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921A4" w:rsidRDefault="00B921A4">
            <w:pPr>
              <w:jc w:val="center"/>
              <w:rPr>
                <w:rFonts w:eastAsia="Times New Roman"/>
                <w:b/>
              </w:rPr>
            </w:pPr>
            <w:r w:rsidRPr="00B921A4">
              <w:rPr>
                <w:rFonts w:eastAsia="Times New Roman"/>
                <w:b/>
              </w:rPr>
              <w:t>Special Called Meeting</w:t>
            </w:r>
            <w:r w:rsidRPr="00B921A4">
              <w:rPr>
                <w:rFonts w:eastAsia="Times New Roman"/>
                <w:b/>
              </w:rPr>
              <w:br/>
              <w:t>June 03, 2020 12:00 PM</w:t>
            </w:r>
            <w:r w:rsidRPr="00B921A4">
              <w:rPr>
                <w:rFonts w:eastAsia="Times New Roman"/>
                <w:b/>
              </w:rPr>
              <w:br/>
              <w:t xml:space="preserve">The meeting will be a teleconference </w:t>
            </w:r>
            <w:r w:rsidRPr="00B921A4">
              <w:rPr>
                <w:rFonts w:eastAsia="Times New Roman"/>
                <w:b/>
              </w:rPr>
              <w:br/>
              <w:t xml:space="preserve">viewable at the following </w:t>
            </w:r>
            <w:r w:rsidRPr="00B921A4">
              <w:rPr>
                <w:rFonts w:eastAsia="Times New Roman"/>
                <w:b/>
              </w:rPr>
              <w:br/>
              <w:t xml:space="preserve">URL: http://www.trigg.kyschools.us </w:t>
            </w:r>
          </w:p>
        </w:tc>
      </w:tr>
    </w:tbl>
    <w:p w:rsidR="00000000" w:rsidRDefault="00B921A4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12:00 PM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000000" w:rsidRDefault="00B921A4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21A4">
            <w:pPr>
              <w:pStyle w:val="NormalWeb"/>
            </w:pPr>
            <w:r>
              <w:t xml:space="preserve">Staff members in attendance: Bill Thorpe, Beth Sumner, James Mangels, Matt Ladd, Jack Lackey, Jessica Powell </w:t>
            </w:r>
          </w:p>
          <w:p w:rsidR="00000000" w:rsidRDefault="00B921A4">
            <w:pPr>
              <w:pStyle w:val="NormalWeb"/>
            </w:pPr>
            <w:r>
              <w:t> </w:t>
            </w:r>
          </w:p>
          <w:p w:rsidR="00000000" w:rsidRDefault="00B921A4">
            <w:pPr>
              <w:pStyle w:val="NormalWeb"/>
            </w:pPr>
            <w:r>
              <w:t xml:space="preserve">Others in attendance: Andrew Owens, Holly King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Mission Statement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#2020-428 - Motion Passed:</w:t>
            </w:r>
            <w:r>
              <w:rPr>
                <w:rFonts w:eastAsia="Times New Roman"/>
              </w:rPr>
              <w:t xml:space="preserve"> Approval of the agenda as presented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Clara Hyde.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B921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21A4">
            <w:pPr>
              <w:rPr>
                <w:rFonts w:eastAsia="Times New Roman"/>
              </w:rPr>
            </w:pPr>
          </w:p>
        </w:tc>
      </w:tr>
    </w:tbl>
    <w:p w:rsidR="00000000" w:rsidRDefault="00B921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Flooring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Motion to Go Into Executive Session per KRS 61.810 -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Motion to Adjourn Executive Session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Order #2020-429 - Motion Passed:</w:t>
            </w:r>
            <w:r>
              <w:rPr>
                <w:rFonts w:eastAsia="Times New Roman"/>
              </w:rPr>
              <w:t xml:space="preserve"> That the meeting be adjourned - 1:10 PM </w:t>
            </w:r>
            <w:r>
              <w:rPr>
                <w:rFonts w:eastAsia="Times New Roman"/>
              </w:rPr>
              <w:t xml:space="preserve">passed with a motion by Theresa Allen and a second by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B921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921A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B921A4">
            <w:pPr>
              <w:rPr>
                <w:rFonts w:eastAsia="Times New Roman"/>
              </w:rPr>
            </w:pPr>
          </w:p>
        </w:tc>
      </w:tr>
    </w:tbl>
    <w:p w:rsidR="00000000" w:rsidRDefault="00B921A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921A4">
            <w:pPr>
              <w:rPr>
                <w:rFonts w:eastAsia="Times New Roman"/>
              </w:rPr>
            </w:pPr>
          </w:p>
        </w:tc>
      </w:tr>
    </w:tbl>
    <w:p w:rsidR="00000000" w:rsidRDefault="00B921A4">
      <w:pPr>
        <w:spacing w:after="240"/>
        <w:rPr>
          <w:rFonts w:eastAsia="Times New Roman"/>
        </w:rPr>
      </w:pPr>
    </w:p>
    <w:p w:rsidR="00B921A4" w:rsidRPr="00B921A4" w:rsidRDefault="00B921A4" w:rsidP="00B921A4">
      <w:pPr>
        <w:spacing w:after="240"/>
        <w:rPr>
          <w:rFonts w:eastAsia="Times New Roman"/>
          <w:u w:val="single"/>
        </w:rPr>
      </w:pPr>
      <w:r w:rsidRPr="00B921A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5B3C" wp14:editId="66ECFE50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B921A4">
        <w:rPr>
          <w:rFonts w:eastAsia="Times New Roman"/>
          <w:u w:val="single"/>
        </w:rPr>
        <w:t xml:space="preserve"> </w:t>
      </w:r>
      <w:bookmarkStart w:id="0" w:name="_GoBack"/>
      <w:bookmarkEnd w:id="0"/>
    </w:p>
    <w:p w:rsidR="00B921A4" w:rsidRPr="00B921A4" w:rsidRDefault="00B921A4" w:rsidP="00B921A4">
      <w:pPr>
        <w:spacing w:after="240"/>
        <w:rPr>
          <w:rFonts w:eastAsia="Times New Roman"/>
          <w:sz w:val="20"/>
          <w:szCs w:val="20"/>
          <w:u w:val="single"/>
        </w:rPr>
      </w:pPr>
      <w:r w:rsidRPr="00B921A4">
        <w:rPr>
          <w:rFonts w:eastAsia="Times New Roman"/>
          <w:sz w:val="20"/>
          <w:szCs w:val="20"/>
        </w:rPr>
        <w:t xml:space="preserve"> Chairperson</w:t>
      </w:r>
      <w:r w:rsidRPr="00B921A4">
        <w:rPr>
          <w:rFonts w:eastAsia="Times New Roman"/>
          <w:sz w:val="20"/>
          <w:szCs w:val="20"/>
          <w:u w:val="single"/>
        </w:rPr>
        <w:t xml:space="preserve"> </w:t>
      </w:r>
    </w:p>
    <w:p w:rsidR="00B921A4" w:rsidRPr="00B921A4" w:rsidRDefault="00B921A4" w:rsidP="00B921A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B921A4" w:rsidRPr="00B921A4" w:rsidRDefault="00B921A4" w:rsidP="00B921A4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B921A4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52419" wp14:editId="6DA68F2C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B921A4" w:rsidRPr="00B921A4" w:rsidRDefault="00B921A4" w:rsidP="00B921A4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B921A4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B921A4" w:rsidRDefault="00B921A4">
      <w:pPr>
        <w:spacing w:after="240"/>
        <w:rPr>
          <w:rFonts w:eastAsia="Times New Roman"/>
        </w:rPr>
      </w:pPr>
    </w:p>
    <w:p w:rsidR="00B921A4" w:rsidRDefault="00B921A4">
      <w:pPr>
        <w:spacing w:after="240"/>
        <w:rPr>
          <w:rFonts w:eastAsia="Times New Roman"/>
        </w:rPr>
      </w:pPr>
    </w:p>
    <w:sectPr w:rsidR="00B921A4" w:rsidSect="00B9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21A4"/>
    <w:rsid w:val="00B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2</cp:revision>
  <dcterms:created xsi:type="dcterms:W3CDTF">2020-06-11T16:03:00Z</dcterms:created>
  <dcterms:modified xsi:type="dcterms:W3CDTF">2020-06-11T16:03:00Z</dcterms:modified>
</cp:coreProperties>
</file>