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8E658F" w:rsidRDefault="00422FF5">
            <w:pPr>
              <w:rPr>
                <w:rFonts w:eastAsia="Times New Roman"/>
                <w:b/>
                <w:sz w:val="28"/>
                <w:szCs w:val="28"/>
              </w:rPr>
            </w:pPr>
            <w:r w:rsidRPr="008E658F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8E658F">
              <w:rPr>
                <w:rFonts w:eastAsia="Times New Roman"/>
                <w:b/>
                <w:sz w:val="28"/>
                <w:szCs w:val="28"/>
              </w:rPr>
              <w:br/>
              <w:t>April 08, 2021 7:30 PM</w:t>
            </w:r>
            <w:r w:rsidRPr="008E658F">
              <w:rPr>
                <w:rFonts w:eastAsia="Times New Roman"/>
                <w:b/>
                <w:sz w:val="28"/>
                <w:szCs w:val="28"/>
              </w:rPr>
              <w:br/>
              <w:t>Ralph Rush Professional Development Center</w:t>
            </w:r>
            <w:r w:rsidRPr="008E658F">
              <w:rPr>
                <w:rFonts w:eastAsia="Times New Roman"/>
                <w:b/>
                <w:sz w:val="28"/>
                <w:szCs w:val="28"/>
              </w:rPr>
              <w:br/>
              <w:t>99 Center Street</w:t>
            </w:r>
            <w:r w:rsidRPr="008E658F">
              <w:rPr>
                <w:rFonts w:eastAsia="Times New Roman"/>
                <w:b/>
                <w:sz w:val="28"/>
                <w:szCs w:val="28"/>
              </w:rPr>
              <w:br/>
              <w:t>Florence, Kentucky 41042</w:t>
            </w:r>
          </w:p>
        </w:tc>
      </w:tr>
    </w:tbl>
    <w:p w:rsidR="001C68A2" w:rsidRDefault="001C68A2" w:rsidP="001C68A2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1C68A2" w:rsidRDefault="001C68A2" w:rsidP="001C68A2">
      <w:pPr>
        <w:pStyle w:val="NormalWeb"/>
        <w:spacing w:before="0" w:beforeAutospacing="0" w:after="0" w:afterAutospacing="0"/>
        <w:rPr>
          <w:rFonts w:eastAsia="Times New Roman"/>
          <w:b/>
          <w:bCs/>
          <w:sz w:val="22"/>
          <w:szCs w:val="22"/>
          <w:u w:val="single"/>
        </w:rPr>
      </w:pPr>
    </w:p>
    <w:p w:rsidR="00000000" w:rsidRPr="001C68A2" w:rsidRDefault="008E658F" w:rsidP="001C68A2">
      <w:pPr>
        <w:pStyle w:val="NormalWeb"/>
        <w:spacing w:before="0" w:beforeAutospacing="0" w:after="0" w:afterAutospacing="0"/>
        <w:rPr>
          <w:rFonts w:eastAsia="Times New Roman"/>
          <w:b/>
          <w:sz w:val="22"/>
          <w:szCs w:val="22"/>
          <w:u w:val="single"/>
        </w:rPr>
      </w:pPr>
      <w:r w:rsidRPr="001C68A2">
        <w:rPr>
          <w:rFonts w:eastAsia="Times New Roman"/>
          <w:b/>
          <w:bCs/>
          <w:sz w:val="22"/>
          <w:szCs w:val="22"/>
          <w:u w:val="single"/>
        </w:rPr>
        <w:t>I.</w:t>
      </w:r>
      <w:r w:rsidRPr="001C68A2">
        <w:rPr>
          <w:rFonts w:eastAsia="Times New Roman"/>
          <w:b/>
          <w:sz w:val="22"/>
          <w:szCs w:val="22"/>
          <w:u w:val="single"/>
        </w:rPr>
        <w:t> CALL TO ORDER</w:t>
      </w:r>
    </w:p>
    <w:p w:rsidR="001C68A2" w:rsidRPr="001C68A2" w:rsidRDefault="001C68A2" w:rsidP="001C68A2">
      <w:pPr>
        <w:rPr>
          <w:rFonts w:eastAsia="Times New Roman"/>
          <w:sz w:val="22"/>
          <w:szCs w:val="22"/>
        </w:rPr>
      </w:pPr>
      <w:proofErr w:type="gramStart"/>
      <w:r w:rsidRPr="001C68A2">
        <w:rPr>
          <w:rFonts w:eastAsia="Times New Roman"/>
          <w:sz w:val="22"/>
          <w:szCs w:val="22"/>
        </w:rPr>
        <w:t xml:space="preserve">The Finance Corporation meeting of the Boone County Schools Board of Education, </w:t>
      </w:r>
      <w:r>
        <w:rPr>
          <w:rFonts w:eastAsia="Times New Roman"/>
          <w:sz w:val="22"/>
          <w:szCs w:val="22"/>
        </w:rPr>
        <w:t>April 8, 2021</w:t>
      </w:r>
      <w:r w:rsidRPr="001C68A2">
        <w:rPr>
          <w:rFonts w:eastAsia="Times New Roman"/>
          <w:sz w:val="22"/>
          <w:szCs w:val="22"/>
        </w:rPr>
        <w:t>, was called to order by Chairperson Dr. Maria Brown at the Ralph Rush Professional Development Center</w:t>
      </w:r>
      <w:proofErr w:type="gramEnd"/>
      <w:r w:rsidRPr="001C68A2">
        <w:rPr>
          <w:rFonts w:eastAsia="Times New Roman"/>
          <w:sz w:val="22"/>
          <w:szCs w:val="22"/>
        </w:rPr>
        <w:t>.</w:t>
      </w:r>
    </w:p>
    <w:p w:rsidR="001C68A2" w:rsidRPr="001C68A2" w:rsidRDefault="001C68A2" w:rsidP="001C68A2">
      <w:pPr>
        <w:pStyle w:val="NormalWeb"/>
        <w:spacing w:before="0" w:beforeAutospacing="0" w:after="0" w:afterAutospacing="0"/>
        <w:rPr>
          <w:b/>
          <w:sz w:val="22"/>
          <w:szCs w:val="22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</w:tblGrid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>Attendance Taken at : 7:30 PM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1C68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 xml:space="preserve">Ms. </w:t>
            </w:r>
            <w:r w:rsidRPr="001C68A2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>Mrs. Julia Pile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>Dr. Tiffany Schussler</w:t>
            </w:r>
          </w:p>
        </w:tc>
      </w:tr>
    </w:tbl>
    <w:p w:rsidR="001C68A2" w:rsidRPr="00871218" w:rsidRDefault="001C68A2" w:rsidP="001C68A2">
      <w:pPr>
        <w:pStyle w:val="NormalWeb"/>
        <w:spacing w:before="0" w:beforeAutospacing="0" w:after="0" w:afterAutospacing="0"/>
        <w:ind w:hanging="90"/>
        <w:rPr>
          <w:sz w:val="16"/>
          <w:szCs w:val="16"/>
        </w:rPr>
      </w:pPr>
    </w:p>
    <w:p w:rsidR="001C68A2" w:rsidRPr="001C68A2" w:rsidRDefault="001C68A2" w:rsidP="001C68A2">
      <w:pPr>
        <w:ind w:left="90"/>
        <w:rPr>
          <w:rFonts w:eastAsia="Times New Roman"/>
          <w:sz w:val="22"/>
          <w:szCs w:val="22"/>
        </w:rPr>
      </w:pPr>
      <w:r w:rsidRPr="001C68A2">
        <w:rPr>
          <w:rFonts w:eastAsia="Times New Roman"/>
          <w:sz w:val="22"/>
          <w:szCs w:val="22"/>
        </w:rPr>
        <w:t xml:space="preserve">Matthew Turner, Superintendent </w:t>
      </w:r>
    </w:p>
    <w:p w:rsidR="001C68A2" w:rsidRPr="001C68A2" w:rsidRDefault="001C68A2" w:rsidP="001C68A2">
      <w:pPr>
        <w:ind w:left="90"/>
        <w:rPr>
          <w:rFonts w:eastAsia="Times New Roman"/>
          <w:sz w:val="22"/>
          <w:szCs w:val="22"/>
        </w:rPr>
      </w:pPr>
      <w:r w:rsidRPr="001C68A2">
        <w:rPr>
          <w:rFonts w:eastAsia="Times New Roman"/>
          <w:sz w:val="22"/>
          <w:szCs w:val="22"/>
        </w:rPr>
        <w:t>Claire Parsons, attended as Board Attorney</w:t>
      </w:r>
    </w:p>
    <w:p w:rsidR="001C68A2" w:rsidRPr="001C68A2" w:rsidRDefault="001C68A2" w:rsidP="001C68A2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 w:rsidRPr="001C68A2">
        <w:rPr>
          <w:rFonts w:eastAsia="Times New Roman"/>
          <w:sz w:val="22"/>
          <w:szCs w:val="22"/>
        </w:rPr>
        <w:t>Karen Evans, Board Secretary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C68A2" w:rsidTr="001C68A2">
        <w:trPr>
          <w:tblCellSpacing w:w="0" w:type="dxa"/>
        </w:trPr>
        <w:tc>
          <w:tcPr>
            <w:tcW w:w="0" w:type="auto"/>
          </w:tcPr>
          <w:p w:rsidR="00000000" w:rsidRPr="001C68A2" w:rsidRDefault="00422FF5" w:rsidP="001C68A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1C68A2">
        <w:trPr>
          <w:tblCellSpacing w:w="0" w:type="dxa"/>
        </w:trPr>
        <w:tc>
          <w:tcPr>
            <w:tcW w:w="0" w:type="auto"/>
            <w:hideMark/>
          </w:tcPr>
          <w:p w:rsidR="00000000" w:rsidRDefault="00422FF5" w:rsidP="001C68A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C68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1C68A2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  <w:p w:rsidR="001C68A2" w:rsidRPr="001C68A2" w:rsidRDefault="001C68A2" w:rsidP="001C68A2">
            <w:pPr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t xml:space="preserve">    No one spoke.</w:t>
            </w:r>
          </w:p>
          <w:p w:rsidR="001C68A2" w:rsidRPr="00871218" w:rsidRDefault="001C68A2" w:rsidP="001C68A2">
            <w:pPr>
              <w:rPr>
                <w:rFonts w:eastAsia="Times New Roman"/>
                <w:b/>
                <w:sz w:val="16"/>
                <w:szCs w:val="16"/>
                <w:u w:val="single"/>
              </w:rPr>
            </w:pPr>
          </w:p>
        </w:tc>
      </w:tr>
      <w:tr w:rsidR="00000000" w:rsidRPr="001C68A2">
        <w:trPr>
          <w:tblCellSpacing w:w="0" w:type="dxa"/>
        </w:trPr>
        <w:tc>
          <w:tcPr>
            <w:tcW w:w="0" w:type="auto"/>
            <w:hideMark/>
          </w:tcPr>
          <w:p w:rsidR="00000000" w:rsidRPr="001C68A2" w:rsidRDefault="00422FF5" w:rsidP="001C68A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C68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1C68A2">
              <w:rPr>
                <w:rFonts w:eastAsia="Times New Roman"/>
                <w:b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1C68A2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1C68A2">
            <w:pPr>
              <w:ind w:left="540"/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br/>
            </w: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 xml:space="preserve">Order </w:t>
            </w:r>
            <w:r w:rsidR="001C68A2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1C68A2">
              <w:rPr>
                <w:rFonts w:eastAsia="Times New Roman"/>
                <w:sz w:val="22"/>
                <w:szCs w:val="22"/>
              </w:rPr>
              <w:t xml:space="preserve"> </w:t>
            </w:r>
            <w:r w:rsidRPr="001C68A2">
              <w:rPr>
                <w:rFonts w:eastAsia="Times New Roman"/>
                <w:sz w:val="22"/>
                <w:szCs w:val="22"/>
              </w:rPr>
              <w:t xml:space="preserve">Superintendent Turner recommended the board approve the Minutes of the March 11, 2021 Finance Meeting and Financial Statements, as presented, passed with a motion by Mrs. Julia Pile and a second by Ms. Karen Byrd. </w:t>
            </w:r>
          </w:p>
        </w:tc>
      </w:tr>
    </w:tbl>
    <w:p w:rsidR="00000000" w:rsidRPr="001C68A2" w:rsidRDefault="00422FF5" w:rsidP="001C68A2">
      <w:pPr>
        <w:pStyle w:val="NormalWeb"/>
        <w:spacing w:before="0" w:beforeAutospacing="0" w:after="0" w:afterAutospacing="0"/>
        <w:ind w:left="54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</w:tblGrid>
      <w:tr w:rsidR="00000000" w:rsidRPr="001C68A2" w:rsidTr="0087121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883"/>
            </w:tblGrid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</w:t>
                  </w:r>
                  <w:r w:rsidRPr="001C68A2">
                    <w:rPr>
                      <w:rFonts w:eastAsia="Times New Roman"/>
                      <w:sz w:val="22"/>
                      <w:szCs w:val="22"/>
                    </w:rPr>
                    <w:t>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1C68A2">
                  <w:pPr>
                    <w:ind w:left="54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1C68A2" w:rsidRDefault="00422FF5" w:rsidP="001C68A2">
            <w:pPr>
              <w:ind w:left="5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1C68A2" w:rsidRDefault="00422FF5" w:rsidP="001C68A2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1C68A2">
        <w:trPr>
          <w:tblCellSpacing w:w="15" w:type="dxa"/>
        </w:trPr>
        <w:tc>
          <w:tcPr>
            <w:tcW w:w="0" w:type="auto"/>
            <w:hideMark/>
          </w:tcPr>
          <w:p w:rsidR="00871218" w:rsidRPr="00422FF5" w:rsidRDefault="00871218" w:rsidP="001C68A2">
            <w:pPr>
              <w:rPr>
                <w:rFonts w:eastAsia="Times New Roman"/>
                <w:b/>
                <w:bCs/>
                <w:sz w:val="14"/>
                <w:szCs w:val="14"/>
                <w:u w:val="single"/>
              </w:rPr>
            </w:pPr>
          </w:p>
          <w:p w:rsidR="00000000" w:rsidRPr="001C68A2" w:rsidRDefault="00422FF5" w:rsidP="001C68A2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1C68A2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1C68A2">
              <w:rPr>
                <w:rFonts w:eastAsia="Times New Roman"/>
                <w:b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1C68A2" w:rsidRDefault="00422FF5" w:rsidP="00871218">
            <w:pPr>
              <w:ind w:left="450" w:firstLine="450"/>
              <w:rPr>
                <w:rFonts w:eastAsia="Times New Roman"/>
                <w:sz w:val="22"/>
                <w:szCs w:val="22"/>
              </w:rPr>
            </w:pPr>
            <w:r w:rsidRPr="001C68A2">
              <w:rPr>
                <w:rFonts w:eastAsia="Times New Roman"/>
                <w:sz w:val="22"/>
                <w:szCs w:val="22"/>
              </w:rPr>
              <w:br/>
            </w: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 xml:space="preserve">Order </w:t>
            </w:r>
            <w:r w:rsidR="001C68A2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1C68A2">
              <w:rPr>
                <w:rFonts w:eastAsia="Times New Roman"/>
                <w:b/>
                <w:bCs/>
                <w:sz w:val="22"/>
                <w:szCs w:val="22"/>
              </w:rPr>
              <w:t xml:space="preserve"> - Motion Passed:</w:t>
            </w:r>
            <w:r w:rsidRPr="001C68A2">
              <w:rPr>
                <w:rFonts w:eastAsia="Times New Roman"/>
                <w:sz w:val="22"/>
                <w:szCs w:val="22"/>
              </w:rPr>
              <w:t xml:space="preserve"> Motion to Adjourn at approximately 8:15 pm passed with a motion by Ms. Karen Byrd and a second by Dr. Tiffany Schussler. </w:t>
            </w:r>
          </w:p>
        </w:tc>
      </w:tr>
    </w:tbl>
    <w:p w:rsidR="00000000" w:rsidRPr="001C68A2" w:rsidRDefault="00422FF5" w:rsidP="00871218">
      <w:pPr>
        <w:pStyle w:val="NormalWeb"/>
        <w:spacing w:before="0" w:beforeAutospacing="0" w:after="0" w:afterAutospacing="0"/>
        <w:ind w:left="450" w:firstLine="45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</w:tblGrid>
      <w:tr w:rsidR="00000000" w:rsidRPr="001C68A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1243"/>
            </w:tblGrid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1C68A2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Dr. Tiffany Schussler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1C68A2" w:rsidRDefault="00422FF5" w:rsidP="00871218">
                  <w:pPr>
                    <w:ind w:left="450" w:firstLine="450"/>
                    <w:rPr>
                      <w:rFonts w:eastAsia="Times New Roman"/>
                      <w:sz w:val="22"/>
                      <w:szCs w:val="22"/>
                    </w:rPr>
                  </w:pPr>
                  <w:r w:rsidRPr="001C68A2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000000" w:rsidRPr="001C68A2" w:rsidRDefault="00422FF5" w:rsidP="00871218">
            <w:pPr>
              <w:ind w:left="450" w:firstLine="45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1C68A2" w:rsidRDefault="00422FF5" w:rsidP="008E658F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vanish/>
          <w:sz w:val="22"/>
          <w:szCs w:val="22"/>
        </w:rPr>
      </w:pPr>
    </w:p>
    <w:p w:rsidR="00422FF5" w:rsidRDefault="00422FF5" w:rsidP="00871218">
      <w:pPr>
        <w:rPr>
          <w:rFonts w:eastAsia="Times New Roman"/>
          <w:bCs/>
          <w:sz w:val="20"/>
          <w:szCs w:val="20"/>
        </w:rPr>
      </w:pPr>
    </w:p>
    <w:p w:rsidR="00871218" w:rsidRDefault="00871218" w:rsidP="0087121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</w:t>
      </w:r>
      <w:r w:rsidR="00422FF5">
        <w:rPr>
          <w:rFonts w:eastAsia="Times New Roman"/>
          <w:bCs/>
          <w:sz w:val="20"/>
          <w:szCs w:val="20"/>
        </w:rPr>
        <w:t>__</w:t>
      </w:r>
      <w:r>
        <w:rPr>
          <w:rFonts w:eastAsia="Times New Roman"/>
          <w:bCs/>
          <w:sz w:val="20"/>
          <w:szCs w:val="20"/>
        </w:rPr>
        <w:t>______________</w:t>
      </w:r>
    </w:p>
    <w:p w:rsidR="00871218" w:rsidRDefault="00871218" w:rsidP="0087121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Dr. Maria Brown, Board Chair</w:t>
      </w:r>
    </w:p>
    <w:p w:rsidR="00871218" w:rsidRPr="00422FF5" w:rsidRDefault="00871218" w:rsidP="00871218">
      <w:pPr>
        <w:rPr>
          <w:rFonts w:eastAsia="Times New Roman"/>
          <w:bCs/>
          <w:sz w:val="10"/>
          <w:szCs w:val="10"/>
        </w:rPr>
      </w:pPr>
      <w:bookmarkStart w:id="0" w:name="_GoBack"/>
      <w:bookmarkEnd w:id="0"/>
    </w:p>
    <w:p w:rsidR="00871218" w:rsidRDefault="00871218" w:rsidP="00871218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</w:t>
      </w:r>
    </w:p>
    <w:p w:rsidR="00000000" w:rsidRPr="00422FF5" w:rsidRDefault="00871218" w:rsidP="00422FF5">
      <w:pPr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Julia Pile, Secretary</w:t>
      </w:r>
    </w:p>
    <w:sectPr w:rsidR="00000000" w:rsidRPr="00422FF5" w:rsidSect="00871218">
      <w:footerReference w:type="default" r:id="rId6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8A2" w:rsidRDefault="001C68A2" w:rsidP="001C68A2">
      <w:r>
        <w:separator/>
      </w:r>
    </w:p>
  </w:endnote>
  <w:endnote w:type="continuationSeparator" w:id="0">
    <w:p w:rsidR="001C68A2" w:rsidRDefault="001C68A2" w:rsidP="001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3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8A2" w:rsidRDefault="001C68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8A2" w:rsidRDefault="001C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8A2" w:rsidRDefault="001C68A2" w:rsidP="001C68A2">
      <w:r>
        <w:separator/>
      </w:r>
    </w:p>
  </w:footnote>
  <w:footnote w:type="continuationSeparator" w:id="0">
    <w:p w:rsidR="001C68A2" w:rsidRDefault="001C68A2" w:rsidP="001C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658F"/>
    <w:rsid w:val="001C68A2"/>
    <w:rsid w:val="00422FF5"/>
    <w:rsid w:val="00871218"/>
    <w:rsid w:val="008E658F"/>
    <w:rsid w:val="00D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8A6DB"/>
  <w15:chartTrackingRefBased/>
  <w15:docId w15:val="{68705B04-40A2-4486-8FCB-D615AE1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C6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2021-04-30T14:00:00Z</dcterms:created>
  <dcterms:modified xsi:type="dcterms:W3CDTF">2021-04-30T14:00:00Z</dcterms:modified>
</cp:coreProperties>
</file>