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u w:val="single"/>
        </w:rPr>
      </w:pPr>
      <w:r w:rsidDel="00000000" w:rsidR="00000000" w:rsidRPr="00000000">
        <w:rPr>
          <w:rFonts w:ascii="Calibri" w:cs="Calibri" w:eastAsia="Calibri" w:hAnsi="Calibri"/>
          <w:b w:val="1"/>
          <w:bCs w:val="1"/>
          <w:color w:val="000000"/>
          <w:sz w:val="28"/>
          <w:szCs w:val="28"/>
          <w:u w:val="single"/>
          <w:rtl w:val="0"/>
        </w:rPr>
        <w:t xml:space="preserve">Board Memo</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DATE:</w:t>
      </w:r>
      <w:r w:rsidDel="00000000" w:rsidR="00000000" w:rsidRPr="00000000">
        <w:rPr>
          <w:rFonts w:ascii="Calibri" w:cs="Calibri" w:eastAsia="Calibri" w:hAnsi="Calibri"/>
          <w:color w:val="000000"/>
          <w:rtl w:val="0"/>
        </w:rPr>
        <w:t xml:space="preserve"> 9/10/2026</w:t>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AGENDA ITEM DETAILS:</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School/Department </w:t>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Student/Community Services</w:t>
      </w:r>
    </w:p>
    <w:p w:rsidR="00000000" w:rsidDel="00000000" w:rsidP="00000000" w:rsidRDefault="00000000" w:rsidRPr="00000000" w14:paraId="00000007">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Vendor or Grant Issuer</w:t>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270" w:firstLine="0"/>
        <w:rPr>
          <w:rFonts w:ascii="Calibri" w:cs="Calibri" w:eastAsia="Calibri" w:hAnsi="Calibri"/>
        </w:rPr>
      </w:pPr>
      <w:r w:rsidDel="00000000" w:rsidR="00000000" w:rsidRPr="00000000">
        <w:rPr>
          <w:rFonts w:ascii="Calibri" w:cs="Calibri" w:eastAsia="Calibri" w:hAnsi="Calibri"/>
          <w:rtl w:val="0"/>
        </w:rPr>
        <w:t xml:space="preserve">Emily Morin with Ethan’s Purpose</w:t>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or Grant Name</w:t>
      </w:r>
    </w:p>
    <w:p w:rsidR="00000000" w:rsidDel="00000000" w:rsidP="00000000" w:rsidRDefault="00000000" w:rsidRPr="00000000" w14:paraId="0000000A">
      <w:pPr>
        <w:ind w:left="270" w:firstLine="0"/>
        <w:rPr>
          <w:rFonts w:ascii="Calibri" w:cs="Calibri" w:eastAsia="Calibri" w:hAnsi="Calibri"/>
          <w:i w:val="1"/>
          <w:iCs w:val="1"/>
        </w:rPr>
      </w:pPr>
      <w:bookmarkStart w:colFirst="0" w:colLast="0" w:name="_wld23kj3e5xt" w:id="0"/>
      <w:bookmarkEnd w:id="0"/>
      <w:r w:rsidDel="00000000" w:rsidR="00000000" w:rsidRPr="00000000">
        <w:rPr>
          <w:rFonts w:ascii="Calibri" w:cs="Calibri" w:eastAsia="Calibri" w:hAnsi="Calibri"/>
          <w:rtl w:val="0"/>
        </w:rPr>
        <w:t xml:space="preserve">Memorandum of Understanding for School-Based Services</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Date/Term (Beginning and End Dates/Year)</w:t>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rtl w:val="0"/>
        </w:rPr>
        <w:t xml:space="preserve">9/10/2026 - 6/30/2027</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Calibri" w:cs="Calibri" w:eastAsia="Calibri" w:hAnsi="Calibri"/>
          <w:b w:val="1"/>
          <w:bCs w:val="1"/>
          <w:color w:val="ff0000"/>
          <w:sz w:val="12"/>
          <w:szCs w:val="12"/>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APPLICABLE BOARD POLICY &amp; STRATEGIC PLAN GOAL:  </w:t>
      </w:r>
    </w:p>
    <w:p w:rsidR="00000000" w:rsidDel="00000000" w:rsidP="00000000" w:rsidRDefault="00000000" w:rsidRPr="00000000" w14:paraId="0000000F">
      <w:pPr>
        <w:rPr>
          <w:rFonts w:ascii="Calibri" w:cs="Calibri" w:eastAsia="Calibri" w:hAnsi="Calibri"/>
          <w:color w:val="666666"/>
        </w:rPr>
      </w:pPr>
      <w:r w:rsidDel="00000000" w:rsidR="00000000" w:rsidRPr="00000000">
        <w:rPr>
          <w:rFonts w:ascii="Calibri" w:cs="Calibri" w:eastAsia="Calibri" w:hAnsi="Calibri"/>
          <w:b w:val="1"/>
          <w:bCs w:val="1"/>
          <w:color w:val="666666"/>
          <w:rtl w:val="0"/>
        </w:rPr>
        <w:t xml:space="preserve">Board Policy 8.14 – </w:t>
      </w:r>
      <w:r w:rsidDel="00000000" w:rsidR="00000000" w:rsidRPr="00000000">
        <w:rPr>
          <w:rFonts w:ascii="Calibri" w:cs="Calibri" w:eastAsia="Calibri" w:hAnsi="Calibri"/>
          <w:color w:val="666666"/>
          <w:rtl w:val="0"/>
        </w:rPr>
        <w:t xml:space="preserve">Guidance and counseling services shall be provided for all children; </w:t>
      </w:r>
      <w:r w:rsidDel="00000000" w:rsidR="00000000" w:rsidRPr="00000000">
        <w:rPr>
          <w:rFonts w:ascii="Calibri" w:cs="Calibri" w:eastAsia="Calibri" w:hAnsi="Calibri"/>
          <w:b w:val="1"/>
          <w:bCs w:val="1"/>
          <w:color w:val="666666"/>
          <w:rtl w:val="0"/>
        </w:rPr>
        <w:t xml:space="preserve">Board Policy 10.3</w:t>
      </w:r>
      <w:r w:rsidDel="00000000" w:rsidR="00000000" w:rsidRPr="00000000">
        <w:rPr>
          <w:rFonts w:ascii="Calibri" w:cs="Calibri" w:eastAsia="Calibri" w:hAnsi="Calibri"/>
          <w:color w:val="666666"/>
          <w:rtl w:val="0"/>
        </w:rPr>
        <w:t xml:space="preserve"> Relationships with Community Organizations; </w:t>
      </w:r>
      <w:r w:rsidDel="00000000" w:rsidR="00000000" w:rsidRPr="00000000">
        <w:rPr>
          <w:rFonts w:ascii="Calibri" w:cs="Calibri" w:eastAsia="Calibri" w:hAnsi="Calibri"/>
          <w:b w:val="1"/>
          <w:bCs w:val="1"/>
          <w:color w:val="666666"/>
          <w:rtl w:val="0"/>
        </w:rPr>
        <w:t xml:space="preserve">Strategic Plan Connection: </w:t>
      </w:r>
      <w:r w:rsidDel="00000000" w:rsidR="00000000" w:rsidRPr="00000000">
        <w:rPr>
          <w:rFonts w:ascii="Calibri" w:cs="Calibri" w:eastAsia="Calibri" w:hAnsi="Calibri"/>
          <w:color w:val="666666"/>
          <w:rtl w:val="0"/>
        </w:rPr>
        <w:t xml:space="preserve">Goal 3, Stakeholder Engagement, Objective 3B (1) Foster relationships with business and community partners, engage in community outreach, and develop alumni connections to strengthen stakeholder engagement. </w:t>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Calibri" w:cs="Calibri" w:eastAsia="Calibri" w:hAnsi="Calibri"/>
          <w:color w:val="808080"/>
          <w:sz w:val="12"/>
          <w:szCs w:val="1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DESCRIBE USE OF CONTRACT/PURCHASE/AGREEMENT</w:t>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rtl w:val="0"/>
        </w:rPr>
        <w:t xml:space="preserve">Emily Morin </w:t>
      </w:r>
      <w:r w:rsidDel="00000000" w:rsidR="00000000" w:rsidRPr="00000000">
        <w:rPr>
          <w:rFonts w:ascii="Calibri" w:cs="Calibri" w:eastAsia="Calibri" w:hAnsi="Calibri"/>
          <w:color w:val="000000"/>
          <w:rtl w:val="0"/>
        </w:rPr>
        <w:t xml:space="preserve">through Ethan’s Purpose, will provide qualified mental health providers, independently licensed, or supervised associates to deliver quality mental health counseling and related services. These mental health services will include but are not limited to the following: Individual counseling, and small group counseling. </w:t>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libri" w:cs="Calibri" w:eastAsia="Calibri" w:hAnsi="Calibri"/>
          <w:b w:val="1"/>
          <w:bCs w:val="1"/>
          <w:color w:val="000000"/>
          <w:sz w:val="12"/>
          <w:szCs w:val="12"/>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FOR PURCHASES AND OTHER REQUESTS:</w:t>
      </w:r>
    </w:p>
    <w:p w:rsidR="00000000" w:rsidDel="00000000" w:rsidP="00000000" w:rsidRDefault="00000000" w:rsidRPr="00000000" w14:paraId="00000015">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Total Cost</w:t>
      </w:r>
    </w:p>
    <w:p w:rsidR="00000000" w:rsidDel="00000000" w:rsidP="00000000" w:rsidRDefault="00000000" w:rsidRPr="00000000" w14:paraId="00000016">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 Cost</w:t>
      </w:r>
    </w:p>
    <w:p w:rsidR="00000000" w:rsidDel="00000000" w:rsidP="00000000" w:rsidRDefault="00000000" w:rsidRPr="00000000" w14:paraId="00000017">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Source</w:t>
      </w:r>
    </w:p>
    <w:p w:rsidR="00000000" w:rsidDel="00000000" w:rsidP="00000000" w:rsidRDefault="00000000" w:rsidRPr="00000000" w14:paraId="00000018">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*If more than one funding source, list below along with amount or percent for each source</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libri" w:cs="Calibri" w:eastAsia="Calibri" w:hAnsi="Calibri"/>
          <w:b w:val="1"/>
          <w:bCs w:val="1"/>
          <w:color w:val="000000"/>
          <w:sz w:val="8"/>
          <w:szCs w:val="8"/>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IF THIS IS A GRANT, ENTER AMOUNT TO BE AWARDED:</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RECOMMENDATION:</w:t>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I recommend the board approve </w:t>
      </w:r>
      <w:r w:rsidDel="00000000" w:rsidR="00000000" w:rsidRPr="00000000">
        <w:rPr>
          <w:rFonts w:ascii="Calibri" w:cs="Calibri" w:eastAsia="Calibri" w:hAnsi="Calibri"/>
          <w:rtl w:val="0"/>
        </w:rPr>
        <w:t xml:space="preserve">the Memorandum of Understanding between Emily Morin and Boone County Schools, </w:t>
      </w:r>
      <w:r w:rsidDel="00000000" w:rsidR="00000000" w:rsidRPr="00000000">
        <w:rPr>
          <w:rFonts w:ascii="Calibri" w:cs="Calibri" w:eastAsia="Calibri" w:hAnsi="Calibri"/>
          <w:color w:val="000000"/>
          <w:rtl w:val="0"/>
        </w:rPr>
        <w:t xml:space="preserve">as presented.</w:t>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Dr. James Detwiler, Deputy Superintendent / CAO</w:t>
      </w:r>
    </w:p>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CONTACT PERSON: (submitter)</w:t>
      </w:r>
    </w:p>
    <w:p w:rsidR="00000000" w:rsidDel="00000000" w:rsidP="00000000" w:rsidRDefault="00000000" w:rsidRPr="00000000" w14:paraId="00000025">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Dr. Sarah Graman, Executive Director of Student Services</w:t>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008" w:top="1008" w:left="720" w:right="720" w:header="360" w:footer="37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320"/>
        <w:tab w:val="right" w:leader="none" w:pos="8640"/>
      </w:tabs>
      <w:rPr>
        <w:color w:val="000000"/>
        <w:sz w:val="16"/>
        <w:szCs w:val="16"/>
      </w:rPr>
    </w:pPr>
    <w:r w:rsidDel="00000000" w:rsidR="00000000" w:rsidRPr="00000000">
      <w:rPr>
        <w:color w:val="000000"/>
        <w:sz w:val="16"/>
        <w:szCs w:val="16"/>
        <w:rtl w:val="0"/>
      </w:rPr>
      <w:t xml:space="preserve">Board Memo V4.0 KE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ind w:left="3600" w:hanging="3600"/>
      <w:rPr>
        <w:rFonts w:ascii="Arial Black" w:cs="Arial Black" w:eastAsia="Arial Black" w:hAnsi="Arial Black"/>
        <w:b w:val="1"/>
        <w:bCs w:val="1"/>
        <w:color w:val="1f497d"/>
        <w:sz w:val="22"/>
        <w:szCs w:val="22"/>
      </w:rPr>
    </w:pPr>
    <w:r w:rsidDel="00000000" w:rsidR="00000000" w:rsidRPr="00000000">
      <w:rPr>
        <w:rFonts w:ascii="Arial Black" w:cs="Arial Black" w:eastAsia="Arial Black" w:hAnsi="Arial Black"/>
        <w:b w:val="1"/>
        <w:bCs w:val="1"/>
        <w:color w:val="1f497d"/>
        <w:sz w:val="22"/>
        <w:szCs w:val="22"/>
        <w:rtl w:val="0"/>
      </w:rPr>
      <w:t xml:space="preserve">Boone County Board of Education Members</w:t>
    </w:r>
    <w:r w:rsidDel="00000000" w:rsidR="00000000" w:rsidRPr="00000000">
      <w:drawing>
        <wp:anchor allowOverlap="1" behindDoc="0" distB="0" distT="0" distL="114300" distR="114300" hidden="0" layoutInCell="1" locked="0" relativeHeight="0" simplePos="0">
          <wp:simplePos x="0" y="0"/>
          <wp:positionH relativeFrom="column">
            <wp:posOffset>4309110</wp:posOffset>
          </wp:positionH>
          <wp:positionV relativeFrom="paragraph">
            <wp:posOffset>-104773</wp:posOffset>
          </wp:positionV>
          <wp:extent cx="2566670" cy="80010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66670" cy="800100"/>
                  </a:xfrm>
                  <a:prstGeom prst="rect"/>
                  <a:ln/>
                </pic:spPr>
              </pic:pic>
            </a:graphicData>
          </a:graphic>
        </wp:anchor>
      </w:drawing>
    </w:r>
  </w:p>
  <w:p w:rsidR="00000000" w:rsidDel="00000000" w:rsidP="00000000" w:rsidRDefault="00000000" w:rsidRPr="00000000" w14:paraId="0000002A">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Karen Byrd</w:t>
      <w:tab/>
      <w:tab/>
    </w:r>
  </w:p>
  <w:p w:rsidR="00000000" w:rsidDel="00000000" w:rsidP="00000000" w:rsidRDefault="00000000" w:rsidRPr="00000000" w14:paraId="0000002B">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Julie Maddox</w:t>
    </w:r>
  </w:p>
  <w:p w:rsidR="00000000" w:rsidDel="00000000" w:rsidP="00000000" w:rsidRDefault="00000000" w:rsidRPr="00000000" w14:paraId="0000002C">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 Jesse Parks</w:t>
    </w:r>
  </w:p>
  <w:p w:rsidR="00000000" w:rsidDel="00000000" w:rsidP="00000000" w:rsidRDefault="00000000" w:rsidRPr="00000000" w14:paraId="0000002D">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Mrs. Carolyn Wolfe</w:t>
      <w:tab/>
    </w:r>
    <w:r w:rsidDel="00000000" w:rsidR="00000000" w:rsidRPr="00000000">
      <w:rPr>
        <w:b w:val="1"/>
        <w:bCs w:val="1"/>
        <w:color w:val="000000"/>
        <w:sz w:val="22"/>
        <w:szCs w:val="22"/>
        <w:rtl w:val="0"/>
      </w:rPr>
      <w:tab/>
      <w:tab/>
    </w:r>
    <w:r w:rsidDel="00000000" w:rsidR="00000000" w:rsidRPr="00000000">
      <w:rPr>
        <w:b w:val="1"/>
        <w:bCs w:val="1"/>
        <w:color w:val="000000"/>
        <w:sz w:val="20"/>
        <w:szCs w:val="20"/>
        <w:rtl w:val="0"/>
      </w:rPr>
      <w:t xml:space="preserve">     </w:t>
      <w:tab/>
      <w:t xml:space="preserve"> </w:t>
      <w:tab/>
      <w:tab/>
      <w:tab/>
    </w:r>
  </w:p>
  <w:p w:rsidR="00000000" w:rsidDel="00000000" w:rsidP="00000000" w:rsidRDefault="00000000" w:rsidRPr="00000000" w14:paraId="0000002E">
    <w:pPr>
      <w:pBdr>
        <w:top w:space="0" w:sz="0" w:val="nil"/>
        <w:left w:space="0" w:sz="0" w:val="nil"/>
        <w:bottom w:space="0" w:sz="0" w:val="nil"/>
        <w:right w:space="0" w:sz="0" w:val="nil"/>
        <w:between w:space="0" w:sz="0" w:val="nil"/>
      </w:pBdr>
      <w:rPr>
        <w:color w:val="1f497d"/>
        <w:sz w:val="20"/>
        <w:szCs w:val="20"/>
      </w:rPr>
    </w:pPr>
    <w:r w:rsidDel="00000000" w:rsidR="00000000" w:rsidRPr="00000000">
      <w:rPr>
        <w:b w:val="1"/>
        <w:bCs w:val="1"/>
        <w:color w:val="000000"/>
        <w:sz w:val="20"/>
        <w:szCs w:val="20"/>
        <w:rtl w:val="0"/>
      </w:rPr>
      <w:t xml:space="preserve">Mrs. Cindy Young</w:t>
      <w:tab/>
      <w:tab/>
      <w:tab/>
      <w:tab/>
      <w:tab/>
      <w:tab/>
      <w:tab/>
      <w:tab/>
      <w:t xml:space="preserve">Dr. Jeff Hauswald, Superintendent</w:t>
    </w:r>
    <w:r w:rsidDel="00000000" w:rsidR="00000000" w:rsidRPr="00000000">
      <w:rPr>
        <w:rtl w:val="0"/>
      </w:rPr>
    </w:r>
  </w:p>
  <w:p w:rsidR="00000000" w:rsidDel="00000000" w:rsidP="00000000" w:rsidRDefault="00000000" w:rsidRPr="00000000" w14:paraId="0000002F">
    <w:pPr>
      <w:ind w:left="4680" w:firstLine="0"/>
      <w:jc w:val="right"/>
      <w:rPr>
        <w:rFonts w:ascii="Arial" w:cs="Arial" w:eastAsia="Arial" w:hAnsi="Arial"/>
        <w:color w:val="1f497d"/>
        <w:sz w:val="20"/>
        <w:szCs w:val="2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320"/>
        <w:tab w:val="right" w:leader="none" w:pos="8640"/>
      </w:tabs>
      <w:ind w:left="2880" w:hanging="3600"/>
      <w:rPr>
        <w:b w:val="1"/>
        <w:bCs w:val="1"/>
        <w:color w:val="800000"/>
        <w:sz w:val="20"/>
        <w:szCs w:val="20"/>
      </w:rPr>
    </w:pPr>
    <w:r w:rsidDel="00000000" w:rsidR="00000000" w:rsidRPr="00000000">
      <w:rPr>
        <w:b w:val="1"/>
        <w:bCs w:val="1"/>
        <w:color w:val="6f191e"/>
        <w:sz w:val="20"/>
        <w:szCs w:val="20"/>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
              <a:graphic>
                <a:graphicData uri="http://schemas.microsoft.com/office/word/2010/wordprocessingShape">
                  <wps:wsp>
                    <wps:cNvCnPr/>
                    <wps:spPr>
                      <a:xfrm>
                        <a:off x="1699513" y="3779683"/>
                        <a:ext cx="7292975" cy="635"/>
                      </a:xfrm>
                      <a:prstGeom prst="straightConnector1">
                        <a:avLst/>
                      </a:prstGeom>
                      <a:noFill/>
                      <a:ln cap="flat" cmpd="sng" w="9525">
                        <a:solidFill>
                          <a:srgbClr val="26262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7302500" cy="222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0x0101002EE5E7EFACBB064C9FBD0E7657A8B8E2</vt:lpwstr>
  </property>
</Properties>
</file>