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78BE3" w14:textId="0E6BA4DE" w:rsidR="00F87D17" w:rsidRPr="007A615A" w:rsidRDefault="00165F6A" w:rsidP="003F1D30">
      <w:pPr>
        <w:pStyle w:val="Title"/>
        <w:jc w:val="center"/>
        <w:rPr>
          <w:rFonts w:ascii="Aptos" w:hAnsi="Aptos"/>
          <w:b w:val="0"/>
          <w:bCs/>
        </w:rPr>
      </w:pPr>
      <w:r w:rsidRPr="007A615A">
        <w:rPr>
          <w:rFonts w:ascii="Aptos" w:hAnsi="Aptos"/>
          <w:b w:val="0"/>
          <w:bCs/>
        </w:rPr>
        <w:t xml:space="preserve">FREQUENTLY ASKED </w:t>
      </w:r>
      <w:r w:rsidR="00796022">
        <w:rPr>
          <w:rFonts w:ascii="Aptos" w:hAnsi="Aptos"/>
          <w:b w:val="0"/>
          <w:bCs/>
        </w:rPr>
        <w:t xml:space="preserve">TAX </w:t>
      </w:r>
      <w:r w:rsidRPr="007A615A">
        <w:rPr>
          <w:rFonts w:ascii="Aptos" w:hAnsi="Aptos"/>
          <w:b w:val="0"/>
          <w:bCs/>
        </w:rPr>
        <w:t>QUESTIONS</w:t>
      </w:r>
    </w:p>
    <w:p w14:paraId="14176D6C" w14:textId="2A3E92A8" w:rsidR="00EB2607" w:rsidRPr="007A615A" w:rsidRDefault="003F1D30" w:rsidP="003F1D30">
      <w:pPr>
        <w:pStyle w:val="Title"/>
        <w:jc w:val="center"/>
        <w:rPr>
          <w:rFonts w:ascii="Aptos" w:hAnsi="Aptos"/>
          <w:b w:val="0"/>
          <w:bCs/>
        </w:rPr>
      </w:pPr>
      <w:bookmarkStart w:id="0" w:name="Q1"/>
      <w:r w:rsidRPr="007A615A">
        <w:rPr>
          <w:rFonts w:ascii="Aptos" w:hAnsi="Aptos"/>
          <w:b w:val="0"/>
          <w:bCs/>
        </w:rPr>
        <w:t>July 2026</w:t>
      </w:r>
    </w:p>
    <w:p w14:paraId="79707CEE" w14:textId="26869539" w:rsidR="00165F6A" w:rsidRPr="000A75F2" w:rsidRDefault="00165F6A" w:rsidP="00165F6A">
      <w:pPr>
        <w:pStyle w:val="Heading1"/>
        <w:rPr>
          <w:rFonts w:ascii="Aptos" w:hAnsi="Aptos"/>
          <w:u w:val="single"/>
        </w:rPr>
      </w:pPr>
      <w:r w:rsidRPr="000A75F2">
        <w:rPr>
          <w:rFonts w:ascii="Aptos" w:hAnsi="Aptos"/>
          <w:u w:val="single"/>
        </w:rPr>
        <w:t>General Questions</w:t>
      </w:r>
    </w:p>
    <w:p w14:paraId="7CB22E2C" w14:textId="77777777" w:rsidR="00561112" w:rsidRPr="000A75F2" w:rsidRDefault="00561112" w:rsidP="00561112">
      <w:pPr>
        <w:rPr>
          <w:rFonts w:ascii="Aptos" w:hAnsi="Aptos"/>
        </w:rPr>
      </w:pPr>
    </w:p>
    <w:p w14:paraId="18BE17E2" w14:textId="07118AE5" w:rsidR="00102A54" w:rsidRPr="000A75F2" w:rsidRDefault="00E03164" w:rsidP="00C024C8">
      <w:pPr>
        <w:pStyle w:val="ListParagraph"/>
        <w:numPr>
          <w:ilvl w:val="0"/>
          <w:numId w:val="11"/>
        </w:numPr>
        <w:rPr>
          <w:rFonts w:ascii="Aptos" w:hAnsi="Aptos" w:cstheme="minorHAnsi"/>
          <w:b/>
          <w:color w:val="C00000"/>
          <w:sz w:val="24"/>
          <w:szCs w:val="24"/>
        </w:rPr>
      </w:pPr>
      <w:r w:rsidRPr="000A75F2">
        <w:rPr>
          <w:rFonts w:ascii="Aptos" w:hAnsi="Aptos" w:cstheme="minorHAnsi"/>
          <w:b/>
          <w:color w:val="C00000"/>
          <w:sz w:val="24"/>
          <w:szCs w:val="24"/>
        </w:rPr>
        <w:t>How soon will I receive my tax reports</w:t>
      </w:r>
      <w:r w:rsidR="00102A54" w:rsidRPr="000A75F2">
        <w:rPr>
          <w:rFonts w:ascii="Aptos" w:hAnsi="Aptos" w:cstheme="minorHAnsi"/>
          <w:b/>
          <w:color w:val="C00000"/>
          <w:sz w:val="24"/>
          <w:szCs w:val="24"/>
        </w:rPr>
        <w:t>?</w:t>
      </w:r>
    </w:p>
    <w:bookmarkEnd w:id="0"/>
    <w:p w14:paraId="4FA6E5D5" w14:textId="7637A51F" w:rsidR="00D82764" w:rsidRPr="000A75F2" w:rsidRDefault="00102A54" w:rsidP="008E521A">
      <w:pPr>
        <w:ind w:firstLine="360"/>
        <w:rPr>
          <w:rFonts w:ascii="Aptos" w:hAnsi="Aptos" w:cstheme="minorHAnsi"/>
        </w:rPr>
      </w:pPr>
      <w:r w:rsidRPr="000A75F2">
        <w:rPr>
          <w:rFonts w:ascii="Aptos" w:hAnsi="Aptos" w:cstheme="minorHAnsi"/>
        </w:rPr>
        <w:t xml:space="preserve">This process involves </w:t>
      </w:r>
      <w:r w:rsidR="008E2EFC" w:rsidRPr="000A75F2">
        <w:rPr>
          <w:rFonts w:ascii="Aptos" w:hAnsi="Aptos" w:cstheme="minorHAnsi"/>
        </w:rPr>
        <w:t>several</w:t>
      </w:r>
      <w:r w:rsidRPr="000A75F2">
        <w:rPr>
          <w:rFonts w:ascii="Aptos" w:hAnsi="Aptos" w:cstheme="minorHAnsi"/>
        </w:rPr>
        <w:t xml:space="preserve"> different people</w:t>
      </w:r>
      <w:r w:rsidR="00D82764" w:rsidRPr="000A75F2">
        <w:rPr>
          <w:rFonts w:ascii="Aptos" w:hAnsi="Aptos" w:cstheme="minorHAnsi"/>
        </w:rPr>
        <w:t xml:space="preserve"> and steps</w:t>
      </w:r>
      <w:r w:rsidRPr="000A75F2">
        <w:rPr>
          <w:rFonts w:ascii="Aptos" w:hAnsi="Aptos" w:cstheme="minorHAnsi"/>
        </w:rPr>
        <w:t xml:space="preserve">. </w:t>
      </w:r>
    </w:p>
    <w:p w14:paraId="50CC0713" w14:textId="2E38FE33" w:rsidR="00D82764" w:rsidRPr="000A75F2" w:rsidRDefault="00CB5444" w:rsidP="009D377C">
      <w:pPr>
        <w:numPr>
          <w:ilvl w:val="0"/>
          <w:numId w:val="5"/>
        </w:numPr>
        <w:spacing w:after="0"/>
        <w:rPr>
          <w:rFonts w:ascii="Aptos" w:hAnsi="Aptos" w:cstheme="minorHAnsi"/>
        </w:rPr>
      </w:pPr>
      <w:r w:rsidRPr="000A75F2">
        <w:rPr>
          <w:rFonts w:ascii="Aptos" w:hAnsi="Aptos" w:cstheme="minorHAnsi"/>
        </w:rPr>
        <w:t>The</w:t>
      </w:r>
      <w:r w:rsidR="00102A54" w:rsidRPr="000A75F2">
        <w:rPr>
          <w:rFonts w:ascii="Aptos" w:hAnsi="Aptos" w:cstheme="minorHAnsi"/>
        </w:rPr>
        <w:t xml:space="preserve"> local</w:t>
      </w:r>
      <w:r w:rsidR="00504D71" w:rsidRPr="000A75F2">
        <w:rPr>
          <w:rFonts w:ascii="Aptos" w:hAnsi="Aptos" w:cstheme="minorHAnsi"/>
        </w:rPr>
        <w:t xml:space="preserve"> </w:t>
      </w:r>
      <w:r w:rsidR="00E27036" w:rsidRPr="000A75F2">
        <w:rPr>
          <w:rFonts w:ascii="Aptos" w:hAnsi="Aptos" w:cstheme="minorHAnsi"/>
        </w:rPr>
        <w:t>Property Valuation Administrator</w:t>
      </w:r>
      <w:r w:rsidR="00102A54" w:rsidRPr="000A75F2">
        <w:rPr>
          <w:rFonts w:ascii="Aptos" w:hAnsi="Aptos" w:cstheme="minorHAnsi"/>
        </w:rPr>
        <w:t xml:space="preserve"> </w:t>
      </w:r>
      <w:r w:rsidR="00504D71" w:rsidRPr="000A75F2">
        <w:rPr>
          <w:rFonts w:ascii="Aptos" w:hAnsi="Aptos" w:cstheme="minorHAnsi"/>
        </w:rPr>
        <w:t>(</w:t>
      </w:r>
      <w:r w:rsidR="00102A54" w:rsidRPr="000A75F2">
        <w:rPr>
          <w:rFonts w:ascii="Aptos" w:hAnsi="Aptos" w:cstheme="minorHAnsi"/>
        </w:rPr>
        <w:t>PVA</w:t>
      </w:r>
      <w:r w:rsidR="00504D71" w:rsidRPr="000A75F2">
        <w:rPr>
          <w:rFonts w:ascii="Aptos" w:hAnsi="Aptos" w:cstheme="minorHAnsi"/>
        </w:rPr>
        <w:t>)</w:t>
      </w:r>
      <w:r w:rsidR="00102A54" w:rsidRPr="000A75F2">
        <w:rPr>
          <w:rFonts w:ascii="Aptos" w:hAnsi="Aptos" w:cstheme="minorHAnsi"/>
        </w:rPr>
        <w:t xml:space="preserve"> for each district must forward their assessment information to the Department of Revenue.  </w:t>
      </w:r>
    </w:p>
    <w:p w14:paraId="3E3856EB" w14:textId="45ECEE14" w:rsidR="00FF3395" w:rsidRPr="000A75F2" w:rsidRDefault="00624C3E" w:rsidP="009D377C">
      <w:pPr>
        <w:numPr>
          <w:ilvl w:val="0"/>
          <w:numId w:val="5"/>
        </w:numPr>
        <w:spacing w:after="0"/>
        <w:rPr>
          <w:rFonts w:ascii="Aptos" w:hAnsi="Aptos" w:cstheme="minorHAnsi"/>
        </w:rPr>
      </w:pPr>
      <w:r w:rsidRPr="000A75F2">
        <w:rPr>
          <w:rFonts w:ascii="Aptos" w:hAnsi="Aptos" w:cstheme="minorHAnsi"/>
        </w:rPr>
        <w:t>Districts must submit the Unaudited Annual Financial Report</w:t>
      </w:r>
      <w:r w:rsidR="00CB5444" w:rsidRPr="000A75F2">
        <w:rPr>
          <w:rFonts w:ascii="Aptos" w:hAnsi="Aptos" w:cstheme="minorHAnsi"/>
        </w:rPr>
        <w:t xml:space="preserve"> to KDE.</w:t>
      </w:r>
    </w:p>
    <w:p w14:paraId="126B483F" w14:textId="3FF4E1DF" w:rsidR="00007879" w:rsidRPr="000A75F2" w:rsidRDefault="00CB5444" w:rsidP="009D377C">
      <w:pPr>
        <w:numPr>
          <w:ilvl w:val="0"/>
          <w:numId w:val="5"/>
        </w:numPr>
        <w:spacing w:after="0"/>
        <w:rPr>
          <w:rFonts w:ascii="Aptos" w:hAnsi="Aptos" w:cstheme="minorHAnsi"/>
        </w:rPr>
      </w:pPr>
      <w:r w:rsidRPr="000A75F2">
        <w:rPr>
          <w:rFonts w:ascii="Aptos" w:hAnsi="Aptos" w:cstheme="minorHAnsi"/>
        </w:rPr>
        <w:t>The</w:t>
      </w:r>
      <w:r w:rsidR="00102A54" w:rsidRPr="000A75F2">
        <w:rPr>
          <w:rFonts w:ascii="Aptos" w:hAnsi="Aptos" w:cstheme="minorHAnsi"/>
        </w:rPr>
        <w:t xml:space="preserve"> Department of Revenue</w:t>
      </w:r>
      <w:r w:rsidR="00007879" w:rsidRPr="000A75F2">
        <w:rPr>
          <w:rFonts w:ascii="Aptos" w:hAnsi="Aptos" w:cstheme="minorHAnsi"/>
        </w:rPr>
        <w:t xml:space="preserve"> (DOR)</w:t>
      </w:r>
      <w:r w:rsidR="00102A54" w:rsidRPr="000A75F2">
        <w:rPr>
          <w:rFonts w:ascii="Aptos" w:hAnsi="Aptos" w:cstheme="minorHAnsi"/>
        </w:rPr>
        <w:t xml:space="preserve"> will review the</w:t>
      </w:r>
      <w:r w:rsidR="00A272F6" w:rsidRPr="000A75F2">
        <w:rPr>
          <w:rFonts w:ascii="Aptos" w:hAnsi="Aptos" w:cstheme="minorHAnsi"/>
        </w:rPr>
        <w:t xml:space="preserve"> assessment</w:t>
      </w:r>
      <w:r w:rsidR="00102A54" w:rsidRPr="000A75F2">
        <w:rPr>
          <w:rFonts w:ascii="Aptos" w:hAnsi="Aptos" w:cstheme="minorHAnsi"/>
        </w:rPr>
        <w:t xml:space="preserve"> information </w:t>
      </w:r>
      <w:r w:rsidR="00A272F6" w:rsidRPr="000A75F2">
        <w:rPr>
          <w:rFonts w:ascii="Aptos" w:hAnsi="Aptos" w:cstheme="minorHAnsi"/>
        </w:rPr>
        <w:t>submitted by PVA</w:t>
      </w:r>
      <w:r w:rsidR="00167C12" w:rsidRPr="000A75F2">
        <w:rPr>
          <w:rFonts w:ascii="Aptos" w:hAnsi="Aptos" w:cstheme="minorHAnsi"/>
        </w:rPr>
        <w:t>.</w:t>
      </w:r>
    </w:p>
    <w:p w14:paraId="38BF4851" w14:textId="45679CAD" w:rsidR="00D82764" w:rsidRPr="000A75F2" w:rsidRDefault="001C7480" w:rsidP="009D377C">
      <w:pPr>
        <w:numPr>
          <w:ilvl w:val="0"/>
          <w:numId w:val="5"/>
        </w:numPr>
        <w:spacing w:after="0"/>
        <w:rPr>
          <w:rFonts w:ascii="Aptos" w:hAnsi="Aptos" w:cstheme="minorHAnsi"/>
        </w:rPr>
      </w:pPr>
      <w:r w:rsidRPr="000A75F2">
        <w:rPr>
          <w:rFonts w:ascii="Aptos" w:hAnsi="Aptos" w:cstheme="minorHAnsi"/>
        </w:rPr>
        <w:t xml:space="preserve">KDE will use </w:t>
      </w:r>
      <w:r w:rsidR="00007879" w:rsidRPr="000A75F2">
        <w:rPr>
          <w:rFonts w:ascii="Aptos" w:hAnsi="Aptos" w:cstheme="minorHAnsi"/>
        </w:rPr>
        <w:t xml:space="preserve">unaudited AFR </w:t>
      </w:r>
      <w:r w:rsidR="00CB4DAA" w:rsidRPr="000A75F2">
        <w:rPr>
          <w:rFonts w:ascii="Aptos" w:hAnsi="Aptos" w:cstheme="minorHAnsi"/>
        </w:rPr>
        <w:t xml:space="preserve">and the certified assessment from DOR </w:t>
      </w:r>
      <w:r w:rsidRPr="000A75F2">
        <w:rPr>
          <w:rFonts w:ascii="Aptos" w:hAnsi="Aptos" w:cstheme="minorHAnsi"/>
        </w:rPr>
        <w:t>to</w:t>
      </w:r>
      <w:r w:rsidR="0093122A" w:rsidRPr="000A75F2">
        <w:rPr>
          <w:rFonts w:ascii="Aptos" w:hAnsi="Aptos" w:cstheme="minorHAnsi"/>
        </w:rPr>
        <w:t xml:space="preserve"> calculate </w:t>
      </w:r>
      <w:r w:rsidR="00DB3C52" w:rsidRPr="000A75F2">
        <w:rPr>
          <w:rFonts w:ascii="Aptos" w:hAnsi="Aptos" w:cstheme="minorHAnsi"/>
        </w:rPr>
        <w:t xml:space="preserve">each district’s </w:t>
      </w:r>
      <w:r w:rsidR="0093122A" w:rsidRPr="000A75F2">
        <w:rPr>
          <w:rFonts w:ascii="Aptos" w:hAnsi="Aptos" w:cstheme="minorHAnsi"/>
        </w:rPr>
        <w:t>tax rate</w:t>
      </w:r>
      <w:r w:rsidR="009A3E05" w:rsidRPr="000A75F2">
        <w:rPr>
          <w:rFonts w:ascii="Aptos" w:hAnsi="Aptos" w:cstheme="minorHAnsi"/>
        </w:rPr>
        <w:t xml:space="preserve"> options. </w:t>
      </w:r>
    </w:p>
    <w:p w14:paraId="01DBAC62" w14:textId="3858FC0C" w:rsidR="002E3BC7" w:rsidRPr="000A75F2" w:rsidRDefault="00102A54" w:rsidP="002E3BC7">
      <w:pPr>
        <w:numPr>
          <w:ilvl w:val="0"/>
          <w:numId w:val="5"/>
        </w:numPr>
        <w:rPr>
          <w:rFonts w:ascii="Aptos" w:hAnsi="Aptos" w:cstheme="minorHAnsi"/>
        </w:rPr>
      </w:pPr>
      <w:r w:rsidRPr="000A75F2">
        <w:rPr>
          <w:rFonts w:ascii="Aptos" w:hAnsi="Aptos" w:cstheme="minorHAnsi"/>
        </w:rPr>
        <w:t xml:space="preserve">KDE will forward </w:t>
      </w:r>
      <w:r w:rsidR="001C7480" w:rsidRPr="000A75F2">
        <w:rPr>
          <w:rFonts w:ascii="Aptos" w:hAnsi="Aptos" w:cstheme="minorHAnsi"/>
        </w:rPr>
        <w:t>the tax report</w:t>
      </w:r>
      <w:r w:rsidR="00BE41CE" w:rsidRPr="000A75F2">
        <w:rPr>
          <w:rFonts w:ascii="Aptos" w:hAnsi="Aptos" w:cstheme="minorHAnsi"/>
        </w:rPr>
        <w:t>s</w:t>
      </w:r>
      <w:r w:rsidR="001C7480" w:rsidRPr="000A75F2">
        <w:rPr>
          <w:rFonts w:ascii="Aptos" w:hAnsi="Aptos" w:cstheme="minorHAnsi"/>
        </w:rPr>
        <w:t xml:space="preserve"> to the district</w:t>
      </w:r>
      <w:r w:rsidR="00DB3C52" w:rsidRPr="000A75F2">
        <w:rPr>
          <w:rFonts w:ascii="Aptos" w:hAnsi="Aptos" w:cstheme="minorHAnsi"/>
        </w:rPr>
        <w:t>,</w:t>
      </w:r>
      <w:r w:rsidR="00CD671F" w:rsidRPr="000A75F2">
        <w:rPr>
          <w:rFonts w:ascii="Aptos" w:hAnsi="Aptos" w:cstheme="minorHAnsi"/>
        </w:rPr>
        <w:t xml:space="preserve"> typically</w:t>
      </w:r>
      <w:r w:rsidR="00DB3C52" w:rsidRPr="000A75F2">
        <w:rPr>
          <w:rFonts w:ascii="Aptos" w:hAnsi="Aptos" w:cstheme="minorHAnsi"/>
        </w:rPr>
        <w:t>,</w:t>
      </w:r>
      <w:r w:rsidR="00CD671F" w:rsidRPr="000A75F2">
        <w:rPr>
          <w:rFonts w:ascii="Aptos" w:hAnsi="Aptos" w:cstheme="minorHAnsi"/>
        </w:rPr>
        <w:t xml:space="preserve"> within 24 hours</w:t>
      </w:r>
      <w:r w:rsidR="001C7480" w:rsidRPr="000A75F2">
        <w:rPr>
          <w:rFonts w:ascii="Aptos" w:hAnsi="Aptos" w:cstheme="minorHAnsi"/>
        </w:rPr>
        <w:t xml:space="preserve"> of receiving </w:t>
      </w:r>
      <w:r w:rsidR="002636F4" w:rsidRPr="000A75F2">
        <w:rPr>
          <w:rFonts w:ascii="Aptos" w:hAnsi="Aptos" w:cstheme="minorHAnsi"/>
        </w:rPr>
        <w:t xml:space="preserve">the certified </w:t>
      </w:r>
      <w:r w:rsidR="001C7480" w:rsidRPr="000A75F2">
        <w:rPr>
          <w:rFonts w:ascii="Aptos" w:hAnsi="Aptos" w:cstheme="minorHAnsi"/>
        </w:rPr>
        <w:t>assessment information from</w:t>
      </w:r>
      <w:r w:rsidR="00BE41CE" w:rsidRPr="000A75F2">
        <w:rPr>
          <w:rFonts w:ascii="Aptos" w:hAnsi="Aptos" w:cstheme="minorHAnsi"/>
        </w:rPr>
        <w:t xml:space="preserve"> DOR</w:t>
      </w:r>
      <w:r w:rsidR="00DA66FA" w:rsidRPr="000A75F2">
        <w:rPr>
          <w:rFonts w:ascii="Aptos" w:hAnsi="Aptos" w:cstheme="minorHAnsi"/>
        </w:rPr>
        <w:t>.</w:t>
      </w:r>
    </w:p>
    <w:p w14:paraId="00207679" w14:textId="15218572" w:rsidR="00102A54" w:rsidRPr="000A75F2" w:rsidRDefault="00102A54" w:rsidP="00373F78">
      <w:pPr>
        <w:pStyle w:val="ListParagraph"/>
        <w:numPr>
          <w:ilvl w:val="0"/>
          <w:numId w:val="11"/>
        </w:numPr>
        <w:rPr>
          <w:rFonts w:ascii="Aptos" w:hAnsi="Aptos" w:cstheme="minorHAnsi"/>
          <w:b/>
          <w:color w:val="C00000"/>
          <w:sz w:val="24"/>
          <w:szCs w:val="24"/>
        </w:rPr>
      </w:pPr>
      <w:bookmarkStart w:id="1" w:name="Q2"/>
      <w:r w:rsidRPr="000A75F2">
        <w:rPr>
          <w:rFonts w:ascii="Aptos" w:hAnsi="Aptos" w:cstheme="minorHAnsi"/>
          <w:b/>
          <w:color w:val="C00000"/>
          <w:sz w:val="24"/>
          <w:szCs w:val="24"/>
        </w:rPr>
        <w:t xml:space="preserve">What can I do within my district to </w:t>
      </w:r>
      <w:r w:rsidR="00264BE6" w:rsidRPr="000A75F2">
        <w:rPr>
          <w:rFonts w:ascii="Aptos" w:hAnsi="Aptos" w:cstheme="minorHAnsi"/>
          <w:b/>
          <w:color w:val="C00000"/>
          <w:sz w:val="24"/>
          <w:szCs w:val="24"/>
        </w:rPr>
        <w:t>expedite receiving my tax report?</w:t>
      </w:r>
      <w:bookmarkEnd w:id="1"/>
    </w:p>
    <w:p w14:paraId="786DA3B2" w14:textId="30C920DF" w:rsidR="00484D2C" w:rsidRPr="000A75F2" w:rsidRDefault="00264BE6" w:rsidP="00484D2C">
      <w:pPr>
        <w:pStyle w:val="NoSpacing"/>
        <w:numPr>
          <w:ilvl w:val="0"/>
          <w:numId w:val="8"/>
        </w:numPr>
        <w:rPr>
          <w:rFonts w:ascii="Aptos" w:hAnsi="Aptos" w:cstheme="minorHAnsi"/>
          <w:sz w:val="22"/>
        </w:rPr>
      </w:pPr>
      <w:r w:rsidRPr="000A75F2">
        <w:rPr>
          <w:rFonts w:ascii="Aptos" w:hAnsi="Aptos" w:cstheme="minorHAnsi"/>
          <w:sz w:val="22"/>
        </w:rPr>
        <w:t xml:space="preserve">Ensure that your </w:t>
      </w:r>
      <w:r w:rsidR="004941B9" w:rsidRPr="000A75F2">
        <w:rPr>
          <w:rFonts w:ascii="Aptos" w:hAnsi="Aptos" w:cstheme="minorHAnsi"/>
          <w:sz w:val="22"/>
        </w:rPr>
        <w:t>U</w:t>
      </w:r>
      <w:r w:rsidR="00D2028E" w:rsidRPr="000A75F2">
        <w:rPr>
          <w:rFonts w:ascii="Aptos" w:hAnsi="Aptos" w:cstheme="minorHAnsi"/>
          <w:sz w:val="22"/>
        </w:rPr>
        <w:t xml:space="preserve">naudited </w:t>
      </w:r>
      <w:r w:rsidRPr="000A75F2">
        <w:rPr>
          <w:rFonts w:ascii="Aptos" w:hAnsi="Aptos" w:cstheme="minorHAnsi"/>
          <w:sz w:val="22"/>
        </w:rPr>
        <w:t xml:space="preserve">AFR is submitted </w:t>
      </w:r>
      <w:r w:rsidR="00DA66FA" w:rsidRPr="000A75F2">
        <w:rPr>
          <w:rFonts w:ascii="Aptos" w:hAnsi="Aptos" w:cstheme="minorHAnsi"/>
          <w:sz w:val="22"/>
        </w:rPr>
        <w:t xml:space="preserve">successfully </w:t>
      </w:r>
      <w:r w:rsidRPr="000A75F2">
        <w:rPr>
          <w:rFonts w:ascii="Aptos" w:hAnsi="Aptos" w:cstheme="minorHAnsi"/>
          <w:sz w:val="22"/>
        </w:rPr>
        <w:t>by the deadline of July 25</w:t>
      </w:r>
      <w:r w:rsidRPr="000A75F2">
        <w:rPr>
          <w:rFonts w:ascii="Aptos" w:hAnsi="Aptos" w:cstheme="minorHAnsi"/>
          <w:sz w:val="22"/>
          <w:vertAlign w:val="superscript"/>
        </w:rPr>
        <w:t>th</w:t>
      </w:r>
      <w:r w:rsidRPr="000A75F2">
        <w:rPr>
          <w:rFonts w:ascii="Aptos" w:hAnsi="Aptos" w:cstheme="minorHAnsi"/>
          <w:sz w:val="22"/>
        </w:rPr>
        <w:t>.</w:t>
      </w:r>
      <w:r w:rsidR="00167C12" w:rsidRPr="000A75F2">
        <w:rPr>
          <w:rFonts w:ascii="Aptos" w:hAnsi="Aptos" w:cstheme="minorHAnsi"/>
          <w:sz w:val="22"/>
        </w:rPr>
        <w:t xml:space="preserve"> The earlier you submit, the greater chance of receiving your </w:t>
      </w:r>
      <w:r w:rsidR="00E57254" w:rsidRPr="000A75F2">
        <w:rPr>
          <w:rFonts w:ascii="Aptos" w:hAnsi="Aptos" w:cstheme="minorHAnsi"/>
          <w:sz w:val="22"/>
        </w:rPr>
        <w:t>tax report information</w:t>
      </w:r>
      <w:r w:rsidR="00B76DE3" w:rsidRPr="000A75F2">
        <w:rPr>
          <w:rFonts w:ascii="Aptos" w:hAnsi="Aptos" w:cstheme="minorHAnsi"/>
          <w:sz w:val="22"/>
        </w:rPr>
        <w:t xml:space="preserve"> before the end of July. </w:t>
      </w:r>
    </w:p>
    <w:p w14:paraId="212DD628" w14:textId="577E9BDD" w:rsidR="00264BE6" w:rsidRPr="000A75F2" w:rsidRDefault="00264BE6" w:rsidP="00484D2C">
      <w:pPr>
        <w:pStyle w:val="NoSpacing"/>
        <w:numPr>
          <w:ilvl w:val="0"/>
          <w:numId w:val="8"/>
        </w:numPr>
        <w:rPr>
          <w:rFonts w:ascii="Aptos" w:hAnsi="Aptos" w:cstheme="minorHAnsi"/>
          <w:sz w:val="22"/>
        </w:rPr>
      </w:pPr>
      <w:r w:rsidRPr="000A75F2">
        <w:rPr>
          <w:rFonts w:ascii="Aptos" w:hAnsi="Aptos" w:cstheme="minorHAnsi"/>
          <w:sz w:val="22"/>
        </w:rPr>
        <w:t>Communicate wit</w:t>
      </w:r>
      <w:r w:rsidR="00D82764" w:rsidRPr="000A75F2">
        <w:rPr>
          <w:rFonts w:ascii="Aptos" w:hAnsi="Aptos" w:cstheme="minorHAnsi"/>
          <w:sz w:val="22"/>
        </w:rPr>
        <w:t xml:space="preserve">h your local PVA to ensure </w:t>
      </w:r>
      <w:r w:rsidR="006259D8" w:rsidRPr="000A75F2">
        <w:rPr>
          <w:rFonts w:ascii="Aptos" w:hAnsi="Aptos" w:cstheme="minorHAnsi"/>
          <w:sz w:val="22"/>
        </w:rPr>
        <w:t>assessment information has been</w:t>
      </w:r>
      <w:r w:rsidR="00D82764" w:rsidRPr="000A75F2">
        <w:rPr>
          <w:rFonts w:ascii="Aptos" w:hAnsi="Aptos" w:cstheme="minorHAnsi"/>
          <w:sz w:val="22"/>
        </w:rPr>
        <w:t xml:space="preserve"> submitted </w:t>
      </w:r>
      <w:r w:rsidR="0066643D" w:rsidRPr="000A75F2">
        <w:rPr>
          <w:rFonts w:ascii="Aptos" w:hAnsi="Aptos" w:cstheme="minorHAnsi"/>
          <w:sz w:val="22"/>
        </w:rPr>
        <w:t>to the DOR</w:t>
      </w:r>
      <w:r w:rsidRPr="000A75F2">
        <w:rPr>
          <w:rFonts w:ascii="Aptos" w:hAnsi="Aptos" w:cstheme="minorHAnsi"/>
          <w:sz w:val="22"/>
        </w:rPr>
        <w:t>.</w:t>
      </w:r>
    </w:p>
    <w:p w14:paraId="767D935F" w14:textId="6B0D5D73" w:rsidR="001C7480" w:rsidRPr="000A75F2" w:rsidRDefault="006259D8" w:rsidP="00484D2C">
      <w:pPr>
        <w:pStyle w:val="NoSpacing"/>
        <w:numPr>
          <w:ilvl w:val="0"/>
          <w:numId w:val="8"/>
        </w:numPr>
        <w:rPr>
          <w:rFonts w:ascii="Aptos" w:hAnsi="Aptos" w:cstheme="minorHAnsi"/>
          <w:sz w:val="22"/>
        </w:rPr>
      </w:pPr>
      <w:r w:rsidRPr="000A75F2">
        <w:rPr>
          <w:rFonts w:ascii="Aptos" w:hAnsi="Aptos" w:cstheme="minorHAnsi"/>
          <w:sz w:val="22"/>
        </w:rPr>
        <w:t xml:space="preserve">Make sure KDE is aware of personnel changes in roles of Superintendent and Finance Officer as </w:t>
      </w:r>
      <w:r w:rsidR="00D82764" w:rsidRPr="000A75F2">
        <w:rPr>
          <w:rFonts w:ascii="Aptos" w:hAnsi="Aptos" w:cstheme="minorHAnsi"/>
          <w:sz w:val="22"/>
        </w:rPr>
        <w:t>these individuals will receive</w:t>
      </w:r>
      <w:r w:rsidR="00264BE6" w:rsidRPr="000A75F2">
        <w:rPr>
          <w:rFonts w:ascii="Aptos" w:hAnsi="Aptos" w:cstheme="minorHAnsi"/>
          <w:sz w:val="22"/>
        </w:rPr>
        <w:t xml:space="preserve"> </w:t>
      </w:r>
      <w:r w:rsidRPr="000A75F2">
        <w:rPr>
          <w:rFonts w:ascii="Aptos" w:hAnsi="Aptos" w:cstheme="minorHAnsi"/>
          <w:sz w:val="22"/>
        </w:rPr>
        <w:t xml:space="preserve">the tax </w:t>
      </w:r>
      <w:r w:rsidR="00D2447A" w:rsidRPr="000A75F2">
        <w:rPr>
          <w:rFonts w:ascii="Aptos" w:hAnsi="Aptos" w:cstheme="minorHAnsi"/>
          <w:sz w:val="22"/>
        </w:rPr>
        <w:t>reports via email.</w:t>
      </w:r>
      <w:r w:rsidR="00B96B25" w:rsidRPr="000A75F2">
        <w:rPr>
          <w:rFonts w:ascii="Aptos" w:hAnsi="Aptos" w:cstheme="minorHAnsi"/>
          <w:sz w:val="22"/>
        </w:rPr>
        <w:t xml:space="preserve"> </w:t>
      </w:r>
      <w:r w:rsidR="00010CA2" w:rsidRPr="000A75F2">
        <w:rPr>
          <w:rFonts w:ascii="Aptos" w:hAnsi="Aptos" w:cstheme="minorHAnsi"/>
          <w:sz w:val="22"/>
        </w:rPr>
        <w:t xml:space="preserve">Reach out to </w:t>
      </w:r>
      <w:hyperlink r:id="rId13" w:history="1">
        <w:r w:rsidR="00010CA2" w:rsidRPr="000A75F2">
          <w:rPr>
            <w:rStyle w:val="Hyperlink"/>
            <w:rFonts w:ascii="Aptos" w:hAnsi="Aptos" w:cstheme="minorHAnsi"/>
            <w:sz w:val="22"/>
          </w:rPr>
          <w:t>MeShaila.Fields@education.ky.gov</w:t>
        </w:r>
      </w:hyperlink>
      <w:r w:rsidR="00010CA2" w:rsidRPr="000A75F2">
        <w:rPr>
          <w:rFonts w:ascii="Aptos" w:hAnsi="Aptos" w:cstheme="minorHAnsi"/>
          <w:sz w:val="22"/>
        </w:rPr>
        <w:t xml:space="preserve"> if you have a new Superintendent or Finance Officer.</w:t>
      </w:r>
    </w:p>
    <w:p w14:paraId="23767212" w14:textId="77777777" w:rsidR="002E3BC7" w:rsidRPr="00C5758E" w:rsidRDefault="002E3BC7" w:rsidP="002E3BC7">
      <w:pPr>
        <w:pStyle w:val="NoSpacing"/>
        <w:rPr>
          <w:rFonts w:asciiTheme="minorHAnsi" w:hAnsiTheme="minorHAnsi" w:cstheme="minorHAnsi"/>
          <w:sz w:val="22"/>
        </w:rPr>
      </w:pPr>
    </w:p>
    <w:p w14:paraId="1B277848" w14:textId="63BB0E07" w:rsidR="005B37A7" w:rsidRPr="00F71EC4" w:rsidRDefault="00B9684D" w:rsidP="005B37A7">
      <w:pPr>
        <w:pStyle w:val="NoSpacing"/>
        <w:numPr>
          <w:ilvl w:val="0"/>
          <w:numId w:val="11"/>
        </w:numPr>
        <w:rPr>
          <w:rFonts w:ascii="Aptos" w:hAnsi="Aptos" w:cstheme="minorHAnsi"/>
          <w:b/>
          <w:color w:val="C00000"/>
          <w:szCs w:val="24"/>
        </w:rPr>
      </w:pPr>
      <w:bookmarkStart w:id="2" w:name="Q3"/>
      <w:r w:rsidRPr="00F71EC4">
        <w:rPr>
          <w:rFonts w:ascii="Aptos" w:hAnsi="Aptos" w:cstheme="minorHAnsi"/>
          <w:b/>
          <w:color w:val="C00000"/>
          <w:szCs w:val="24"/>
        </w:rPr>
        <w:t>How long does my board have to adopt rates?</w:t>
      </w:r>
      <w:bookmarkEnd w:id="2"/>
    </w:p>
    <w:p w14:paraId="0865C2BA" w14:textId="497B3DE8" w:rsidR="00A61C7C" w:rsidRPr="00F71EC4" w:rsidRDefault="00B9684D" w:rsidP="008E521A">
      <w:pPr>
        <w:pStyle w:val="NoSpacing"/>
        <w:ind w:left="360"/>
        <w:rPr>
          <w:rFonts w:ascii="Aptos" w:hAnsi="Aptos" w:cstheme="minorHAnsi"/>
          <w:sz w:val="22"/>
        </w:rPr>
      </w:pPr>
      <w:r w:rsidRPr="00F71EC4">
        <w:rPr>
          <w:rFonts w:ascii="Aptos" w:hAnsi="Aptos" w:cstheme="minorHAnsi"/>
          <w:sz w:val="22"/>
        </w:rPr>
        <w:t>KRS 132.0225 provides that if a district is not adopting a rate above 4%, it must establish a final tax rate within 45</w:t>
      </w:r>
      <w:r w:rsidR="00E277C9" w:rsidRPr="00F71EC4">
        <w:rPr>
          <w:rFonts w:ascii="Aptos" w:hAnsi="Aptos" w:cstheme="minorHAnsi"/>
          <w:sz w:val="22"/>
        </w:rPr>
        <w:t xml:space="preserve"> calendar</w:t>
      </w:r>
      <w:r w:rsidRPr="00F71EC4">
        <w:rPr>
          <w:rFonts w:ascii="Aptos" w:hAnsi="Aptos" w:cstheme="minorHAnsi"/>
          <w:sz w:val="22"/>
        </w:rPr>
        <w:t xml:space="preserve"> days</w:t>
      </w:r>
      <w:r w:rsidR="006612F4" w:rsidRPr="00F71EC4">
        <w:rPr>
          <w:rFonts w:ascii="Aptos" w:hAnsi="Aptos" w:cstheme="minorHAnsi"/>
          <w:sz w:val="22"/>
        </w:rPr>
        <w:t xml:space="preserve"> of the DOR </w:t>
      </w:r>
      <w:r w:rsidRPr="00F71EC4">
        <w:rPr>
          <w:rFonts w:ascii="Aptos" w:hAnsi="Aptos" w:cstheme="minorHAnsi"/>
          <w:sz w:val="22"/>
        </w:rPr>
        <w:t xml:space="preserve">certification. </w:t>
      </w:r>
      <w:r w:rsidR="00A14A22" w:rsidRPr="00F71EC4">
        <w:rPr>
          <w:rFonts w:ascii="Aptos" w:hAnsi="Aptos" w:cstheme="minorHAnsi"/>
          <w:b/>
          <w:bCs/>
          <w:sz w:val="22"/>
        </w:rPr>
        <w:t xml:space="preserve">For boards of education, the forty-five (45) days shall begin from the date of the department's certification to the chief state school officer as required by KRS 160.470(4). </w:t>
      </w:r>
      <w:r w:rsidR="0000262B" w:rsidRPr="00F71EC4">
        <w:rPr>
          <w:rFonts w:ascii="Aptos" w:hAnsi="Aptos" w:cstheme="minorHAnsi"/>
          <w:sz w:val="22"/>
        </w:rPr>
        <w:t>The certification date will be in the tax report email you receive.</w:t>
      </w:r>
      <w:r w:rsidR="00A14A22" w:rsidRPr="00F71EC4">
        <w:rPr>
          <w:rFonts w:ascii="Aptos" w:hAnsi="Aptos" w:cstheme="minorHAnsi"/>
          <w:b/>
          <w:bCs/>
          <w:sz w:val="22"/>
        </w:rPr>
        <w:t xml:space="preserve"> </w:t>
      </w:r>
      <w:r w:rsidRPr="00F71EC4">
        <w:rPr>
          <w:rFonts w:ascii="Aptos" w:hAnsi="Aptos" w:cstheme="minorHAnsi"/>
          <w:sz w:val="22"/>
          <w:u w:val="single"/>
        </w:rPr>
        <w:t>Any district that fails to meet this deadline shall be required to use the compensating tax rate for that year’s property tax bills.</w:t>
      </w:r>
      <w:r w:rsidRPr="00F71EC4">
        <w:rPr>
          <w:rFonts w:ascii="Aptos" w:hAnsi="Aptos" w:cstheme="minorHAnsi"/>
          <w:sz w:val="22"/>
        </w:rPr>
        <w:t xml:space="preserve"> </w:t>
      </w:r>
      <w:bookmarkStart w:id="3" w:name="Q4"/>
    </w:p>
    <w:p w14:paraId="74C316C5" w14:textId="5395A58A" w:rsidR="00D71B15" w:rsidRPr="00F71EC4" w:rsidRDefault="00D71B15">
      <w:pPr>
        <w:spacing w:after="0" w:line="240" w:lineRule="auto"/>
        <w:rPr>
          <w:rFonts w:ascii="Aptos" w:hAnsi="Aptos" w:cstheme="minorHAnsi"/>
        </w:rPr>
      </w:pPr>
      <w:r w:rsidRPr="00F71EC4">
        <w:rPr>
          <w:rFonts w:ascii="Aptos" w:hAnsi="Aptos" w:cstheme="minorHAnsi"/>
        </w:rPr>
        <w:br w:type="page"/>
      </w:r>
    </w:p>
    <w:p w14:paraId="599316B7" w14:textId="673F8F70" w:rsidR="001C7480" w:rsidRPr="00F71EC4" w:rsidRDefault="001C7480" w:rsidP="00A61C7C">
      <w:pPr>
        <w:pStyle w:val="NoSpacing"/>
        <w:numPr>
          <w:ilvl w:val="0"/>
          <w:numId w:val="11"/>
        </w:numPr>
        <w:rPr>
          <w:rFonts w:ascii="Aptos" w:hAnsi="Aptos" w:cstheme="minorHAnsi"/>
          <w:b/>
          <w:color w:val="C00000"/>
          <w:szCs w:val="24"/>
        </w:rPr>
      </w:pPr>
      <w:r w:rsidRPr="00F71EC4">
        <w:rPr>
          <w:rFonts w:ascii="Aptos" w:hAnsi="Aptos" w:cstheme="minorHAnsi"/>
          <w:b/>
          <w:color w:val="C00000"/>
          <w:szCs w:val="24"/>
        </w:rPr>
        <w:lastRenderedPageBreak/>
        <w:t>What are the property tax rate options that a school district has in setting their tax rates?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5"/>
        <w:gridCol w:w="5829"/>
        <w:gridCol w:w="21"/>
      </w:tblGrid>
      <w:tr w:rsidR="00A874BC" w:rsidRPr="00F71EC4" w14:paraId="4C2430D2" w14:textId="77777777" w:rsidTr="00C4696A">
        <w:trPr>
          <w:gridAfter w:val="1"/>
          <w:wAfter w:w="21" w:type="dxa"/>
          <w:trHeight w:val="665"/>
          <w:jc w:val="center"/>
        </w:trPr>
        <w:tc>
          <w:tcPr>
            <w:tcW w:w="2245" w:type="dxa"/>
            <w:vAlign w:val="bottom"/>
          </w:tcPr>
          <w:bookmarkEnd w:id="3"/>
          <w:p w14:paraId="7ADB4FA1" w14:textId="6F390E5C" w:rsidR="00A874BC" w:rsidRPr="00F71EC4" w:rsidRDefault="00C4696A" w:rsidP="001C7480">
            <w:pPr>
              <w:rPr>
                <w:rFonts w:ascii="Aptos" w:hAnsi="Aptos" w:cstheme="minorHAnsi"/>
                <w:b/>
              </w:rPr>
            </w:pPr>
            <w:r w:rsidRPr="00F71EC4">
              <w:rPr>
                <w:rFonts w:ascii="Aptos" w:hAnsi="Aptos" w:cstheme="minorHAnsi"/>
                <w:b/>
              </w:rPr>
              <w:t>TYPE OF TAX RATE</w:t>
            </w:r>
          </w:p>
        </w:tc>
        <w:tc>
          <w:tcPr>
            <w:tcW w:w="5829" w:type="dxa"/>
            <w:vAlign w:val="bottom"/>
          </w:tcPr>
          <w:p w14:paraId="4A8ADBEF" w14:textId="347B7181" w:rsidR="00A874BC" w:rsidRPr="00F71EC4" w:rsidRDefault="00C4696A" w:rsidP="001C7480">
            <w:pPr>
              <w:jc w:val="center"/>
              <w:rPr>
                <w:rFonts w:ascii="Aptos" w:hAnsi="Aptos" w:cstheme="minorHAnsi"/>
                <w:b/>
              </w:rPr>
            </w:pPr>
            <w:r w:rsidRPr="00F71EC4">
              <w:rPr>
                <w:rFonts w:ascii="Aptos" w:hAnsi="Aptos" w:cstheme="minorHAnsi"/>
                <w:b/>
              </w:rPr>
              <w:t>DESCRIPTION OF TAX RATE INFORMATION</w:t>
            </w:r>
          </w:p>
        </w:tc>
      </w:tr>
      <w:tr w:rsidR="00A874BC" w:rsidRPr="00F71EC4" w14:paraId="19E033FF" w14:textId="77777777" w:rsidTr="00C4696A">
        <w:trPr>
          <w:gridAfter w:val="1"/>
          <w:wAfter w:w="21" w:type="dxa"/>
          <w:trHeight w:val="1178"/>
          <w:jc w:val="center"/>
        </w:trPr>
        <w:tc>
          <w:tcPr>
            <w:tcW w:w="2245" w:type="dxa"/>
            <w:vAlign w:val="center"/>
          </w:tcPr>
          <w:p w14:paraId="2371CFB1" w14:textId="77777777" w:rsidR="00A874BC" w:rsidRPr="00F71EC4" w:rsidRDefault="00A874BC" w:rsidP="001C7480">
            <w:pPr>
              <w:rPr>
                <w:rFonts w:ascii="Aptos" w:hAnsi="Aptos" w:cstheme="minorHAnsi"/>
                <w:b/>
              </w:rPr>
            </w:pPr>
            <w:r w:rsidRPr="00F71EC4">
              <w:rPr>
                <w:rFonts w:ascii="Aptos" w:hAnsi="Aptos" w:cstheme="minorHAnsi"/>
                <w:b/>
              </w:rPr>
              <w:t>Compensating Tax Rate</w:t>
            </w:r>
          </w:p>
        </w:tc>
        <w:tc>
          <w:tcPr>
            <w:tcW w:w="5829" w:type="dxa"/>
            <w:vAlign w:val="bottom"/>
          </w:tcPr>
          <w:p w14:paraId="60398640" w14:textId="77777777" w:rsidR="00A874BC" w:rsidRPr="00F71EC4" w:rsidRDefault="00A874BC" w:rsidP="001C7480">
            <w:pPr>
              <w:rPr>
                <w:rFonts w:ascii="Aptos" w:hAnsi="Aptos" w:cstheme="minorHAnsi"/>
              </w:rPr>
            </w:pPr>
            <w:r w:rsidRPr="00F71EC4">
              <w:rPr>
                <w:rFonts w:ascii="Aptos" w:hAnsi="Aptos" w:cstheme="minorHAnsi"/>
              </w:rPr>
              <w:t>The Compensating Tax Rate is the rate that when applied to the current year’s property assessment, excluding new property, produces an amount of revenue equal to that produced in the preceding year.</w:t>
            </w:r>
          </w:p>
        </w:tc>
      </w:tr>
      <w:tr w:rsidR="00A874BC" w:rsidRPr="00F71EC4" w14:paraId="3BF8379F" w14:textId="77777777" w:rsidTr="00C4696A">
        <w:trPr>
          <w:gridAfter w:val="1"/>
          <w:wAfter w:w="21" w:type="dxa"/>
          <w:trHeight w:val="1115"/>
          <w:jc w:val="center"/>
        </w:trPr>
        <w:tc>
          <w:tcPr>
            <w:tcW w:w="2245" w:type="dxa"/>
            <w:vAlign w:val="center"/>
          </w:tcPr>
          <w:p w14:paraId="493782F2" w14:textId="77777777" w:rsidR="00A874BC" w:rsidRPr="00F71EC4" w:rsidRDefault="00A874BC" w:rsidP="001C7480">
            <w:pPr>
              <w:rPr>
                <w:rFonts w:ascii="Aptos" w:hAnsi="Aptos" w:cstheme="minorHAnsi"/>
                <w:b/>
              </w:rPr>
            </w:pPr>
            <w:r w:rsidRPr="00F71EC4">
              <w:rPr>
                <w:rFonts w:ascii="Aptos" w:hAnsi="Aptos" w:cstheme="minorHAnsi"/>
                <w:b/>
              </w:rPr>
              <w:t>Subsection (1) Tax Rate</w:t>
            </w:r>
          </w:p>
        </w:tc>
        <w:tc>
          <w:tcPr>
            <w:tcW w:w="5829" w:type="dxa"/>
            <w:vAlign w:val="bottom"/>
          </w:tcPr>
          <w:p w14:paraId="71A7586D" w14:textId="77777777" w:rsidR="00A874BC" w:rsidRPr="00F71EC4" w:rsidRDefault="00A874BC" w:rsidP="001C7480">
            <w:pPr>
              <w:rPr>
                <w:rFonts w:ascii="Aptos" w:hAnsi="Aptos" w:cstheme="minorHAnsi"/>
              </w:rPr>
            </w:pPr>
            <w:r w:rsidRPr="00F71EC4">
              <w:rPr>
                <w:rFonts w:ascii="Aptos" w:hAnsi="Aptos" w:cstheme="minorHAnsi"/>
              </w:rPr>
              <w:t>The Subsection (1) Tax Rate which refers to subsection (1) of KRS 160.470 is the rate that restricts local school boards to a tax rate that will produce no more revenue than the previous year’s maximum rate.</w:t>
            </w:r>
          </w:p>
        </w:tc>
      </w:tr>
      <w:tr w:rsidR="00A874BC" w:rsidRPr="00F71EC4" w14:paraId="58CF967A" w14:textId="77777777" w:rsidTr="00C4696A">
        <w:trPr>
          <w:gridAfter w:val="1"/>
          <w:wAfter w:w="21" w:type="dxa"/>
          <w:trHeight w:val="710"/>
          <w:jc w:val="center"/>
        </w:trPr>
        <w:tc>
          <w:tcPr>
            <w:tcW w:w="2245" w:type="dxa"/>
            <w:vAlign w:val="center"/>
          </w:tcPr>
          <w:p w14:paraId="3C7AA980" w14:textId="77777777" w:rsidR="00A874BC" w:rsidRPr="00F71EC4" w:rsidRDefault="00A874BC" w:rsidP="001C7480">
            <w:pPr>
              <w:rPr>
                <w:rFonts w:ascii="Aptos" w:hAnsi="Aptos" w:cstheme="minorHAnsi"/>
                <w:b/>
              </w:rPr>
            </w:pPr>
            <w:r w:rsidRPr="00F71EC4">
              <w:rPr>
                <w:rFonts w:ascii="Aptos" w:hAnsi="Aptos" w:cstheme="minorHAnsi"/>
                <w:b/>
              </w:rPr>
              <w:t>4 Percent Increase Tax Rate</w:t>
            </w:r>
          </w:p>
        </w:tc>
        <w:tc>
          <w:tcPr>
            <w:tcW w:w="5829" w:type="dxa"/>
            <w:vAlign w:val="bottom"/>
          </w:tcPr>
          <w:p w14:paraId="48C56C11" w14:textId="77777777" w:rsidR="00A874BC" w:rsidRPr="00F71EC4" w:rsidRDefault="00A874BC" w:rsidP="001C7480">
            <w:pPr>
              <w:rPr>
                <w:rFonts w:ascii="Aptos" w:hAnsi="Aptos" w:cstheme="minorHAnsi"/>
              </w:rPr>
            </w:pPr>
            <w:r w:rsidRPr="00F71EC4">
              <w:rPr>
                <w:rFonts w:ascii="Aptos" w:hAnsi="Aptos" w:cstheme="minorHAnsi"/>
              </w:rPr>
              <w:t>The 4 Percent Increase Tax Rate is the rate that will produce 4 percent over the amount of revenue produced by the Compensating Rate.</w:t>
            </w:r>
          </w:p>
        </w:tc>
      </w:tr>
      <w:tr w:rsidR="001C7480" w:rsidRPr="00F71EC4" w14:paraId="7A1802D9" w14:textId="77777777" w:rsidTr="00B439AF">
        <w:trPr>
          <w:trHeight w:val="386"/>
          <w:jc w:val="center"/>
        </w:trPr>
        <w:tc>
          <w:tcPr>
            <w:tcW w:w="8095" w:type="dxa"/>
            <w:gridSpan w:val="3"/>
            <w:vAlign w:val="center"/>
          </w:tcPr>
          <w:p w14:paraId="2ECC990B" w14:textId="6C4CB4C9" w:rsidR="001C7480" w:rsidRPr="00F71EC4" w:rsidRDefault="00C4696A" w:rsidP="001C7480">
            <w:pPr>
              <w:jc w:val="center"/>
              <w:rPr>
                <w:rFonts w:ascii="Aptos" w:hAnsi="Aptos" w:cstheme="minorHAnsi"/>
                <w:b/>
              </w:rPr>
            </w:pPr>
            <w:r w:rsidRPr="00F71EC4">
              <w:rPr>
                <w:rFonts w:ascii="Aptos" w:hAnsi="Aptos" w:cstheme="minorHAnsi"/>
                <w:b/>
              </w:rPr>
              <w:t>HOUSE BILL 940</w:t>
            </w:r>
            <w:r w:rsidR="001C7480" w:rsidRPr="00F71EC4">
              <w:rPr>
                <w:rFonts w:ascii="Aptos" w:hAnsi="Aptos" w:cstheme="minorHAnsi"/>
                <w:b/>
              </w:rPr>
              <w:t xml:space="preserve"> (KRS 157.440)</w:t>
            </w:r>
          </w:p>
        </w:tc>
      </w:tr>
      <w:tr w:rsidR="00A874BC" w:rsidRPr="00F71EC4" w14:paraId="25C962DC" w14:textId="77777777" w:rsidTr="00C4696A">
        <w:trPr>
          <w:gridAfter w:val="1"/>
          <w:wAfter w:w="21" w:type="dxa"/>
          <w:trHeight w:val="890"/>
          <w:jc w:val="center"/>
        </w:trPr>
        <w:tc>
          <w:tcPr>
            <w:tcW w:w="2245" w:type="dxa"/>
            <w:vAlign w:val="center"/>
          </w:tcPr>
          <w:p w14:paraId="06324675" w14:textId="77777777" w:rsidR="00A874BC" w:rsidRPr="00F71EC4" w:rsidRDefault="00A874BC" w:rsidP="001C7480">
            <w:pPr>
              <w:rPr>
                <w:rFonts w:ascii="Aptos" w:hAnsi="Aptos" w:cstheme="minorHAnsi"/>
                <w:b/>
              </w:rPr>
            </w:pPr>
            <w:r w:rsidRPr="00F71EC4">
              <w:rPr>
                <w:rFonts w:ascii="Aptos" w:hAnsi="Aptos" w:cstheme="minorHAnsi"/>
                <w:b/>
              </w:rPr>
              <w:t>Tier I Property Tax Rate</w:t>
            </w:r>
          </w:p>
        </w:tc>
        <w:tc>
          <w:tcPr>
            <w:tcW w:w="5829" w:type="dxa"/>
            <w:vAlign w:val="bottom"/>
          </w:tcPr>
          <w:p w14:paraId="51C5A14A" w14:textId="77777777" w:rsidR="00A874BC" w:rsidRPr="00F71EC4" w:rsidRDefault="00A874BC" w:rsidP="001C7480">
            <w:pPr>
              <w:rPr>
                <w:rFonts w:ascii="Aptos" w:hAnsi="Aptos" w:cstheme="minorHAnsi"/>
              </w:rPr>
            </w:pPr>
            <w:r w:rsidRPr="00F71EC4">
              <w:rPr>
                <w:rFonts w:ascii="Aptos" w:hAnsi="Aptos" w:cstheme="minorHAnsi"/>
              </w:rPr>
              <w:t>The Tier I Property Tax Rate, provided for under House Bill 940, is dependent on the mix of taxes levied by a district, including real estate, personal property, motor vehicle, and permissive taxes.</w:t>
            </w:r>
          </w:p>
        </w:tc>
      </w:tr>
    </w:tbl>
    <w:p w14:paraId="05AE457F" w14:textId="77777777" w:rsidR="001B158C" w:rsidRPr="00F71EC4" w:rsidRDefault="001B158C" w:rsidP="001B158C">
      <w:pPr>
        <w:pStyle w:val="ListParagraph"/>
        <w:ind w:left="360"/>
        <w:rPr>
          <w:rFonts w:ascii="Aptos" w:hAnsi="Aptos" w:cstheme="minorHAnsi"/>
          <w:b/>
          <w:color w:val="C00000"/>
        </w:rPr>
      </w:pPr>
      <w:bookmarkStart w:id="4" w:name="Q9"/>
    </w:p>
    <w:p w14:paraId="168439A6" w14:textId="77777777" w:rsidR="002E3BC7" w:rsidRPr="00F71EC4" w:rsidRDefault="002E3BC7" w:rsidP="001B158C">
      <w:pPr>
        <w:pStyle w:val="ListParagraph"/>
        <w:ind w:left="360"/>
        <w:rPr>
          <w:rFonts w:ascii="Aptos" w:hAnsi="Aptos" w:cstheme="minorHAnsi"/>
          <w:b/>
          <w:color w:val="C00000"/>
        </w:rPr>
      </w:pPr>
    </w:p>
    <w:p w14:paraId="45C9A8BC" w14:textId="61835059" w:rsidR="00DE6AE1" w:rsidRPr="00F71EC4" w:rsidRDefault="00A03D6F" w:rsidP="001B158C">
      <w:pPr>
        <w:pStyle w:val="ListParagraph"/>
        <w:numPr>
          <w:ilvl w:val="0"/>
          <w:numId w:val="11"/>
        </w:numPr>
        <w:rPr>
          <w:rFonts w:ascii="Aptos" w:hAnsi="Aptos" w:cstheme="minorHAnsi"/>
          <w:b/>
          <w:color w:val="C00000"/>
          <w:sz w:val="24"/>
          <w:szCs w:val="24"/>
        </w:rPr>
      </w:pPr>
      <w:r w:rsidRPr="00F71EC4">
        <w:rPr>
          <w:rFonts w:ascii="Aptos" w:hAnsi="Aptos" w:cstheme="minorHAnsi"/>
          <w:b/>
          <w:color w:val="C00000"/>
          <w:sz w:val="24"/>
          <w:szCs w:val="24"/>
        </w:rPr>
        <w:t>W</w:t>
      </w:r>
      <w:r w:rsidR="00DE6AE1" w:rsidRPr="00F71EC4">
        <w:rPr>
          <w:rFonts w:ascii="Aptos" w:hAnsi="Aptos" w:cstheme="minorHAnsi"/>
          <w:b/>
          <w:color w:val="C00000"/>
          <w:sz w:val="24"/>
          <w:szCs w:val="24"/>
        </w:rPr>
        <w:t>hat rate should I levy in order to receive full Tier I funding?</w:t>
      </w:r>
    </w:p>
    <w:bookmarkEnd w:id="4"/>
    <w:p w14:paraId="645B1FF8" w14:textId="00910220" w:rsidR="00D82764" w:rsidRPr="00F71EC4" w:rsidRDefault="009648C8" w:rsidP="002435F4">
      <w:pPr>
        <w:pStyle w:val="NoSpacing"/>
        <w:ind w:left="360"/>
        <w:rPr>
          <w:rFonts w:ascii="Aptos" w:hAnsi="Aptos" w:cstheme="minorHAnsi"/>
          <w:sz w:val="22"/>
        </w:rPr>
      </w:pPr>
      <w:r w:rsidRPr="00F71EC4">
        <w:rPr>
          <w:rFonts w:ascii="Aptos" w:hAnsi="Aptos" w:cstheme="minorHAnsi"/>
          <w:sz w:val="22"/>
        </w:rPr>
        <w:t xml:space="preserve">In order for a district to qualify for </w:t>
      </w:r>
      <w:r w:rsidR="00641E7B" w:rsidRPr="00F71EC4">
        <w:rPr>
          <w:rFonts w:ascii="Aptos" w:hAnsi="Aptos" w:cstheme="minorHAnsi"/>
          <w:sz w:val="22"/>
        </w:rPr>
        <w:t xml:space="preserve">any </w:t>
      </w:r>
      <w:r w:rsidRPr="00F71EC4">
        <w:rPr>
          <w:rFonts w:ascii="Aptos" w:hAnsi="Aptos" w:cstheme="minorHAnsi"/>
          <w:sz w:val="22"/>
        </w:rPr>
        <w:t xml:space="preserve">Tier I funding, the </w:t>
      </w:r>
      <w:r w:rsidR="00B8630F" w:rsidRPr="00F71EC4">
        <w:rPr>
          <w:rFonts w:ascii="Aptos" w:hAnsi="Aptos" w:cstheme="minorHAnsi"/>
          <w:sz w:val="22"/>
        </w:rPr>
        <w:t>district</w:t>
      </w:r>
      <w:r w:rsidR="00385686" w:rsidRPr="00F71EC4">
        <w:rPr>
          <w:rFonts w:ascii="Aptos" w:hAnsi="Aptos" w:cstheme="minorHAnsi"/>
          <w:sz w:val="22"/>
        </w:rPr>
        <w:t>’</w:t>
      </w:r>
      <w:r w:rsidR="00B8630F" w:rsidRPr="00F71EC4">
        <w:rPr>
          <w:rFonts w:ascii="Aptos" w:hAnsi="Aptos" w:cstheme="minorHAnsi"/>
          <w:sz w:val="22"/>
        </w:rPr>
        <w:t>s</w:t>
      </w:r>
      <w:r w:rsidR="00641E7B" w:rsidRPr="00F71EC4">
        <w:rPr>
          <w:rFonts w:ascii="Aptos" w:hAnsi="Aptos" w:cstheme="minorHAnsi"/>
          <w:sz w:val="22"/>
        </w:rPr>
        <w:t xml:space="preserve"> </w:t>
      </w:r>
      <w:r w:rsidRPr="00F71EC4">
        <w:rPr>
          <w:rFonts w:ascii="Aptos" w:hAnsi="Aptos" w:cstheme="minorHAnsi"/>
          <w:sz w:val="22"/>
        </w:rPr>
        <w:t>per pupil assessment must be less than 150% of the statewide averag</w:t>
      </w:r>
      <w:r w:rsidR="00D2028E" w:rsidRPr="00F71EC4">
        <w:rPr>
          <w:rFonts w:ascii="Aptos" w:hAnsi="Aptos" w:cstheme="minorHAnsi"/>
          <w:sz w:val="22"/>
        </w:rPr>
        <w:t xml:space="preserve">e per pupil assessment.  </w:t>
      </w:r>
      <w:r w:rsidR="0051064F" w:rsidRPr="00F71EC4">
        <w:rPr>
          <w:rFonts w:ascii="Aptos" w:hAnsi="Aptos" w:cstheme="minorHAnsi"/>
          <w:sz w:val="22"/>
        </w:rPr>
        <w:t>T</w:t>
      </w:r>
      <w:r w:rsidRPr="00F71EC4">
        <w:rPr>
          <w:rFonts w:ascii="Aptos" w:hAnsi="Aptos" w:cstheme="minorHAnsi"/>
          <w:sz w:val="22"/>
        </w:rPr>
        <w:t xml:space="preserve">his amount </w:t>
      </w:r>
      <w:r w:rsidR="009E6586" w:rsidRPr="00F71EC4">
        <w:rPr>
          <w:rFonts w:ascii="Aptos" w:hAnsi="Aptos" w:cstheme="minorHAnsi"/>
          <w:sz w:val="22"/>
        </w:rPr>
        <w:t>is</w:t>
      </w:r>
      <w:r w:rsidRPr="00F71EC4">
        <w:rPr>
          <w:rFonts w:ascii="Aptos" w:hAnsi="Aptos" w:cstheme="minorHAnsi"/>
          <w:sz w:val="22"/>
        </w:rPr>
        <w:t xml:space="preserve"> $</w:t>
      </w:r>
      <w:r w:rsidR="002D648F" w:rsidRPr="00F71EC4">
        <w:rPr>
          <w:rFonts w:ascii="Aptos" w:hAnsi="Aptos" w:cstheme="minorHAnsi"/>
          <w:sz w:val="22"/>
        </w:rPr>
        <w:t>1,358,000 for FY202</w:t>
      </w:r>
      <w:r w:rsidR="00352D1E" w:rsidRPr="00F71EC4">
        <w:rPr>
          <w:rFonts w:ascii="Aptos" w:hAnsi="Aptos" w:cstheme="minorHAnsi"/>
          <w:sz w:val="22"/>
        </w:rPr>
        <w:t>7</w:t>
      </w:r>
      <w:r w:rsidR="002D648F" w:rsidRPr="00F71EC4">
        <w:rPr>
          <w:rFonts w:ascii="Aptos" w:hAnsi="Aptos" w:cstheme="minorHAnsi"/>
          <w:sz w:val="22"/>
        </w:rPr>
        <w:t xml:space="preserve"> and FY202</w:t>
      </w:r>
      <w:r w:rsidR="00352D1E" w:rsidRPr="00F71EC4">
        <w:rPr>
          <w:rFonts w:ascii="Aptos" w:hAnsi="Aptos" w:cstheme="minorHAnsi"/>
          <w:sz w:val="22"/>
        </w:rPr>
        <w:t>8</w:t>
      </w:r>
      <w:r w:rsidRPr="00F71EC4">
        <w:rPr>
          <w:rFonts w:ascii="Aptos" w:hAnsi="Aptos" w:cstheme="minorHAnsi"/>
          <w:sz w:val="22"/>
        </w:rPr>
        <w:t xml:space="preserve">. </w:t>
      </w:r>
    </w:p>
    <w:p w14:paraId="16E6479C" w14:textId="77777777" w:rsidR="00484D2C" w:rsidRPr="00F71EC4" w:rsidRDefault="00484D2C" w:rsidP="001C7480">
      <w:pPr>
        <w:pStyle w:val="NoSpacing"/>
        <w:rPr>
          <w:rFonts w:ascii="Aptos" w:hAnsi="Aptos" w:cstheme="minorHAnsi"/>
          <w:sz w:val="22"/>
        </w:rPr>
      </w:pPr>
    </w:p>
    <w:p w14:paraId="1B55EF56" w14:textId="51F8C213" w:rsidR="00641E7B" w:rsidRPr="00F71EC4" w:rsidRDefault="009648C8" w:rsidP="002435F4">
      <w:pPr>
        <w:pStyle w:val="NoSpacing"/>
        <w:ind w:left="360"/>
        <w:rPr>
          <w:rFonts w:ascii="Aptos" w:hAnsi="Aptos" w:cstheme="minorHAnsi"/>
          <w:sz w:val="22"/>
        </w:rPr>
      </w:pPr>
      <w:r w:rsidRPr="00F71EC4">
        <w:rPr>
          <w:rFonts w:ascii="Aptos" w:hAnsi="Aptos" w:cstheme="minorHAnsi"/>
          <w:sz w:val="22"/>
        </w:rPr>
        <w:t xml:space="preserve">If a district qualifies, they </w:t>
      </w:r>
      <w:r w:rsidR="00F5604A" w:rsidRPr="00F71EC4">
        <w:rPr>
          <w:rFonts w:ascii="Aptos" w:hAnsi="Aptos" w:cstheme="minorHAnsi"/>
          <w:sz w:val="22"/>
        </w:rPr>
        <w:t xml:space="preserve">should levy at or above the HB 940 rate as provided on </w:t>
      </w:r>
      <w:r w:rsidR="000243BC" w:rsidRPr="00F71EC4">
        <w:rPr>
          <w:rFonts w:ascii="Aptos" w:hAnsi="Aptos" w:cstheme="minorHAnsi"/>
          <w:sz w:val="22"/>
        </w:rPr>
        <w:t>Tax Report #2</w:t>
      </w:r>
      <w:r w:rsidR="00F5604A" w:rsidRPr="00F71EC4">
        <w:rPr>
          <w:rFonts w:ascii="Aptos" w:hAnsi="Aptos" w:cstheme="minorHAnsi"/>
          <w:sz w:val="22"/>
        </w:rPr>
        <w:t>.</w:t>
      </w:r>
      <w:r w:rsidRPr="00F71EC4">
        <w:rPr>
          <w:rFonts w:ascii="Aptos" w:hAnsi="Aptos" w:cstheme="minorHAnsi"/>
          <w:sz w:val="22"/>
        </w:rPr>
        <w:t xml:space="preserve">  Please note this rate </w:t>
      </w:r>
      <w:r w:rsidR="00641E7B" w:rsidRPr="00F71EC4">
        <w:rPr>
          <w:rFonts w:ascii="Aptos" w:hAnsi="Aptos" w:cstheme="minorHAnsi"/>
          <w:sz w:val="22"/>
        </w:rPr>
        <w:t>is based on forecasted data.  Once actual data is available, the Maximum Tier I rate could be impacted, leading to a reduction in Tier I funding.  However, at the point in time that Tax Rates must be levied, this is t</w:t>
      </w:r>
      <w:r w:rsidR="00FF3F94" w:rsidRPr="00F71EC4">
        <w:rPr>
          <w:rFonts w:ascii="Aptos" w:hAnsi="Aptos" w:cstheme="minorHAnsi"/>
          <w:sz w:val="22"/>
        </w:rPr>
        <w:t>he best information available.</w:t>
      </w:r>
    </w:p>
    <w:p w14:paraId="0F8753F6" w14:textId="77777777" w:rsidR="00007F65" w:rsidRDefault="00007F65" w:rsidP="00593D5F">
      <w:pPr>
        <w:pStyle w:val="NoSpacing"/>
        <w:rPr>
          <w:rFonts w:ascii="Aptos" w:hAnsi="Aptos" w:cstheme="minorHAnsi"/>
          <w:sz w:val="22"/>
        </w:rPr>
      </w:pPr>
    </w:p>
    <w:p w14:paraId="4E631B66" w14:textId="77777777" w:rsidR="00593D5F" w:rsidRPr="00F71EC4" w:rsidRDefault="00593D5F" w:rsidP="00593D5F">
      <w:pPr>
        <w:pStyle w:val="NoSpacing"/>
        <w:rPr>
          <w:rFonts w:ascii="Aptos" w:hAnsi="Aptos" w:cstheme="minorHAnsi"/>
          <w:sz w:val="22"/>
        </w:rPr>
      </w:pPr>
    </w:p>
    <w:p w14:paraId="5FD33718" w14:textId="77777777" w:rsidR="00007F65" w:rsidRPr="00F71EC4" w:rsidRDefault="00007F65" w:rsidP="002435F4">
      <w:pPr>
        <w:pStyle w:val="NoSpacing"/>
        <w:ind w:left="360"/>
        <w:rPr>
          <w:rFonts w:ascii="Aptos" w:hAnsi="Aptos" w:cstheme="minorHAnsi"/>
          <w:sz w:val="22"/>
        </w:rPr>
      </w:pPr>
    </w:p>
    <w:p w14:paraId="78C32817" w14:textId="77777777" w:rsidR="00D04849" w:rsidRPr="00F71EC4" w:rsidRDefault="00D04849" w:rsidP="001C7480">
      <w:pPr>
        <w:pStyle w:val="NoSpacing"/>
        <w:rPr>
          <w:rFonts w:ascii="Aptos" w:hAnsi="Aptos" w:cstheme="minorHAnsi"/>
          <w:sz w:val="22"/>
        </w:rPr>
      </w:pPr>
    </w:p>
    <w:p w14:paraId="5C382280" w14:textId="77777777" w:rsidR="00D94295" w:rsidRDefault="00D94295" w:rsidP="00D94295">
      <w:pPr>
        <w:pStyle w:val="NoSpacing"/>
        <w:rPr>
          <w:rFonts w:ascii="Aptos" w:hAnsi="Aptos" w:cstheme="minorHAnsi"/>
          <w:b/>
          <w:bCs/>
          <w:color w:val="C00000"/>
          <w:szCs w:val="24"/>
          <w:highlight w:val="yellow"/>
        </w:rPr>
      </w:pPr>
    </w:p>
    <w:p w14:paraId="57C89463" w14:textId="77777777" w:rsidR="00D94295" w:rsidRPr="00AB7ABB" w:rsidRDefault="00D94295" w:rsidP="00D94295">
      <w:pPr>
        <w:pStyle w:val="BodyText"/>
        <w:numPr>
          <w:ilvl w:val="0"/>
          <w:numId w:val="11"/>
        </w:numPr>
        <w:rPr>
          <w:rFonts w:ascii="Aptos" w:hAnsi="Aptos" w:cstheme="minorHAnsi"/>
          <w:b/>
          <w:color w:val="C00000"/>
          <w:sz w:val="24"/>
          <w:szCs w:val="24"/>
        </w:rPr>
      </w:pPr>
      <w:r w:rsidRPr="00AB7ABB">
        <w:rPr>
          <w:rFonts w:ascii="Aptos" w:hAnsi="Aptos" w:cstheme="minorHAnsi"/>
          <w:b/>
          <w:color w:val="C00000"/>
          <w:sz w:val="24"/>
          <w:szCs w:val="24"/>
        </w:rPr>
        <w:lastRenderedPageBreak/>
        <w:t>Can a board levy rates up to the 4% rate plus exonerations without giving public notice?</w:t>
      </w:r>
    </w:p>
    <w:p w14:paraId="44F17946" w14:textId="77777777" w:rsidR="00D94295" w:rsidRDefault="00D94295" w:rsidP="00D94295">
      <w:pPr>
        <w:pStyle w:val="BodyText"/>
        <w:ind w:left="360"/>
        <w:rPr>
          <w:rFonts w:ascii="Aptos" w:hAnsi="Aptos" w:cstheme="minorHAnsi"/>
          <w:bCs/>
          <w:sz w:val="22"/>
          <w:szCs w:val="22"/>
        </w:rPr>
      </w:pPr>
      <w:r w:rsidRPr="00AF3106">
        <w:rPr>
          <w:rFonts w:ascii="Aptos" w:hAnsi="Aptos" w:cstheme="minorHAnsi"/>
          <w:bCs/>
          <w:sz w:val="22"/>
          <w:szCs w:val="22"/>
        </w:rPr>
        <w:t xml:space="preserve">No, districts are no longer permitted to levy </w:t>
      </w:r>
      <w:r>
        <w:rPr>
          <w:rFonts w:ascii="Aptos" w:hAnsi="Aptos" w:cstheme="minorHAnsi"/>
          <w:bCs/>
          <w:sz w:val="22"/>
          <w:szCs w:val="22"/>
        </w:rPr>
        <w:t xml:space="preserve">any </w:t>
      </w:r>
      <w:r w:rsidRPr="00AF3106">
        <w:rPr>
          <w:rFonts w:ascii="Aptos" w:hAnsi="Aptos" w:cstheme="minorHAnsi"/>
          <w:bCs/>
          <w:sz w:val="22"/>
          <w:szCs w:val="22"/>
        </w:rPr>
        <w:t xml:space="preserve">tax rates without giving </w:t>
      </w:r>
      <w:r>
        <w:rPr>
          <w:rFonts w:ascii="Aptos" w:hAnsi="Aptos" w:cstheme="minorHAnsi"/>
          <w:bCs/>
          <w:sz w:val="22"/>
          <w:szCs w:val="22"/>
        </w:rPr>
        <w:t xml:space="preserve">a two week </w:t>
      </w:r>
      <w:r w:rsidRPr="00AF3106">
        <w:rPr>
          <w:rFonts w:ascii="Aptos" w:hAnsi="Aptos" w:cstheme="minorHAnsi"/>
          <w:bCs/>
          <w:sz w:val="22"/>
          <w:szCs w:val="22"/>
        </w:rPr>
        <w:t>notice to the public. Board</w:t>
      </w:r>
      <w:r>
        <w:rPr>
          <w:rFonts w:ascii="Aptos" w:hAnsi="Aptos" w:cstheme="minorHAnsi"/>
          <w:bCs/>
          <w:sz w:val="22"/>
          <w:szCs w:val="22"/>
        </w:rPr>
        <w:t>s</w:t>
      </w:r>
      <w:r w:rsidRPr="00AF3106">
        <w:rPr>
          <w:rFonts w:ascii="Aptos" w:hAnsi="Aptos" w:cstheme="minorHAnsi"/>
          <w:bCs/>
          <w:sz w:val="22"/>
          <w:szCs w:val="22"/>
        </w:rPr>
        <w:t xml:space="preserve"> must meet to “propose” rates then public notice requirements must be followed. </w:t>
      </w:r>
      <w:r>
        <w:rPr>
          <w:rFonts w:ascii="Aptos" w:hAnsi="Aptos" w:cstheme="minorHAnsi"/>
          <w:bCs/>
          <w:sz w:val="22"/>
          <w:szCs w:val="22"/>
        </w:rPr>
        <w:t xml:space="preserve">After the two week period is over, board can then meet to officially set tax rates. </w:t>
      </w:r>
    </w:p>
    <w:p w14:paraId="7EC64E10" w14:textId="77777777" w:rsidR="00D94295" w:rsidRDefault="00D94295" w:rsidP="00D94295">
      <w:pPr>
        <w:pStyle w:val="BodyText"/>
        <w:ind w:left="360"/>
        <w:rPr>
          <w:rFonts w:ascii="Aptos" w:hAnsi="Aptos" w:cstheme="minorHAnsi"/>
          <w:bCs/>
          <w:sz w:val="22"/>
          <w:szCs w:val="22"/>
        </w:rPr>
      </w:pPr>
    </w:p>
    <w:p w14:paraId="18ADC1A3" w14:textId="77777777" w:rsidR="00D94295" w:rsidRPr="00AF3106" w:rsidRDefault="00D94295" w:rsidP="00D94295">
      <w:pPr>
        <w:pStyle w:val="BodyText"/>
        <w:ind w:left="360"/>
        <w:rPr>
          <w:rFonts w:ascii="Aptos" w:hAnsi="Aptos" w:cstheme="minorHAnsi"/>
          <w:bCs/>
          <w:sz w:val="22"/>
          <w:szCs w:val="22"/>
        </w:rPr>
      </w:pPr>
      <w:r w:rsidRPr="00AF3106">
        <w:rPr>
          <w:rFonts w:ascii="Aptos" w:hAnsi="Aptos" w:cstheme="minorHAnsi"/>
          <w:bCs/>
          <w:sz w:val="22"/>
          <w:szCs w:val="22"/>
        </w:rPr>
        <w:t xml:space="preserve">Refer to document, </w:t>
      </w:r>
      <w:r w:rsidRPr="00DC2FEC">
        <w:rPr>
          <w:rFonts w:ascii="Aptos" w:hAnsi="Aptos" w:cstheme="minorHAnsi"/>
          <w:bCs/>
          <w:i/>
          <w:iCs/>
          <w:sz w:val="22"/>
          <w:szCs w:val="22"/>
        </w:rPr>
        <w:t>“Tax Rate Notice and Hearing Requirements”</w:t>
      </w:r>
      <w:r w:rsidRPr="00AF3106">
        <w:rPr>
          <w:rFonts w:ascii="Aptos" w:hAnsi="Aptos" w:cstheme="minorHAnsi"/>
          <w:bCs/>
          <w:sz w:val="22"/>
          <w:szCs w:val="22"/>
        </w:rPr>
        <w:t>, that was included in your Tax Report email</w:t>
      </w:r>
      <w:r>
        <w:rPr>
          <w:rFonts w:ascii="Aptos" w:hAnsi="Aptos" w:cstheme="minorHAnsi"/>
          <w:bCs/>
          <w:sz w:val="22"/>
          <w:szCs w:val="22"/>
        </w:rPr>
        <w:t xml:space="preserve"> for more information.</w:t>
      </w:r>
    </w:p>
    <w:p w14:paraId="5CEA4D93" w14:textId="77777777" w:rsidR="00D94295" w:rsidRDefault="00D94295" w:rsidP="00D94295">
      <w:pPr>
        <w:pStyle w:val="BodyText"/>
        <w:ind w:left="360"/>
        <w:rPr>
          <w:rFonts w:ascii="Aptos" w:hAnsi="Aptos" w:cstheme="minorHAnsi"/>
          <w:b/>
          <w:color w:val="C00000"/>
          <w:sz w:val="22"/>
          <w:szCs w:val="22"/>
        </w:rPr>
      </w:pPr>
    </w:p>
    <w:p w14:paraId="23AEE58F" w14:textId="77777777" w:rsidR="00D94295" w:rsidRDefault="00D94295" w:rsidP="00D94295">
      <w:pPr>
        <w:pStyle w:val="BodyText"/>
        <w:ind w:left="360"/>
        <w:rPr>
          <w:rFonts w:ascii="Aptos" w:hAnsi="Aptos" w:cstheme="minorHAnsi"/>
          <w:b/>
          <w:color w:val="C00000"/>
          <w:sz w:val="22"/>
          <w:szCs w:val="22"/>
        </w:rPr>
      </w:pPr>
      <w:r w:rsidRPr="009570F6">
        <w:rPr>
          <w:rFonts w:ascii="Aptos" w:hAnsi="Aptos" w:cstheme="minorHAnsi"/>
          <w:b/>
          <w:sz w:val="22"/>
          <w:szCs w:val="22"/>
        </w:rPr>
        <w:t>Note:</w:t>
      </w:r>
      <w:r w:rsidRPr="009570F6">
        <w:rPr>
          <w:rFonts w:ascii="Aptos" w:hAnsi="Aptos" w:cstheme="minorHAnsi"/>
          <w:bCs/>
          <w:sz w:val="22"/>
          <w:szCs w:val="22"/>
        </w:rPr>
        <w:t xml:space="preserve"> Exonerations do not trigger recall but should be included in your notification or hearing advertisement if the board chooses to adopt exonerations.</w:t>
      </w:r>
      <w:r>
        <w:rPr>
          <w:rFonts w:ascii="Aptos" w:hAnsi="Aptos" w:cstheme="minorHAnsi"/>
          <w:b/>
          <w:color w:val="C00000"/>
          <w:sz w:val="22"/>
          <w:szCs w:val="22"/>
        </w:rPr>
        <w:tab/>
      </w:r>
      <w:r w:rsidRPr="00DD0696">
        <w:rPr>
          <w:noProof/>
        </w:rPr>
        <w:drawing>
          <wp:inline distT="0" distB="0" distL="0" distR="0" wp14:anchorId="0708230C" wp14:editId="5E353D6D">
            <wp:extent cx="5551714" cy="2637657"/>
            <wp:effectExtent l="0" t="0" r="0" b="0"/>
            <wp:docPr id="2085539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6513" cy="2644688"/>
                    </a:xfrm>
                    <a:prstGeom prst="rect">
                      <a:avLst/>
                    </a:prstGeom>
                    <a:noFill/>
                    <a:ln>
                      <a:noFill/>
                    </a:ln>
                  </pic:spPr>
                </pic:pic>
              </a:graphicData>
            </a:graphic>
          </wp:inline>
        </w:drawing>
      </w:r>
      <w:r>
        <w:rPr>
          <w:rFonts w:ascii="Aptos" w:hAnsi="Aptos" w:cstheme="minorHAnsi"/>
          <w:b/>
          <w:color w:val="C00000"/>
          <w:sz w:val="22"/>
          <w:szCs w:val="22"/>
        </w:rPr>
        <w:tab/>
      </w:r>
    </w:p>
    <w:p w14:paraId="07A95AAC" w14:textId="77777777" w:rsidR="00D94295" w:rsidRDefault="00D94295" w:rsidP="00D94295">
      <w:pPr>
        <w:pStyle w:val="BodyText"/>
        <w:rPr>
          <w:rFonts w:ascii="Aptos" w:hAnsi="Aptos" w:cstheme="minorHAnsi"/>
          <w:b/>
          <w:color w:val="C00000"/>
          <w:sz w:val="22"/>
          <w:szCs w:val="22"/>
        </w:rPr>
      </w:pPr>
    </w:p>
    <w:p w14:paraId="0FE1A07C" w14:textId="77777777" w:rsidR="00D94295" w:rsidRDefault="00D94295" w:rsidP="00D94295">
      <w:pPr>
        <w:pStyle w:val="NoSpacing"/>
        <w:rPr>
          <w:rFonts w:ascii="Aptos" w:hAnsi="Aptos" w:cstheme="minorHAnsi"/>
          <w:b/>
          <w:bCs/>
          <w:color w:val="C00000"/>
          <w:szCs w:val="24"/>
          <w:highlight w:val="yellow"/>
        </w:rPr>
      </w:pPr>
    </w:p>
    <w:p w14:paraId="57449F9F" w14:textId="097803D8" w:rsidR="00D04849" w:rsidRPr="00AE5B99" w:rsidRDefault="00A762A5" w:rsidP="00505F04">
      <w:pPr>
        <w:pStyle w:val="NoSpacing"/>
        <w:numPr>
          <w:ilvl w:val="0"/>
          <w:numId w:val="11"/>
        </w:numPr>
        <w:rPr>
          <w:rFonts w:ascii="Aptos" w:hAnsi="Aptos" w:cstheme="minorHAnsi"/>
          <w:b/>
          <w:bCs/>
          <w:color w:val="C00000"/>
          <w:szCs w:val="24"/>
        </w:rPr>
      </w:pPr>
      <w:r w:rsidRPr="00AE5B99">
        <w:rPr>
          <w:rFonts w:ascii="Aptos" w:hAnsi="Aptos" w:cstheme="minorHAnsi"/>
          <w:b/>
          <w:bCs/>
          <w:color w:val="C00000"/>
          <w:szCs w:val="24"/>
        </w:rPr>
        <w:t>Our district</w:t>
      </w:r>
      <w:r w:rsidR="00DD3702" w:rsidRPr="00AE5B99">
        <w:rPr>
          <w:rFonts w:ascii="Aptos" w:hAnsi="Aptos" w:cstheme="minorHAnsi"/>
          <w:b/>
          <w:bCs/>
          <w:color w:val="C00000"/>
          <w:szCs w:val="24"/>
        </w:rPr>
        <w:t xml:space="preserve"> want</w:t>
      </w:r>
      <w:r w:rsidRPr="00AE5B99">
        <w:rPr>
          <w:rFonts w:ascii="Aptos" w:hAnsi="Aptos" w:cstheme="minorHAnsi"/>
          <w:b/>
          <w:bCs/>
          <w:color w:val="C00000"/>
          <w:szCs w:val="24"/>
        </w:rPr>
        <w:t>s</w:t>
      </w:r>
      <w:r w:rsidR="00DD3702" w:rsidRPr="00AE5B99">
        <w:rPr>
          <w:rFonts w:ascii="Aptos" w:hAnsi="Aptos" w:cstheme="minorHAnsi"/>
          <w:b/>
          <w:bCs/>
          <w:color w:val="C00000"/>
          <w:szCs w:val="24"/>
        </w:rPr>
        <w:t xml:space="preserve"> to levy the same rates as last year but they are more than th</w:t>
      </w:r>
      <w:r w:rsidR="00754D8F" w:rsidRPr="00AE5B99">
        <w:rPr>
          <w:rFonts w:ascii="Aptos" w:hAnsi="Aptos" w:cstheme="minorHAnsi"/>
          <w:b/>
          <w:bCs/>
          <w:color w:val="C00000"/>
          <w:szCs w:val="24"/>
        </w:rPr>
        <w:t>is year’s</w:t>
      </w:r>
      <w:r w:rsidR="00DD3702" w:rsidRPr="00AE5B99">
        <w:rPr>
          <w:rFonts w:ascii="Aptos" w:hAnsi="Aptos" w:cstheme="minorHAnsi"/>
          <w:b/>
          <w:bCs/>
          <w:color w:val="C00000"/>
          <w:szCs w:val="24"/>
        </w:rPr>
        <w:t xml:space="preserve"> 4% rates shown on the tax report. Can </w:t>
      </w:r>
      <w:r w:rsidR="00754D8F" w:rsidRPr="00AE5B99">
        <w:rPr>
          <w:rFonts w:ascii="Aptos" w:hAnsi="Aptos" w:cstheme="minorHAnsi"/>
          <w:b/>
          <w:bCs/>
          <w:color w:val="C00000"/>
          <w:szCs w:val="24"/>
        </w:rPr>
        <w:t>we</w:t>
      </w:r>
      <w:r w:rsidR="00DD3702" w:rsidRPr="00AE5B99">
        <w:rPr>
          <w:rFonts w:ascii="Aptos" w:hAnsi="Aptos" w:cstheme="minorHAnsi"/>
          <w:b/>
          <w:bCs/>
          <w:color w:val="C00000"/>
          <w:szCs w:val="24"/>
        </w:rPr>
        <w:t xml:space="preserve"> do this </w:t>
      </w:r>
      <w:r w:rsidR="00893178" w:rsidRPr="00AE5B99">
        <w:rPr>
          <w:rFonts w:ascii="Aptos" w:hAnsi="Aptos" w:cstheme="minorHAnsi"/>
          <w:b/>
          <w:bCs/>
          <w:color w:val="C00000"/>
          <w:szCs w:val="24"/>
        </w:rPr>
        <w:t>without the rates being subject to recall?</w:t>
      </w:r>
    </w:p>
    <w:p w14:paraId="67C5B2B9" w14:textId="58141C21" w:rsidR="00893178" w:rsidRPr="00F71EC4" w:rsidRDefault="00893178" w:rsidP="00893178">
      <w:pPr>
        <w:pStyle w:val="NoSpacing"/>
        <w:ind w:left="360"/>
        <w:rPr>
          <w:rFonts w:ascii="Aptos" w:hAnsi="Aptos" w:cstheme="minorHAnsi"/>
          <w:sz w:val="22"/>
        </w:rPr>
      </w:pPr>
      <w:r w:rsidRPr="00F71EC4">
        <w:rPr>
          <w:rFonts w:ascii="Aptos" w:hAnsi="Aptos" w:cstheme="minorHAnsi"/>
          <w:sz w:val="22"/>
        </w:rPr>
        <w:t xml:space="preserve">No. The </w:t>
      </w:r>
      <w:r w:rsidR="00492426" w:rsidRPr="00F71EC4">
        <w:rPr>
          <w:rFonts w:ascii="Aptos" w:hAnsi="Aptos" w:cstheme="minorHAnsi"/>
          <w:sz w:val="22"/>
        </w:rPr>
        <w:t>most districts can levy</w:t>
      </w:r>
      <w:r w:rsidR="00A762A5" w:rsidRPr="00F71EC4">
        <w:rPr>
          <w:rFonts w:ascii="Aptos" w:hAnsi="Aptos" w:cstheme="minorHAnsi"/>
          <w:sz w:val="22"/>
        </w:rPr>
        <w:t xml:space="preserve"> without being subject to recall</w:t>
      </w:r>
      <w:r w:rsidR="00492426" w:rsidRPr="00F71EC4">
        <w:rPr>
          <w:rFonts w:ascii="Aptos" w:hAnsi="Aptos" w:cstheme="minorHAnsi"/>
          <w:sz w:val="22"/>
        </w:rPr>
        <w:t xml:space="preserve"> is 4% rate plus exonerations. Anything above </w:t>
      </w:r>
      <w:r w:rsidR="00A762A5" w:rsidRPr="00F71EC4">
        <w:rPr>
          <w:rFonts w:ascii="Aptos" w:hAnsi="Aptos" w:cstheme="minorHAnsi"/>
          <w:sz w:val="22"/>
        </w:rPr>
        <w:t xml:space="preserve">that is </w:t>
      </w:r>
      <w:r w:rsidR="00EA72F7" w:rsidRPr="00F71EC4">
        <w:rPr>
          <w:rFonts w:ascii="Aptos" w:hAnsi="Aptos" w:cstheme="minorHAnsi"/>
          <w:sz w:val="22"/>
        </w:rPr>
        <w:t xml:space="preserve">subject to </w:t>
      </w:r>
      <w:r w:rsidR="003160CD" w:rsidRPr="00F71EC4">
        <w:rPr>
          <w:rFonts w:ascii="Aptos" w:hAnsi="Aptos" w:cstheme="minorHAnsi"/>
          <w:sz w:val="22"/>
        </w:rPr>
        <w:t>recall.</w:t>
      </w:r>
    </w:p>
    <w:p w14:paraId="39CC9FEC" w14:textId="77777777" w:rsidR="00240617" w:rsidRDefault="00240617" w:rsidP="00240617">
      <w:pPr>
        <w:pStyle w:val="NoSpacing"/>
        <w:rPr>
          <w:rFonts w:ascii="Aptos" w:hAnsi="Aptos" w:cstheme="minorHAnsi"/>
          <w:sz w:val="22"/>
        </w:rPr>
      </w:pPr>
    </w:p>
    <w:p w14:paraId="45DE8380" w14:textId="77777777" w:rsidR="00CE505D" w:rsidRDefault="00CE505D" w:rsidP="00240617">
      <w:pPr>
        <w:pStyle w:val="NoSpacing"/>
        <w:rPr>
          <w:rFonts w:ascii="Aptos" w:hAnsi="Aptos" w:cstheme="minorHAnsi"/>
          <w:sz w:val="22"/>
        </w:rPr>
      </w:pPr>
    </w:p>
    <w:p w14:paraId="18FEFFC2" w14:textId="77777777" w:rsidR="00CE505D" w:rsidRDefault="00CE505D" w:rsidP="00240617">
      <w:pPr>
        <w:pStyle w:val="NoSpacing"/>
        <w:rPr>
          <w:rFonts w:ascii="Aptos" w:hAnsi="Aptos" w:cstheme="minorHAnsi"/>
          <w:sz w:val="22"/>
        </w:rPr>
      </w:pPr>
    </w:p>
    <w:p w14:paraId="585940B1" w14:textId="77777777" w:rsidR="00CE505D" w:rsidRDefault="00CE505D" w:rsidP="00240617">
      <w:pPr>
        <w:pStyle w:val="NoSpacing"/>
        <w:rPr>
          <w:rFonts w:ascii="Aptos" w:hAnsi="Aptos" w:cstheme="minorHAnsi"/>
          <w:sz w:val="22"/>
        </w:rPr>
      </w:pPr>
    </w:p>
    <w:p w14:paraId="5876B4B0" w14:textId="77777777" w:rsidR="00CE505D" w:rsidRDefault="00CE505D" w:rsidP="00240617">
      <w:pPr>
        <w:pStyle w:val="NoSpacing"/>
        <w:rPr>
          <w:rFonts w:ascii="Aptos" w:hAnsi="Aptos" w:cstheme="minorHAnsi"/>
          <w:sz w:val="22"/>
        </w:rPr>
      </w:pPr>
    </w:p>
    <w:p w14:paraId="52EC547B" w14:textId="77777777" w:rsidR="00152E7C" w:rsidRDefault="00152E7C" w:rsidP="00240617">
      <w:pPr>
        <w:pStyle w:val="NoSpacing"/>
        <w:rPr>
          <w:rFonts w:ascii="Aptos" w:hAnsi="Aptos" w:cstheme="minorHAnsi"/>
          <w:sz w:val="22"/>
        </w:rPr>
      </w:pPr>
    </w:p>
    <w:p w14:paraId="5FC51F84" w14:textId="77777777" w:rsidR="00152E7C" w:rsidRDefault="00152E7C" w:rsidP="00240617">
      <w:pPr>
        <w:pStyle w:val="NoSpacing"/>
        <w:rPr>
          <w:rFonts w:ascii="Aptos" w:hAnsi="Aptos" w:cstheme="minorHAnsi"/>
          <w:sz w:val="22"/>
        </w:rPr>
      </w:pPr>
    </w:p>
    <w:p w14:paraId="4EEA28B6" w14:textId="77777777" w:rsidR="00CE505D" w:rsidRDefault="00CE505D" w:rsidP="00240617">
      <w:pPr>
        <w:pStyle w:val="NoSpacing"/>
        <w:rPr>
          <w:rFonts w:ascii="Aptos" w:hAnsi="Aptos" w:cstheme="minorHAnsi"/>
          <w:sz w:val="22"/>
        </w:rPr>
      </w:pPr>
    </w:p>
    <w:p w14:paraId="3777B34E" w14:textId="77777777" w:rsidR="00CE505D" w:rsidRPr="00F71EC4" w:rsidRDefault="00CE505D" w:rsidP="00240617">
      <w:pPr>
        <w:pStyle w:val="NoSpacing"/>
        <w:rPr>
          <w:rFonts w:ascii="Aptos" w:hAnsi="Aptos" w:cstheme="minorHAnsi"/>
          <w:sz w:val="22"/>
        </w:rPr>
      </w:pPr>
    </w:p>
    <w:p w14:paraId="7EAC7FE2" w14:textId="13DAEE70" w:rsidR="00955613" w:rsidRPr="00F71EC4" w:rsidRDefault="00955613" w:rsidP="000C5533">
      <w:pPr>
        <w:pStyle w:val="NoSpacing"/>
        <w:numPr>
          <w:ilvl w:val="0"/>
          <w:numId w:val="11"/>
        </w:numPr>
        <w:rPr>
          <w:rFonts w:ascii="Aptos" w:hAnsi="Aptos" w:cstheme="minorHAnsi"/>
          <w:b/>
          <w:color w:val="C00000"/>
          <w:szCs w:val="24"/>
        </w:rPr>
      </w:pPr>
      <w:bookmarkStart w:id="5" w:name="Q12"/>
      <w:r w:rsidRPr="00F71EC4">
        <w:rPr>
          <w:rFonts w:ascii="Aptos" w:hAnsi="Aptos" w:cstheme="minorHAnsi"/>
          <w:b/>
          <w:color w:val="C00000"/>
          <w:szCs w:val="24"/>
        </w:rPr>
        <w:lastRenderedPageBreak/>
        <w:t>What are the notice requirements</w:t>
      </w:r>
      <w:r w:rsidR="00DC7670" w:rsidRPr="00F71EC4">
        <w:rPr>
          <w:rFonts w:ascii="Aptos" w:hAnsi="Aptos" w:cstheme="minorHAnsi"/>
          <w:b/>
          <w:color w:val="C00000"/>
          <w:szCs w:val="24"/>
        </w:rPr>
        <w:t xml:space="preserve"> for rates that are </w:t>
      </w:r>
      <w:r w:rsidR="00DC7670" w:rsidRPr="00541C97">
        <w:rPr>
          <w:rFonts w:ascii="Aptos" w:hAnsi="Aptos" w:cstheme="minorHAnsi"/>
          <w:b/>
          <w:color w:val="C00000"/>
          <w:szCs w:val="24"/>
          <w:u w:val="single"/>
        </w:rPr>
        <w:t>recallable</w:t>
      </w:r>
      <w:r w:rsidRPr="00F71EC4">
        <w:rPr>
          <w:rFonts w:ascii="Aptos" w:hAnsi="Aptos" w:cstheme="minorHAnsi"/>
          <w:b/>
          <w:color w:val="C00000"/>
          <w:szCs w:val="24"/>
        </w:rPr>
        <w:t>?</w:t>
      </w:r>
    </w:p>
    <w:bookmarkEnd w:id="5"/>
    <w:p w14:paraId="7F5D09A1" w14:textId="77777777" w:rsidR="00955613" w:rsidRPr="00F71EC4" w:rsidRDefault="00955613" w:rsidP="005060C2">
      <w:pPr>
        <w:pStyle w:val="NoSpacing"/>
        <w:ind w:left="360"/>
        <w:rPr>
          <w:rFonts w:ascii="Aptos" w:hAnsi="Aptos" w:cstheme="minorHAnsi"/>
          <w:sz w:val="22"/>
        </w:rPr>
      </w:pPr>
      <w:r w:rsidRPr="00F71EC4">
        <w:rPr>
          <w:rFonts w:ascii="Aptos" w:hAnsi="Aptos" w:cstheme="minorHAnsi"/>
          <w:bCs/>
          <w:sz w:val="22"/>
        </w:rPr>
        <w:t xml:space="preserve">For rates that exceeded </w:t>
      </w:r>
      <w:r w:rsidR="00D55539" w:rsidRPr="00F71EC4">
        <w:rPr>
          <w:rFonts w:ascii="Aptos" w:hAnsi="Aptos" w:cstheme="minorHAnsi"/>
          <w:bCs/>
          <w:sz w:val="22"/>
        </w:rPr>
        <w:t>4%</w:t>
      </w:r>
      <w:r w:rsidRPr="00F71EC4">
        <w:rPr>
          <w:rFonts w:ascii="Aptos" w:hAnsi="Aptos" w:cstheme="minorHAnsi"/>
          <w:sz w:val="22"/>
        </w:rPr>
        <w:t>, the notice requirements of KRS 160.470(7)(b) state that a notice must be “…published at least twice for two (2) consecutive weeks, in the newspaper of largest circulation in the county…”</w:t>
      </w:r>
    </w:p>
    <w:p w14:paraId="2F4767B7" w14:textId="77777777" w:rsidR="009032AC" w:rsidRPr="00F71EC4" w:rsidRDefault="009032AC" w:rsidP="00955613">
      <w:pPr>
        <w:pStyle w:val="NoSpacing"/>
        <w:rPr>
          <w:rFonts w:ascii="Aptos" w:hAnsi="Aptos" w:cstheme="minorHAnsi"/>
          <w:sz w:val="22"/>
        </w:rPr>
      </w:pPr>
    </w:p>
    <w:p w14:paraId="6162A5A1" w14:textId="260F4D3F" w:rsidR="009032AC" w:rsidRDefault="009032AC" w:rsidP="005060C2">
      <w:pPr>
        <w:pStyle w:val="NoSpacing"/>
        <w:ind w:left="360"/>
        <w:rPr>
          <w:rFonts w:ascii="Aptos" w:hAnsi="Aptos" w:cstheme="minorHAnsi"/>
          <w:sz w:val="22"/>
        </w:rPr>
      </w:pPr>
      <w:r w:rsidRPr="00F71EC4">
        <w:rPr>
          <w:rFonts w:ascii="Aptos" w:hAnsi="Aptos" w:cstheme="minorHAnsi"/>
          <w:sz w:val="22"/>
        </w:rPr>
        <w:t>In th</w:t>
      </w:r>
      <w:r w:rsidR="00440B9E" w:rsidRPr="00F71EC4">
        <w:rPr>
          <w:rFonts w:ascii="Aptos" w:hAnsi="Aptos" w:cstheme="minorHAnsi"/>
          <w:sz w:val="22"/>
        </w:rPr>
        <w:t>e</w:t>
      </w:r>
      <w:r w:rsidRPr="00F71EC4">
        <w:rPr>
          <w:rFonts w:ascii="Aptos" w:hAnsi="Aptos" w:cstheme="minorHAnsi"/>
          <w:sz w:val="22"/>
        </w:rPr>
        <w:t xml:space="preserve"> example</w:t>
      </w:r>
      <w:r w:rsidR="00440B9E" w:rsidRPr="00F71EC4">
        <w:rPr>
          <w:rFonts w:ascii="Aptos" w:hAnsi="Aptos" w:cstheme="minorHAnsi"/>
          <w:sz w:val="22"/>
        </w:rPr>
        <w:t xml:space="preserve"> shown below</w:t>
      </w:r>
      <w:r w:rsidRPr="00F71EC4">
        <w:rPr>
          <w:rFonts w:ascii="Aptos" w:hAnsi="Aptos" w:cstheme="minorHAnsi"/>
          <w:sz w:val="22"/>
        </w:rPr>
        <w:t xml:space="preserve">, the advertisements were placed on the </w:t>
      </w:r>
      <w:r w:rsidR="009D7991" w:rsidRPr="00F71EC4">
        <w:rPr>
          <w:rFonts w:ascii="Aptos" w:hAnsi="Aptos" w:cstheme="minorHAnsi"/>
          <w:sz w:val="22"/>
        </w:rPr>
        <w:t>5</w:t>
      </w:r>
      <w:r w:rsidRPr="00F71EC4">
        <w:rPr>
          <w:rFonts w:ascii="Aptos" w:hAnsi="Aptos" w:cstheme="minorHAnsi"/>
          <w:sz w:val="22"/>
          <w:vertAlign w:val="superscript"/>
        </w:rPr>
        <w:t>th</w:t>
      </w:r>
      <w:r w:rsidRPr="00F71EC4">
        <w:rPr>
          <w:rFonts w:ascii="Aptos" w:hAnsi="Aptos" w:cstheme="minorHAnsi"/>
          <w:sz w:val="22"/>
        </w:rPr>
        <w:t xml:space="preserve"> and 1</w:t>
      </w:r>
      <w:r w:rsidR="009D7991" w:rsidRPr="00F71EC4">
        <w:rPr>
          <w:rFonts w:ascii="Aptos" w:hAnsi="Aptos" w:cstheme="minorHAnsi"/>
          <w:sz w:val="22"/>
        </w:rPr>
        <w:t>2</w:t>
      </w:r>
      <w:r w:rsidRPr="00F71EC4">
        <w:rPr>
          <w:rFonts w:ascii="Aptos" w:hAnsi="Aptos" w:cstheme="minorHAnsi"/>
          <w:sz w:val="22"/>
          <w:vertAlign w:val="superscript"/>
        </w:rPr>
        <w:t>th</w:t>
      </w:r>
      <w:r w:rsidRPr="00F71EC4">
        <w:rPr>
          <w:rFonts w:ascii="Aptos" w:hAnsi="Aptos" w:cstheme="minorHAnsi"/>
          <w:sz w:val="22"/>
        </w:rPr>
        <w:t xml:space="preserve"> (two consecutive weeks) and the hearing could be held on the </w:t>
      </w:r>
      <w:r w:rsidR="009D7991" w:rsidRPr="00F71EC4">
        <w:rPr>
          <w:rFonts w:ascii="Aptos" w:hAnsi="Aptos" w:cstheme="minorHAnsi"/>
          <w:sz w:val="22"/>
        </w:rPr>
        <w:t>19</w:t>
      </w:r>
      <w:r w:rsidRPr="00F71EC4">
        <w:rPr>
          <w:rFonts w:ascii="Aptos" w:hAnsi="Aptos" w:cstheme="minorHAnsi"/>
          <w:sz w:val="22"/>
          <w:vertAlign w:val="superscript"/>
        </w:rPr>
        <w:t>th</w:t>
      </w:r>
      <w:r w:rsidRPr="00F71EC4">
        <w:rPr>
          <w:rFonts w:ascii="Aptos" w:hAnsi="Aptos" w:cstheme="minorHAnsi"/>
          <w:sz w:val="22"/>
        </w:rPr>
        <w:t xml:space="preserve">, </w:t>
      </w:r>
      <w:r w:rsidR="009D7991" w:rsidRPr="00F71EC4">
        <w:rPr>
          <w:rFonts w:ascii="Aptos" w:hAnsi="Aptos" w:cstheme="minorHAnsi"/>
          <w:sz w:val="22"/>
        </w:rPr>
        <w:t>20</w:t>
      </w:r>
      <w:r w:rsidR="009D7991" w:rsidRPr="00F71EC4">
        <w:rPr>
          <w:rFonts w:ascii="Aptos" w:hAnsi="Aptos" w:cstheme="minorHAnsi"/>
          <w:sz w:val="22"/>
          <w:vertAlign w:val="superscript"/>
        </w:rPr>
        <w:t>th</w:t>
      </w:r>
      <w:r w:rsidRPr="00F71EC4">
        <w:rPr>
          <w:rFonts w:ascii="Aptos" w:hAnsi="Aptos" w:cstheme="minorHAnsi"/>
          <w:sz w:val="22"/>
        </w:rPr>
        <w:t>, 2</w:t>
      </w:r>
      <w:r w:rsidR="009D7991" w:rsidRPr="00F71EC4">
        <w:rPr>
          <w:rFonts w:ascii="Aptos" w:hAnsi="Aptos" w:cstheme="minorHAnsi"/>
          <w:sz w:val="22"/>
        </w:rPr>
        <w:t>1</w:t>
      </w:r>
      <w:r w:rsidR="009D7991" w:rsidRPr="00F71EC4">
        <w:rPr>
          <w:rFonts w:ascii="Aptos" w:hAnsi="Aptos" w:cstheme="minorHAnsi"/>
          <w:sz w:val="22"/>
          <w:vertAlign w:val="superscript"/>
        </w:rPr>
        <w:t>st</w:t>
      </w:r>
      <w:r w:rsidRPr="00F71EC4">
        <w:rPr>
          <w:rFonts w:ascii="Aptos" w:hAnsi="Aptos" w:cstheme="minorHAnsi"/>
          <w:sz w:val="22"/>
        </w:rPr>
        <w:t xml:space="preserve"> or 2</w:t>
      </w:r>
      <w:r w:rsidR="009D7991" w:rsidRPr="00F71EC4">
        <w:rPr>
          <w:rFonts w:ascii="Aptos" w:hAnsi="Aptos" w:cstheme="minorHAnsi"/>
          <w:sz w:val="22"/>
        </w:rPr>
        <w:t>2</w:t>
      </w:r>
      <w:r w:rsidR="009D7991" w:rsidRPr="00F71EC4">
        <w:rPr>
          <w:rFonts w:ascii="Aptos" w:hAnsi="Aptos" w:cstheme="minorHAnsi"/>
          <w:sz w:val="22"/>
          <w:vertAlign w:val="superscript"/>
        </w:rPr>
        <w:t>nd</w:t>
      </w:r>
      <w:r w:rsidRPr="00F71EC4">
        <w:rPr>
          <w:rFonts w:ascii="Aptos" w:hAnsi="Aptos" w:cstheme="minorHAnsi"/>
          <w:sz w:val="22"/>
        </w:rPr>
        <w:t xml:space="preserve"> (7-10 days after the second advertisement)</w:t>
      </w:r>
      <w:r w:rsidR="009D7991" w:rsidRPr="00F71EC4">
        <w:rPr>
          <w:rFonts w:ascii="Aptos" w:hAnsi="Aptos" w:cstheme="minorHAnsi"/>
          <w:sz w:val="22"/>
        </w:rPr>
        <w:t>.</w:t>
      </w:r>
    </w:p>
    <w:p w14:paraId="5C3F7A2A" w14:textId="77777777" w:rsidR="00D610DB" w:rsidRDefault="00D610DB" w:rsidP="005060C2">
      <w:pPr>
        <w:pStyle w:val="NoSpacing"/>
        <w:ind w:left="360"/>
        <w:rPr>
          <w:rFonts w:ascii="Aptos" w:hAnsi="Aptos" w:cstheme="minorHAnsi"/>
          <w:sz w:val="22"/>
        </w:rPr>
      </w:pPr>
    </w:p>
    <w:p w14:paraId="61617A48" w14:textId="77777777" w:rsidR="00D610DB" w:rsidRPr="00D610DB" w:rsidRDefault="00D610DB" w:rsidP="00D610DB">
      <w:pPr>
        <w:pStyle w:val="BodyText"/>
        <w:ind w:left="360"/>
        <w:rPr>
          <w:rFonts w:ascii="Aptos" w:hAnsi="Aptos" w:cstheme="minorHAnsi"/>
          <w:b/>
          <w:sz w:val="22"/>
          <w:szCs w:val="22"/>
        </w:rPr>
      </w:pPr>
      <w:r w:rsidRPr="00D610DB">
        <w:rPr>
          <w:rFonts w:ascii="Aptos" w:hAnsi="Aptos" w:cstheme="minorHAnsi"/>
          <w:b/>
          <w:sz w:val="22"/>
          <w:szCs w:val="22"/>
        </w:rPr>
        <w:t xml:space="preserve">Refer to document, </w:t>
      </w:r>
      <w:r w:rsidRPr="00D610DB">
        <w:rPr>
          <w:rFonts w:ascii="Aptos" w:hAnsi="Aptos" w:cstheme="minorHAnsi"/>
          <w:b/>
          <w:i/>
          <w:iCs/>
          <w:sz w:val="22"/>
          <w:szCs w:val="22"/>
        </w:rPr>
        <w:t>“Tax Rate Notice and Hearing Requirements”</w:t>
      </w:r>
      <w:r w:rsidRPr="00D610DB">
        <w:rPr>
          <w:rFonts w:ascii="Aptos" w:hAnsi="Aptos" w:cstheme="minorHAnsi"/>
          <w:b/>
          <w:sz w:val="22"/>
          <w:szCs w:val="22"/>
        </w:rPr>
        <w:t>, that was included in your Tax Report email for more information.</w:t>
      </w:r>
    </w:p>
    <w:p w14:paraId="63046555" w14:textId="23885F8D" w:rsidR="00A268A3" w:rsidRPr="00F71EC4" w:rsidRDefault="00B8245C" w:rsidP="005060C2">
      <w:pPr>
        <w:pStyle w:val="NoSpacing"/>
        <w:ind w:left="360"/>
        <w:rPr>
          <w:rFonts w:ascii="Aptos" w:hAnsi="Aptos" w:cstheme="minorHAnsi"/>
          <w:color w:val="FF0000"/>
          <w:sz w:val="22"/>
        </w:rPr>
      </w:pPr>
      <w:r w:rsidRPr="00F71EC4">
        <w:rPr>
          <w:rFonts w:ascii="Aptos" w:hAnsi="Aptos" w:cstheme="minorHAnsi"/>
          <w:sz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20"/>
        <w:gridCol w:w="720"/>
        <w:gridCol w:w="720"/>
        <w:gridCol w:w="720"/>
        <w:gridCol w:w="720"/>
        <w:gridCol w:w="720"/>
      </w:tblGrid>
      <w:tr w:rsidR="009032AC" w:rsidRPr="00AF3106" w14:paraId="5C80C950" w14:textId="77777777" w:rsidTr="00910DA8">
        <w:trPr>
          <w:trHeight w:val="144"/>
          <w:tblHeader/>
          <w:jc w:val="center"/>
        </w:trPr>
        <w:tc>
          <w:tcPr>
            <w:tcW w:w="5040" w:type="dxa"/>
            <w:gridSpan w:val="7"/>
          </w:tcPr>
          <w:p w14:paraId="2078FCA3" w14:textId="1EF9A40D" w:rsidR="009032AC" w:rsidRPr="00AF3106" w:rsidRDefault="00450DD6" w:rsidP="009032AC">
            <w:pPr>
              <w:jc w:val="center"/>
              <w:rPr>
                <w:rFonts w:ascii="Aptos" w:eastAsia="Times New Roman" w:hAnsi="Aptos" w:cstheme="minorHAnsi"/>
                <w:caps/>
                <w:color w:val="365F91"/>
                <w:spacing w:val="20"/>
                <w:sz w:val="20"/>
                <w:szCs w:val="20"/>
              </w:rPr>
            </w:pPr>
            <w:r w:rsidRPr="00AF3106">
              <w:rPr>
                <w:rFonts w:ascii="Aptos" w:eastAsia="Times New Roman" w:hAnsi="Aptos" w:cstheme="minorHAnsi"/>
                <w:caps/>
                <w:color w:val="365F91"/>
                <w:spacing w:val="20"/>
                <w:sz w:val="20"/>
                <w:szCs w:val="20"/>
              </w:rPr>
              <w:t>AUGUST</w:t>
            </w:r>
          </w:p>
        </w:tc>
      </w:tr>
      <w:tr w:rsidR="009032AC" w:rsidRPr="00AF3106" w14:paraId="7FD49E82" w14:textId="77777777" w:rsidTr="00910DA8">
        <w:trPr>
          <w:trHeight w:val="144"/>
          <w:tblHeader/>
          <w:jc w:val="center"/>
        </w:trPr>
        <w:tc>
          <w:tcPr>
            <w:tcW w:w="720" w:type="dxa"/>
          </w:tcPr>
          <w:p w14:paraId="53B7E292" w14:textId="77777777" w:rsidR="009032AC" w:rsidRPr="00AF3106" w:rsidRDefault="000439A5" w:rsidP="009032AC">
            <w:pPr>
              <w:jc w:val="center"/>
              <w:rPr>
                <w:rFonts w:ascii="Aptos" w:eastAsia="Times New Roman" w:hAnsi="Aptos" w:cstheme="minorHAnsi"/>
                <w:b/>
                <w:bCs/>
                <w:caps/>
                <w:color w:val="4F81BD"/>
                <w:spacing w:val="20"/>
                <w:sz w:val="20"/>
                <w:szCs w:val="20"/>
              </w:rPr>
            </w:pPr>
            <w:r w:rsidRPr="00AF3106">
              <w:rPr>
                <w:rFonts w:ascii="Aptos" w:eastAsia="Times New Roman" w:hAnsi="Aptos" w:cstheme="minorHAnsi"/>
                <w:b/>
                <w:bCs/>
                <w:caps/>
                <w:spacing w:val="20"/>
                <w:sz w:val="20"/>
                <w:szCs w:val="20"/>
              </w:rPr>
              <w:t>S</w:t>
            </w:r>
          </w:p>
        </w:tc>
        <w:tc>
          <w:tcPr>
            <w:tcW w:w="720" w:type="dxa"/>
          </w:tcPr>
          <w:p w14:paraId="507BD314" w14:textId="77777777" w:rsidR="009032AC" w:rsidRPr="00AF3106" w:rsidRDefault="000439A5" w:rsidP="009032AC">
            <w:pPr>
              <w:jc w:val="center"/>
              <w:rPr>
                <w:rFonts w:ascii="Aptos" w:eastAsia="Times New Roman" w:hAnsi="Aptos" w:cstheme="minorHAnsi"/>
                <w:b/>
                <w:bCs/>
                <w:caps/>
                <w:color w:val="4F81BD"/>
                <w:spacing w:val="20"/>
                <w:sz w:val="20"/>
                <w:szCs w:val="20"/>
              </w:rPr>
            </w:pPr>
            <w:r w:rsidRPr="00AF3106">
              <w:rPr>
                <w:rFonts w:ascii="Aptos" w:eastAsia="Times New Roman" w:hAnsi="Aptos" w:cstheme="minorHAnsi"/>
                <w:b/>
                <w:bCs/>
                <w:caps/>
                <w:spacing w:val="20"/>
                <w:sz w:val="20"/>
                <w:szCs w:val="20"/>
              </w:rPr>
              <w:t>M</w:t>
            </w:r>
          </w:p>
        </w:tc>
        <w:tc>
          <w:tcPr>
            <w:tcW w:w="720" w:type="dxa"/>
          </w:tcPr>
          <w:p w14:paraId="395D9084" w14:textId="77777777" w:rsidR="009032AC" w:rsidRPr="00AF3106" w:rsidRDefault="000439A5" w:rsidP="009032AC">
            <w:pPr>
              <w:jc w:val="center"/>
              <w:rPr>
                <w:rFonts w:ascii="Aptos" w:eastAsia="Times New Roman" w:hAnsi="Aptos" w:cstheme="minorHAnsi"/>
                <w:b/>
                <w:bCs/>
                <w:caps/>
                <w:color w:val="4F81BD"/>
                <w:spacing w:val="20"/>
                <w:sz w:val="20"/>
                <w:szCs w:val="20"/>
              </w:rPr>
            </w:pPr>
            <w:r w:rsidRPr="00AF3106">
              <w:rPr>
                <w:rFonts w:ascii="Aptos" w:eastAsia="Times New Roman" w:hAnsi="Aptos" w:cstheme="minorHAnsi"/>
                <w:b/>
                <w:bCs/>
                <w:caps/>
                <w:spacing w:val="20"/>
                <w:sz w:val="20"/>
                <w:szCs w:val="20"/>
              </w:rPr>
              <w:t>T</w:t>
            </w:r>
          </w:p>
        </w:tc>
        <w:tc>
          <w:tcPr>
            <w:tcW w:w="720" w:type="dxa"/>
          </w:tcPr>
          <w:p w14:paraId="557DE128" w14:textId="77777777" w:rsidR="009032AC" w:rsidRPr="00AF3106" w:rsidRDefault="000439A5" w:rsidP="009032AC">
            <w:pPr>
              <w:jc w:val="center"/>
              <w:rPr>
                <w:rFonts w:ascii="Aptos" w:eastAsia="Times New Roman" w:hAnsi="Aptos" w:cstheme="minorHAnsi"/>
                <w:b/>
                <w:bCs/>
                <w:caps/>
                <w:color w:val="4F81BD"/>
                <w:spacing w:val="20"/>
                <w:sz w:val="20"/>
                <w:szCs w:val="20"/>
              </w:rPr>
            </w:pPr>
            <w:r w:rsidRPr="00AF3106">
              <w:rPr>
                <w:rFonts w:ascii="Aptos" w:eastAsia="Times New Roman" w:hAnsi="Aptos" w:cstheme="minorHAnsi"/>
                <w:b/>
                <w:bCs/>
                <w:caps/>
                <w:spacing w:val="20"/>
                <w:sz w:val="20"/>
                <w:szCs w:val="20"/>
              </w:rPr>
              <w:t>W</w:t>
            </w:r>
          </w:p>
        </w:tc>
        <w:tc>
          <w:tcPr>
            <w:tcW w:w="720" w:type="dxa"/>
          </w:tcPr>
          <w:p w14:paraId="5933A721" w14:textId="77777777" w:rsidR="009032AC" w:rsidRPr="00AF3106" w:rsidRDefault="000439A5" w:rsidP="009032AC">
            <w:pPr>
              <w:jc w:val="center"/>
              <w:rPr>
                <w:rFonts w:ascii="Aptos" w:eastAsia="Times New Roman" w:hAnsi="Aptos" w:cstheme="minorHAnsi"/>
                <w:b/>
                <w:bCs/>
                <w:caps/>
                <w:color w:val="4F81BD"/>
                <w:spacing w:val="20"/>
                <w:sz w:val="20"/>
                <w:szCs w:val="20"/>
              </w:rPr>
            </w:pPr>
            <w:r w:rsidRPr="00AF3106">
              <w:rPr>
                <w:rFonts w:ascii="Aptos" w:eastAsia="Times New Roman" w:hAnsi="Aptos" w:cstheme="minorHAnsi"/>
                <w:b/>
                <w:bCs/>
                <w:caps/>
                <w:spacing w:val="20"/>
                <w:sz w:val="20"/>
                <w:szCs w:val="20"/>
              </w:rPr>
              <w:t>T</w:t>
            </w:r>
          </w:p>
        </w:tc>
        <w:tc>
          <w:tcPr>
            <w:tcW w:w="720" w:type="dxa"/>
          </w:tcPr>
          <w:p w14:paraId="2D9F7089" w14:textId="77777777" w:rsidR="009032AC" w:rsidRPr="00AF3106" w:rsidRDefault="000439A5" w:rsidP="009032AC">
            <w:pPr>
              <w:jc w:val="center"/>
              <w:rPr>
                <w:rFonts w:ascii="Aptos" w:eastAsia="Times New Roman" w:hAnsi="Aptos" w:cstheme="minorHAnsi"/>
                <w:b/>
                <w:bCs/>
                <w:caps/>
                <w:color w:val="4F81BD"/>
                <w:spacing w:val="20"/>
                <w:sz w:val="20"/>
                <w:szCs w:val="20"/>
              </w:rPr>
            </w:pPr>
            <w:r w:rsidRPr="00AF3106">
              <w:rPr>
                <w:rFonts w:ascii="Aptos" w:eastAsia="Times New Roman" w:hAnsi="Aptos" w:cstheme="minorHAnsi"/>
                <w:b/>
                <w:bCs/>
                <w:caps/>
                <w:spacing w:val="20"/>
                <w:sz w:val="20"/>
                <w:szCs w:val="20"/>
              </w:rPr>
              <w:t>F</w:t>
            </w:r>
          </w:p>
        </w:tc>
        <w:tc>
          <w:tcPr>
            <w:tcW w:w="720" w:type="dxa"/>
          </w:tcPr>
          <w:p w14:paraId="58ACFF8D" w14:textId="77777777" w:rsidR="009032AC" w:rsidRPr="00AF3106" w:rsidRDefault="000439A5" w:rsidP="009032AC">
            <w:pPr>
              <w:tabs>
                <w:tab w:val="center" w:pos="252"/>
              </w:tabs>
              <w:jc w:val="center"/>
              <w:rPr>
                <w:rFonts w:ascii="Aptos" w:eastAsia="Times New Roman" w:hAnsi="Aptos" w:cstheme="minorHAnsi"/>
                <w:b/>
                <w:bCs/>
                <w:caps/>
                <w:color w:val="4F81BD"/>
                <w:spacing w:val="20"/>
                <w:sz w:val="20"/>
                <w:szCs w:val="20"/>
              </w:rPr>
            </w:pPr>
            <w:r w:rsidRPr="00AF3106">
              <w:rPr>
                <w:rFonts w:ascii="Aptos" w:eastAsia="Times New Roman" w:hAnsi="Aptos" w:cstheme="minorHAnsi"/>
                <w:b/>
                <w:bCs/>
                <w:caps/>
                <w:spacing w:val="20"/>
                <w:sz w:val="20"/>
                <w:szCs w:val="20"/>
              </w:rPr>
              <w:t>S</w:t>
            </w:r>
          </w:p>
        </w:tc>
      </w:tr>
      <w:tr w:rsidR="005B37A7" w:rsidRPr="00AF3106" w14:paraId="79A5F7A5" w14:textId="77777777" w:rsidTr="00910DA8">
        <w:trPr>
          <w:trHeight w:val="144"/>
          <w:jc w:val="center"/>
        </w:trPr>
        <w:tc>
          <w:tcPr>
            <w:tcW w:w="720" w:type="dxa"/>
          </w:tcPr>
          <w:p w14:paraId="1AD1DCB6" w14:textId="77777777" w:rsidR="009032AC" w:rsidRPr="00AF3106" w:rsidRDefault="009032AC" w:rsidP="009032AC">
            <w:pPr>
              <w:jc w:val="center"/>
              <w:rPr>
                <w:rFonts w:ascii="Aptos" w:eastAsia="Times New Roman" w:hAnsi="Aptos" w:cstheme="minorHAnsi"/>
                <w:sz w:val="20"/>
                <w:szCs w:val="20"/>
              </w:rPr>
            </w:pPr>
          </w:p>
        </w:tc>
        <w:tc>
          <w:tcPr>
            <w:tcW w:w="720" w:type="dxa"/>
          </w:tcPr>
          <w:p w14:paraId="000CF2C9" w14:textId="6A1746A2" w:rsidR="009032AC" w:rsidRPr="00AF3106" w:rsidRDefault="009032AC" w:rsidP="009032AC">
            <w:pPr>
              <w:jc w:val="center"/>
              <w:rPr>
                <w:rFonts w:ascii="Aptos" w:eastAsia="Times New Roman" w:hAnsi="Aptos" w:cstheme="minorHAnsi"/>
                <w:sz w:val="20"/>
                <w:szCs w:val="20"/>
              </w:rPr>
            </w:pPr>
          </w:p>
        </w:tc>
        <w:tc>
          <w:tcPr>
            <w:tcW w:w="720" w:type="dxa"/>
          </w:tcPr>
          <w:p w14:paraId="0BCAB322" w14:textId="19FDB2BC" w:rsidR="009032AC" w:rsidRPr="00AF3106" w:rsidRDefault="009032AC" w:rsidP="009032AC">
            <w:pPr>
              <w:jc w:val="center"/>
              <w:rPr>
                <w:rFonts w:ascii="Aptos" w:eastAsia="Times New Roman" w:hAnsi="Aptos" w:cstheme="minorHAnsi"/>
                <w:sz w:val="20"/>
                <w:szCs w:val="20"/>
              </w:rPr>
            </w:pPr>
          </w:p>
        </w:tc>
        <w:tc>
          <w:tcPr>
            <w:tcW w:w="720" w:type="dxa"/>
          </w:tcPr>
          <w:p w14:paraId="7A46D5F9" w14:textId="34BE8FC5" w:rsidR="009032AC" w:rsidRPr="00AF3106" w:rsidRDefault="009032AC" w:rsidP="009032AC">
            <w:pPr>
              <w:jc w:val="center"/>
              <w:rPr>
                <w:rFonts w:ascii="Aptos" w:eastAsia="Times New Roman" w:hAnsi="Aptos" w:cstheme="minorHAnsi"/>
                <w:sz w:val="20"/>
                <w:szCs w:val="20"/>
              </w:rPr>
            </w:pPr>
          </w:p>
        </w:tc>
        <w:tc>
          <w:tcPr>
            <w:tcW w:w="720" w:type="dxa"/>
          </w:tcPr>
          <w:p w14:paraId="0A8BA8EA" w14:textId="0D9E3842" w:rsidR="009032AC" w:rsidRPr="00AF3106" w:rsidRDefault="009032AC" w:rsidP="009032AC">
            <w:pPr>
              <w:jc w:val="center"/>
              <w:rPr>
                <w:rFonts w:ascii="Aptos" w:eastAsia="Times New Roman" w:hAnsi="Aptos" w:cstheme="minorHAnsi"/>
                <w:sz w:val="20"/>
                <w:szCs w:val="20"/>
              </w:rPr>
            </w:pPr>
          </w:p>
        </w:tc>
        <w:tc>
          <w:tcPr>
            <w:tcW w:w="720" w:type="dxa"/>
          </w:tcPr>
          <w:p w14:paraId="2ADBD939" w14:textId="113EA0AB" w:rsidR="009032AC" w:rsidRPr="00AF3106" w:rsidRDefault="009032AC" w:rsidP="009032AC">
            <w:pPr>
              <w:jc w:val="center"/>
              <w:rPr>
                <w:rFonts w:ascii="Aptos" w:eastAsia="Times New Roman" w:hAnsi="Aptos" w:cstheme="minorHAnsi"/>
                <w:sz w:val="20"/>
                <w:szCs w:val="20"/>
              </w:rPr>
            </w:pPr>
          </w:p>
        </w:tc>
        <w:tc>
          <w:tcPr>
            <w:tcW w:w="720" w:type="dxa"/>
          </w:tcPr>
          <w:p w14:paraId="4F292CBC" w14:textId="5011F638"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1</w:t>
            </w:r>
          </w:p>
        </w:tc>
      </w:tr>
      <w:tr w:rsidR="005B37A7" w:rsidRPr="00AF3106" w14:paraId="07653A2D" w14:textId="77777777" w:rsidTr="00910DA8">
        <w:trPr>
          <w:trHeight w:val="144"/>
          <w:jc w:val="center"/>
        </w:trPr>
        <w:tc>
          <w:tcPr>
            <w:tcW w:w="720" w:type="dxa"/>
          </w:tcPr>
          <w:p w14:paraId="6F1A5C7D" w14:textId="41CEDEBB"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2</w:t>
            </w:r>
          </w:p>
        </w:tc>
        <w:tc>
          <w:tcPr>
            <w:tcW w:w="720" w:type="dxa"/>
          </w:tcPr>
          <w:p w14:paraId="615B28CF" w14:textId="12DFBE0D"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3</w:t>
            </w:r>
          </w:p>
        </w:tc>
        <w:tc>
          <w:tcPr>
            <w:tcW w:w="720" w:type="dxa"/>
          </w:tcPr>
          <w:p w14:paraId="013981B8" w14:textId="605BA26B"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4</w:t>
            </w:r>
          </w:p>
        </w:tc>
        <w:tc>
          <w:tcPr>
            <w:tcW w:w="720" w:type="dxa"/>
          </w:tcPr>
          <w:p w14:paraId="16320E44" w14:textId="6FD1A955" w:rsidR="009032AC" w:rsidRPr="00360950" w:rsidRDefault="009D7991" w:rsidP="009032AC">
            <w:pPr>
              <w:jc w:val="center"/>
              <w:rPr>
                <w:rFonts w:ascii="Aptos" w:eastAsia="Times New Roman" w:hAnsi="Aptos" w:cstheme="minorHAnsi"/>
                <w:b/>
                <w:bCs/>
                <w:color w:val="FF0000"/>
                <w:sz w:val="20"/>
                <w:szCs w:val="20"/>
              </w:rPr>
            </w:pPr>
            <w:r w:rsidRPr="00360950">
              <w:rPr>
                <w:rFonts w:ascii="Aptos" w:eastAsia="Times New Roman" w:hAnsi="Aptos" w:cstheme="minorHAnsi"/>
                <w:b/>
                <w:bCs/>
                <w:color w:val="2E74B5" w:themeColor="accent1" w:themeShade="BF"/>
                <w:sz w:val="20"/>
                <w:szCs w:val="20"/>
              </w:rPr>
              <w:t>5</w:t>
            </w:r>
          </w:p>
        </w:tc>
        <w:tc>
          <w:tcPr>
            <w:tcW w:w="720" w:type="dxa"/>
          </w:tcPr>
          <w:p w14:paraId="195A16CE" w14:textId="6E98B6E1"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6</w:t>
            </w:r>
          </w:p>
        </w:tc>
        <w:tc>
          <w:tcPr>
            <w:tcW w:w="720" w:type="dxa"/>
          </w:tcPr>
          <w:p w14:paraId="3029A27C" w14:textId="44B2DD19"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7</w:t>
            </w:r>
          </w:p>
        </w:tc>
        <w:tc>
          <w:tcPr>
            <w:tcW w:w="720" w:type="dxa"/>
          </w:tcPr>
          <w:p w14:paraId="484B2F5F" w14:textId="48E6DAD1"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8</w:t>
            </w:r>
          </w:p>
        </w:tc>
      </w:tr>
      <w:tr w:rsidR="005B37A7" w:rsidRPr="00AF3106" w14:paraId="2DCA450D" w14:textId="77777777" w:rsidTr="00910DA8">
        <w:trPr>
          <w:trHeight w:val="144"/>
          <w:jc w:val="center"/>
        </w:trPr>
        <w:tc>
          <w:tcPr>
            <w:tcW w:w="720" w:type="dxa"/>
          </w:tcPr>
          <w:p w14:paraId="5175864C" w14:textId="5CF8A0C9"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9</w:t>
            </w:r>
          </w:p>
        </w:tc>
        <w:tc>
          <w:tcPr>
            <w:tcW w:w="720" w:type="dxa"/>
          </w:tcPr>
          <w:p w14:paraId="24ADE30F" w14:textId="0732ED4D"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10</w:t>
            </w:r>
          </w:p>
        </w:tc>
        <w:tc>
          <w:tcPr>
            <w:tcW w:w="720" w:type="dxa"/>
          </w:tcPr>
          <w:p w14:paraId="3DEC7AEF" w14:textId="49116591"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11</w:t>
            </w:r>
          </w:p>
        </w:tc>
        <w:tc>
          <w:tcPr>
            <w:tcW w:w="720" w:type="dxa"/>
          </w:tcPr>
          <w:p w14:paraId="3434FD6A" w14:textId="0E813F6C" w:rsidR="009032AC" w:rsidRPr="00360950" w:rsidRDefault="009D7991" w:rsidP="009032AC">
            <w:pPr>
              <w:jc w:val="center"/>
              <w:rPr>
                <w:rFonts w:ascii="Aptos" w:eastAsia="Times New Roman" w:hAnsi="Aptos" w:cstheme="minorHAnsi"/>
                <w:b/>
                <w:bCs/>
                <w:color w:val="FF0000"/>
                <w:sz w:val="20"/>
                <w:szCs w:val="20"/>
              </w:rPr>
            </w:pPr>
            <w:r w:rsidRPr="00360950">
              <w:rPr>
                <w:rFonts w:ascii="Aptos" w:eastAsia="Times New Roman" w:hAnsi="Aptos" w:cstheme="minorHAnsi"/>
                <w:b/>
                <w:bCs/>
                <w:color w:val="2E74B5" w:themeColor="accent1" w:themeShade="BF"/>
                <w:sz w:val="20"/>
                <w:szCs w:val="20"/>
              </w:rPr>
              <w:t>12</w:t>
            </w:r>
          </w:p>
        </w:tc>
        <w:tc>
          <w:tcPr>
            <w:tcW w:w="720" w:type="dxa"/>
          </w:tcPr>
          <w:p w14:paraId="6FEA9622" w14:textId="4F592342"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13</w:t>
            </w:r>
          </w:p>
        </w:tc>
        <w:tc>
          <w:tcPr>
            <w:tcW w:w="720" w:type="dxa"/>
          </w:tcPr>
          <w:p w14:paraId="158E9343" w14:textId="3EDB635C"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14</w:t>
            </w:r>
          </w:p>
        </w:tc>
        <w:tc>
          <w:tcPr>
            <w:tcW w:w="720" w:type="dxa"/>
          </w:tcPr>
          <w:p w14:paraId="19B41D07" w14:textId="44DAC44C"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15</w:t>
            </w:r>
          </w:p>
        </w:tc>
      </w:tr>
      <w:tr w:rsidR="005B37A7" w:rsidRPr="00AF3106" w14:paraId="799763B6" w14:textId="77777777" w:rsidTr="00910DA8">
        <w:trPr>
          <w:trHeight w:val="144"/>
          <w:jc w:val="center"/>
        </w:trPr>
        <w:tc>
          <w:tcPr>
            <w:tcW w:w="720" w:type="dxa"/>
          </w:tcPr>
          <w:p w14:paraId="43C7BD58" w14:textId="254CD969"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16</w:t>
            </w:r>
          </w:p>
        </w:tc>
        <w:tc>
          <w:tcPr>
            <w:tcW w:w="720" w:type="dxa"/>
          </w:tcPr>
          <w:p w14:paraId="60B7A698" w14:textId="02C6A338"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17</w:t>
            </w:r>
          </w:p>
        </w:tc>
        <w:tc>
          <w:tcPr>
            <w:tcW w:w="720" w:type="dxa"/>
          </w:tcPr>
          <w:p w14:paraId="007EF5F5" w14:textId="1BB07025"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18</w:t>
            </w:r>
          </w:p>
        </w:tc>
        <w:tc>
          <w:tcPr>
            <w:tcW w:w="720" w:type="dxa"/>
          </w:tcPr>
          <w:p w14:paraId="21AE583A" w14:textId="076A5B3A" w:rsidR="009032AC" w:rsidRPr="00360950" w:rsidRDefault="009D7991" w:rsidP="009032AC">
            <w:pPr>
              <w:jc w:val="center"/>
              <w:rPr>
                <w:rFonts w:ascii="Aptos" w:eastAsia="Times New Roman" w:hAnsi="Aptos" w:cstheme="minorHAnsi"/>
                <w:b/>
                <w:bCs/>
                <w:color w:val="EE0000"/>
                <w:sz w:val="20"/>
                <w:szCs w:val="20"/>
                <w:highlight w:val="yellow"/>
                <w:u w:val="single"/>
              </w:rPr>
            </w:pPr>
            <w:r w:rsidRPr="00360950">
              <w:rPr>
                <w:rFonts w:ascii="Aptos" w:eastAsia="Times New Roman" w:hAnsi="Aptos" w:cstheme="minorHAnsi"/>
                <w:b/>
                <w:bCs/>
                <w:color w:val="EE0000"/>
                <w:sz w:val="20"/>
                <w:szCs w:val="20"/>
                <w:highlight w:val="yellow"/>
                <w:u w:val="single"/>
              </w:rPr>
              <w:t>19</w:t>
            </w:r>
          </w:p>
        </w:tc>
        <w:tc>
          <w:tcPr>
            <w:tcW w:w="720" w:type="dxa"/>
          </w:tcPr>
          <w:p w14:paraId="387B6098" w14:textId="4F1961D6" w:rsidR="009032AC" w:rsidRPr="00360950" w:rsidRDefault="009D7991" w:rsidP="009032AC">
            <w:pPr>
              <w:jc w:val="center"/>
              <w:rPr>
                <w:rFonts w:ascii="Aptos" w:eastAsia="Times New Roman" w:hAnsi="Aptos" w:cstheme="minorHAnsi"/>
                <w:b/>
                <w:bCs/>
                <w:color w:val="EE0000"/>
                <w:sz w:val="20"/>
                <w:szCs w:val="20"/>
                <w:highlight w:val="yellow"/>
                <w:u w:val="single"/>
              </w:rPr>
            </w:pPr>
            <w:r w:rsidRPr="00360950">
              <w:rPr>
                <w:rFonts w:ascii="Aptos" w:eastAsia="Times New Roman" w:hAnsi="Aptos" w:cstheme="minorHAnsi"/>
                <w:b/>
                <w:bCs/>
                <w:color w:val="EE0000"/>
                <w:sz w:val="20"/>
                <w:szCs w:val="20"/>
                <w:highlight w:val="yellow"/>
                <w:u w:val="single"/>
              </w:rPr>
              <w:t>20</w:t>
            </w:r>
          </w:p>
        </w:tc>
        <w:tc>
          <w:tcPr>
            <w:tcW w:w="720" w:type="dxa"/>
          </w:tcPr>
          <w:p w14:paraId="70357D0C" w14:textId="49929E0D" w:rsidR="009032AC" w:rsidRPr="00360950" w:rsidRDefault="009D7991" w:rsidP="009032AC">
            <w:pPr>
              <w:jc w:val="center"/>
              <w:rPr>
                <w:rFonts w:ascii="Aptos" w:eastAsia="Times New Roman" w:hAnsi="Aptos" w:cstheme="minorHAnsi"/>
                <w:b/>
                <w:bCs/>
                <w:color w:val="EE0000"/>
                <w:sz w:val="20"/>
                <w:szCs w:val="20"/>
                <w:highlight w:val="yellow"/>
                <w:u w:val="single"/>
              </w:rPr>
            </w:pPr>
            <w:r w:rsidRPr="00360950">
              <w:rPr>
                <w:rFonts w:ascii="Aptos" w:eastAsia="Times New Roman" w:hAnsi="Aptos" w:cstheme="minorHAnsi"/>
                <w:b/>
                <w:bCs/>
                <w:color w:val="EE0000"/>
                <w:sz w:val="20"/>
                <w:szCs w:val="20"/>
                <w:highlight w:val="yellow"/>
                <w:u w:val="single"/>
              </w:rPr>
              <w:t>21</w:t>
            </w:r>
          </w:p>
        </w:tc>
        <w:tc>
          <w:tcPr>
            <w:tcW w:w="720" w:type="dxa"/>
          </w:tcPr>
          <w:p w14:paraId="4F0B2500" w14:textId="261772D5" w:rsidR="009032AC" w:rsidRPr="00360950" w:rsidRDefault="009D7991" w:rsidP="009032AC">
            <w:pPr>
              <w:jc w:val="center"/>
              <w:rPr>
                <w:rFonts w:ascii="Aptos" w:eastAsia="Times New Roman" w:hAnsi="Aptos" w:cstheme="minorHAnsi"/>
                <w:b/>
                <w:bCs/>
                <w:color w:val="EE0000"/>
                <w:sz w:val="20"/>
                <w:szCs w:val="20"/>
                <w:highlight w:val="yellow"/>
                <w:u w:val="single"/>
              </w:rPr>
            </w:pPr>
            <w:r w:rsidRPr="00360950">
              <w:rPr>
                <w:rFonts w:ascii="Aptos" w:eastAsia="Times New Roman" w:hAnsi="Aptos" w:cstheme="minorHAnsi"/>
                <w:b/>
                <w:bCs/>
                <w:color w:val="EE0000"/>
                <w:sz w:val="20"/>
                <w:szCs w:val="20"/>
                <w:highlight w:val="yellow"/>
                <w:u w:val="single"/>
              </w:rPr>
              <w:t>22</w:t>
            </w:r>
          </w:p>
        </w:tc>
      </w:tr>
      <w:tr w:rsidR="005B37A7" w:rsidRPr="00AF3106" w14:paraId="2D051308" w14:textId="77777777" w:rsidTr="00910DA8">
        <w:trPr>
          <w:trHeight w:val="144"/>
          <w:jc w:val="center"/>
        </w:trPr>
        <w:tc>
          <w:tcPr>
            <w:tcW w:w="720" w:type="dxa"/>
          </w:tcPr>
          <w:p w14:paraId="3FD940D7" w14:textId="29D1813D"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23</w:t>
            </w:r>
          </w:p>
        </w:tc>
        <w:tc>
          <w:tcPr>
            <w:tcW w:w="720" w:type="dxa"/>
          </w:tcPr>
          <w:p w14:paraId="0C995E89" w14:textId="710069D8"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24</w:t>
            </w:r>
          </w:p>
        </w:tc>
        <w:tc>
          <w:tcPr>
            <w:tcW w:w="720" w:type="dxa"/>
          </w:tcPr>
          <w:p w14:paraId="72CC6CDB" w14:textId="031C97A9"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25</w:t>
            </w:r>
          </w:p>
        </w:tc>
        <w:tc>
          <w:tcPr>
            <w:tcW w:w="720" w:type="dxa"/>
          </w:tcPr>
          <w:p w14:paraId="27790B84" w14:textId="25511A63"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26</w:t>
            </w:r>
          </w:p>
        </w:tc>
        <w:tc>
          <w:tcPr>
            <w:tcW w:w="720" w:type="dxa"/>
          </w:tcPr>
          <w:p w14:paraId="69BB8777" w14:textId="5CDEE458"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27</w:t>
            </w:r>
          </w:p>
        </w:tc>
        <w:tc>
          <w:tcPr>
            <w:tcW w:w="720" w:type="dxa"/>
          </w:tcPr>
          <w:p w14:paraId="5A48C921" w14:textId="5E0A8C2E"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28</w:t>
            </w:r>
          </w:p>
        </w:tc>
        <w:tc>
          <w:tcPr>
            <w:tcW w:w="720" w:type="dxa"/>
          </w:tcPr>
          <w:p w14:paraId="3558DC38" w14:textId="5C852051" w:rsidR="009032AC"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29</w:t>
            </w:r>
          </w:p>
        </w:tc>
      </w:tr>
      <w:tr w:rsidR="00450DD6" w:rsidRPr="00AF3106" w14:paraId="57F18917" w14:textId="77777777" w:rsidTr="00910DA8">
        <w:trPr>
          <w:trHeight w:val="144"/>
          <w:jc w:val="center"/>
        </w:trPr>
        <w:tc>
          <w:tcPr>
            <w:tcW w:w="720" w:type="dxa"/>
          </w:tcPr>
          <w:p w14:paraId="292E4228" w14:textId="43C4C70A" w:rsidR="00450DD6" w:rsidRPr="00AF3106" w:rsidRDefault="009D7991" w:rsidP="009032AC">
            <w:pPr>
              <w:jc w:val="center"/>
              <w:rPr>
                <w:rFonts w:ascii="Aptos" w:eastAsia="Times New Roman" w:hAnsi="Aptos" w:cstheme="minorHAnsi"/>
                <w:sz w:val="20"/>
                <w:szCs w:val="20"/>
              </w:rPr>
            </w:pPr>
            <w:r w:rsidRPr="00AF3106">
              <w:rPr>
                <w:rFonts w:ascii="Aptos" w:eastAsia="Times New Roman" w:hAnsi="Aptos" w:cstheme="minorHAnsi"/>
                <w:sz w:val="20"/>
                <w:szCs w:val="20"/>
              </w:rPr>
              <w:t>30</w:t>
            </w:r>
          </w:p>
        </w:tc>
        <w:tc>
          <w:tcPr>
            <w:tcW w:w="720" w:type="dxa"/>
          </w:tcPr>
          <w:p w14:paraId="6EACCC99" w14:textId="77777777" w:rsidR="00450DD6" w:rsidRPr="00AF3106" w:rsidRDefault="00450DD6" w:rsidP="009032AC">
            <w:pPr>
              <w:jc w:val="center"/>
              <w:rPr>
                <w:rFonts w:ascii="Aptos" w:eastAsia="Times New Roman" w:hAnsi="Aptos" w:cstheme="minorHAnsi"/>
                <w:sz w:val="20"/>
                <w:szCs w:val="20"/>
              </w:rPr>
            </w:pPr>
          </w:p>
        </w:tc>
        <w:tc>
          <w:tcPr>
            <w:tcW w:w="720" w:type="dxa"/>
          </w:tcPr>
          <w:p w14:paraId="76320224" w14:textId="77777777" w:rsidR="00450DD6" w:rsidRPr="00AF3106" w:rsidRDefault="00450DD6" w:rsidP="009032AC">
            <w:pPr>
              <w:jc w:val="center"/>
              <w:rPr>
                <w:rFonts w:ascii="Aptos" w:eastAsia="Times New Roman" w:hAnsi="Aptos" w:cstheme="minorHAnsi"/>
                <w:sz w:val="20"/>
                <w:szCs w:val="20"/>
              </w:rPr>
            </w:pPr>
          </w:p>
        </w:tc>
        <w:tc>
          <w:tcPr>
            <w:tcW w:w="720" w:type="dxa"/>
          </w:tcPr>
          <w:p w14:paraId="778902F4" w14:textId="77777777" w:rsidR="00450DD6" w:rsidRPr="00AF3106" w:rsidRDefault="00450DD6" w:rsidP="009032AC">
            <w:pPr>
              <w:jc w:val="center"/>
              <w:rPr>
                <w:rFonts w:ascii="Aptos" w:eastAsia="Times New Roman" w:hAnsi="Aptos" w:cstheme="minorHAnsi"/>
                <w:sz w:val="20"/>
                <w:szCs w:val="20"/>
              </w:rPr>
            </w:pPr>
          </w:p>
        </w:tc>
        <w:tc>
          <w:tcPr>
            <w:tcW w:w="720" w:type="dxa"/>
          </w:tcPr>
          <w:p w14:paraId="5E434FC9" w14:textId="77777777" w:rsidR="00450DD6" w:rsidRPr="00AF3106" w:rsidRDefault="00450DD6" w:rsidP="009032AC">
            <w:pPr>
              <w:jc w:val="center"/>
              <w:rPr>
                <w:rFonts w:ascii="Aptos" w:eastAsia="Times New Roman" w:hAnsi="Aptos" w:cstheme="minorHAnsi"/>
                <w:sz w:val="20"/>
                <w:szCs w:val="20"/>
              </w:rPr>
            </w:pPr>
          </w:p>
        </w:tc>
        <w:tc>
          <w:tcPr>
            <w:tcW w:w="720" w:type="dxa"/>
          </w:tcPr>
          <w:p w14:paraId="5758C9AE" w14:textId="77777777" w:rsidR="00450DD6" w:rsidRPr="00AF3106" w:rsidRDefault="00450DD6" w:rsidP="009032AC">
            <w:pPr>
              <w:jc w:val="center"/>
              <w:rPr>
                <w:rFonts w:ascii="Aptos" w:eastAsia="Times New Roman" w:hAnsi="Aptos" w:cstheme="minorHAnsi"/>
                <w:sz w:val="20"/>
                <w:szCs w:val="20"/>
              </w:rPr>
            </w:pPr>
          </w:p>
        </w:tc>
        <w:tc>
          <w:tcPr>
            <w:tcW w:w="720" w:type="dxa"/>
          </w:tcPr>
          <w:p w14:paraId="043DF520" w14:textId="77777777" w:rsidR="00450DD6" w:rsidRPr="00AF3106" w:rsidRDefault="00450DD6" w:rsidP="009032AC">
            <w:pPr>
              <w:jc w:val="center"/>
              <w:rPr>
                <w:rFonts w:ascii="Aptos" w:eastAsia="Times New Roman" w:hAnsi="Aptos" w:cstheme="minorHAnsi"/>
                <w:sz w:val="20"/>
                <w:szCs w:val="20"/>
              </w:rPr>
            </w:pPr>
          </w:p>
        </w:tc>
      </w:tr>
    </w:tbl>
    <w:p w14:paraId="134F3DA6" w14:textId="60BA6247" w:rsidR="00815B3E" w:rsidRDefault="00815B3E" w:rsidP="00AF3106">
      <w:pPr>
        <w:pStyle w:val="BodyText"/>
        <w:ind w:left="360"/>
        <w:rPr>
          <w:rFonts w:ascii="Aptos" w:hAnsi="Aptos" w:cstheme="minorHAnsi"/>
          <w:b/>
          <w:color w:val="C00000"/>
          <w:sz w:val="22"/>
          <w:szCs w:val="22"/>
          <w:highlight w:val="yellow"/>
        </w:rPr>
      </w:pPr>
      <w:bookmarkStart w:id="6" w:name="Q14"/>
    </w:p>
    <w:p w14:paraId="77432D2B" w14:textId="56FE3F99" w:rsidR="00472C37" w:rsidRPr="00472C55" w:rsidRDefault="00472C37" w:rsidP="00472C37">
      <w:pPr>
        <w:pStyle w:val="NoSpacing"/>
        <w:numPr>
          <w:ilvl w:val="0"/>
          <w:numId w:val="11"/>
        </w:numPr>
        <w:rPr>
          <w:rFonts w:ascii="Aptos" w:hAnsi="Aptos" w:cstheme="minorHAnsi"/>
          <w:b/>
          <w:bCs/>
          <w:color w:val="C00000"/>
          <w:szCs w:val="24"/>
        </w:rPr>
      </w:pPr>
      <w:r w:rsidRPr="00472C55">
        <w:rPr>
          <w:rFonts w:ascii="Aptos" w:hAnsi="Aptos" w:cstheme="minorHAnsi"/>
          <w:b/>
          <w:bCs/>
          <w:color w:val="C00000"/>
          <w:szCs w:val="24"/>
        </w:rPr>
        <w:t>Can I request that KDE staff complete the information for our “Notice of Proposed Rates”</w:t>
      </w:r>
      <w:r w:rsidR="00B3177D" w:rsidRPr="00472C55">
        <w:rPr>
          <w:rFonts w:ascii="Aptos" w:hAnsi="Aptos" w:cstheme="minorHAnsi"/>
          <w:b/>
          <w:bCs/>
          <w:color w:val="C00000"/>
          <w:szCs w:val="24"/>
        </w:rPr>
        <w:t xml:space="preserve"> / “</w:t>
      </w:r>
      <w:r w:rsidRPr="00472C55">
        <w:rPr>
          <w:rFonts w:ascii="Aptos" w:hAnsi="Aptos" w:cstheme="minorHAnsi"/>
          <w:b/>
          <w:bCs/>
          <w:color w:val="C00000"/>
          <w:szCs w:val="24"/>
        </w:rPr>
        <w:t>Notice of Hearing for Recallable Tax Rates”?</w:t>
      </w:r>
    </w:p>
    <w:p w14:paraId="6728D4D3" w14:textId="5583DB8A" w:rsidR="00472C37" w:rsidRDefault="00472C37" w:rsidP="00472C37">
      <w:pPr>
        <w:pStyle w:val="NoSpacing"/>
        <w:ind w:left="360"/>
        <w:rPr>
          <w:rFonts w:ascii="Aptos" w:hAnsi="Aptos" w:cstheme="minorHAnsi"/>
          <w:sz w:val="22"/>
        </w:rPr>
      </w:pPr>
      <w:r w:rsidRPr="00F71EC4">
        <w:rPr>
          <w:rFonts w:ascii="Aptos" w:hAnsi="Aptos" w:cstheme="minorHAnsi"/>
          <w:sz w:val="22"/>
        </w:rPr>
        <w:t xml:space="preserve">No. KDE staff will no longer be completing information for tax rate notices. Districts received sample copies of both notices as well as an excel document that can be used to </w:t>
      </w:r>
      <w:r w:rsidR="00495CEE">
        <w:rPr>
          <w:rFonts w:ascii="Aptos" w:hAnsi="Aptos" w:cstheme="minorHAnsi"/>
          <w:sz w:val="22"/>
        </w:rPr>
        <w:t>calculate the expected revenue based on the proposed rates</w:t>
      </w:r>
      <w:r w:rsidRPr="00F71EC4">
        <w:rPr>
          <w:rFonts w:ascii="Aptos" w:hAnsi="Aptos" w:cstheme="minorHAnsi"/>
          <w:sz w:val="22"/>
        </w:rPr>
        <w:t>. These documents can be found in your Tax Report email. Consult your board attorney if you have any questions.</w:t>
      </w:r>
    </w:p>
    <w:p w14:paraId="6FF32F21" w14:textId="77777777" w:rsidR="009570F6" w:rsidRPr="00F71EC4" w:rsidRDefault="009570F6" w:rsidP="00472C37">
      <w:pPr>
        <w:pStyle w:val="NoSpacing"/>
        <w:ind w:left="360"/>
        <w:rPr>
          <w:rFonts w:ascii="Aptos" w:hAnsi="Aptos" w:cstheme="minorHAnsi"/>
          <w:sz w:val="22"/>
        </w:rPr>
      </w:pPr>
    </w:p>
    <w:p w14:paraId="2A64AD47" w14:textId="0868B09D" w:rsidR="005060C2" w:rsidRPr="00F71EC4" w:rsidRDefault="009032AC" w:rsidP="005060C2">
      <w:pPr>
        <w:pStyle w:val="BodyText"/>
        <w:numPr>
          <w:ilvl w:val="0"/>
          <w:numId w:val="11"/>
        </w:numPr>
        <w:rPr>
          <w:rFonts w:ascii="Aptos" w:hAnsi="Aptos" w:cstheme="minorHAnsi"/>
          <w:b/>
          <w:color w:val="C00000"/>
          <w:sz w:val="24"/>
          <w:szCs w:val="24"/>
        </w:rPr>
      </w:pPr>
      <w:r w:rsidRPr="00F71EC4">
        <w:rPr>
          <w:rFonts w:ascii="Aptos" w:hAnsi="Aptos" w:cstheme="minorHAnsi"/>
          <w:b/>
          <w:color w:val="C00000"/>
          <w:sz w:val="24"/>
          <w:szCs w:val="24"/>
        </w:rPr>
        <w:t>Do I have to call a special board meeting if the 7-10 days does not fall on a regularly scheduled board meeting date?</w:t>
      </w:r>
      <w:bookmarkEnd w:id="6"/>
    </w:p>
    <w:p w14:paraId="2DF3BFA7" w14:textId="1E11516C" w:rsidR="001B158C" w:rsidRDefault="009032AC" w:rsidP="00007F65">
      <w:pPr>
        <w:pStyle w:val="BodyText"/>
        <w:ind w:left="360"/>
        <w:rPr>
          <w:rFonts w:ascii="Aptos" w:hAnsi="Aptos" w:cstheme="minorHAnsi"/>
          <w:sz w:val="22"/>
          <w:szCs w:val="22"/>
        </w:rPr>
      </w:pPr>
      <w:r w:rsidRPr="00F71EC4">
        <w:rPr>
          <w:rFonts w:ascii="Aptos" w:hAnsi="Aptos" w:cstheme="minorHAnsi"/>
          <w:sz w:val="22"/>
          <w:szCs w:val="22"/>
        </w:rPr>
        <w:t>Yes, a specia</w:t>
      </w:r>
      <w:bookmarkStart w:id="7" w:name="Q15"/>
      <w:r w:rsidR="001145A3" w:rsidRPr="00F71EC4">
        <w:rPr>
          <w:rFonts w:ascii="Aptos" w:hAnsi="Aptos" w:cstheme="minorHAnsi"/>
          <w:sz w:val="22"/>
          <w:szCs w:val="22"/>
        </w:rPr>
        <w:t>l board meeting must be called</w:t>
      </w:r>
      <w:r w:rsidR="00917852" w:rsidRPr="00F71EC4">
        <w:rPr>
          <w:rFonts w:ascii="Aptos" w:hAnsi="Aptos" w:cstheme="minorHAnsi"/>
          <w:sz w:val="22"/>
          <w:szCs w:val="22"/>
        </w:rPr>
        <w:t xml:space="preserve"> in order to meet the </w:t>
      </w:r>
      <w:r w:rsidR="00D6278A" w:rsidRPr="00F71EC4">
        <w:rPr>
          <w:rFonts w:ascii="Aptos" w:hAnsi="Aptos" w:cstheme="minorHAnsi"/>
          <w:sz w:val="22"/>
          <w:szCs w:val="22"/>
        </w:rPr>
        <w:t>requirements</w:t>
      </w:r>
      <w:r w:rsidR="008D6197">
        <w:rPr>
          <w:rFonts w:ascii="Aptos" w:hAnsi="Aptos" w:cstheme="minorHAnsi"/>
          <w:sz w:val="22"/>
          <w:szCs w:val="22"/>
        </w:rPr>
        <w:t xml:space="preserve"> if a regular meeting doesn’t fall with the required timeline</w:t>
      </w:r>
      <w:r w:rsidR="001145A3" w:rsidRPr="00F71EC4">
        <w:rPr>
          <w:rFonts w:ascii="Aptos" w:hAnsi="Aptos" w:cstheme="minorHAnsi"/>
          <w:sz w:val="22"/>
          <w:szCs w:val="22"/>
        </w:rPr>
        <w:t>.</w:t>
      </w:r>
    </w:p>
    <w:p w14:paraId="3A4EEE03" w14:textId="784E591B" w:rsidR="00DD52E6" w:rsidRPr="00D610DB" w:rsidRDefault="00D610DB" w:rsidP="00D610DB">
      <w:pPr>
        <w:spacing w:after="0" w:line="240" w:lineRule="auto"/>
        <w:rPr>
          <w:rFonts w:ascii="Aptos" w:eastAsia="Times New Roman" w:hAnsi="Aptos" w:cstheme="minorHAnsi"/>
          <w:b/>
          <w:color w:val="C00000"/>
        </w:rPr>
      </w:pPr>
      <w:r>
        <w:rPr>
          <w:rFonts w:ascii="Aptos" w:hAnsi="Aptos" w:cstheme="minorHAnsi"/>
          <w:b/>
          <w:color w:val="C00000"/>
        </w:rPr>
        <w:br w:type="page"/>
      </w:r>
    </w:p>
    <w:p w14:paraId="0D2A493D" w14:textId="6D2293C8" w:rsidR="005060C2" w:rsidRPr="00F71EC4" w:rsidRDefault="00955613" w:rsidP="00955613">
      <w:pPr>
        <w:pStyle w:val="BodyText"/>
        <w:numPr>
          <w:ilvl w:val="0"/>
          <w:numId w:val="11"/>
        </w:numPr>
        <w:rPr>
          <w:rFonts w:ascii="Aptos" w:hAnsi="Aptos" w:cstheme="minorHAnsi"/>
          <w:b/>
          <w:color w:val="C00000"/>
          <w:sz w:val="24"/>
          <w:szCs w:val="24"/>
        </w:rPr>
      </w:pPr>
      <w:r w:rsidRPr="00F71EC4">
        <w:rPr>
          <w:rFonts w:ascii="Aptos" w:hAnsi="Aptos" w:cstheme="minorHAnsi"/>
          <w:b/>
          <w:color w:val="C00000"/>
          <w:sz w:val="24"/>
          <w:szCs w:val="24"/>
        </w:rPr>
        <w:lastRenderedPageBreak/>
        <w:t>What are the recall requirements</w:t>
      </w:r>
      <w:r w:rsidR="00A6262E" w:rsidRPr="00F71EC4">
        <w:rPr>
          <w:rFonts w:ascii="Aptos" w:hAnsi="Aptos" w:cstheme="minorHAnsi"/>
          <w:b/>
          <w:color w:val="C00000"/>
          <w:sz w:val="24"/>
          <w:szCs w:val="24"/>
        </w:rPr>
        <w:t xml:space="preserve"> after district has levied a recallable rate</w:t>
      </w:r>
      <w:r w:rsidRPr="00F71EC4">
        <w:rPr>
          <w:rFonts w:ascii="Aptos" w:hAnsi="Aptos" w:cstheme="minorHAnsi"/>
          <w:b/>
          <w:color w:val="C00000"/>
          <w:sz w:val="24"/>
          <w:szCs w:val="24"/>
        </w:rPr>
        <w:t>?</w:t>
      </w:r>
      <w:bookmarkEnd w:id="7"/>
    </w:p>
    <w:p w14:paraId="12686166" w14:textId="6283B3E9" w:rsidR="00007F65" w:rsidRDefault="00955613" w:rsidP="00CE505D">
      <w:pPr>
        <w:pStyle w:val="BodyText"/>
        <w:ind w:left="360"/>
        <w:rPr>
          <w:rFonts w:ascii="Aptos" w:hAnsi="Aptos" w:cstheme="minorHAnsi"/>
          <w:sz w:val="22"/>
          <w:szCs w:val="22"/>
        </w:rPr>
      </w:pPr>
      <w:r w:rsidRPr="00F71EC4">
        <w:rPr>
          <w:rFonts w:ascii="Aptos" w:hAnsi="Aptos" w:cstheme="minorHAnsi"/>
          <w:sz w:val="22"/>
          <w:szCs w:val="22"/>
        </w:rPr>
        <w:t xml:space="preserve">For rates subject to recall, an additional advertisement must be made within </w:t>
      </w:r>
      <w:r w:rsidR="00221677" w:rsidRPr="00F71EC4">
        <w:rPr>
          <w:rFonts w:ascii="Aptos" w:hAnsi="Aptos" w:cstheme="minorHAnsi"/>
          <w:sz w:val="22"/>
          <w:szCs w:val="22"/>
        </w:rPr>
        <w:t>seven (</w:t>
      </w:r>
      <w:r w:rsidRPr="00F71EC4">
        <w:rPr>
          <w:rFonts w:ascii="Aptos" w:hAnsi="Aptos" w:cstheme="minorHAnsi"/>
          <w:sz w:val="22"/>
          <w:szCs w:val="22"/>
        </w:rPr>
        <w:t>7</w:t>
      </w:r>
      <w:r w:rsidR="00221677" w:rsidRPr="00F71EC4">
        <w:rPr>
          <w:rFonts w:ascii="Aptos" w:hAnsi="Aptos" w:cstheme="minorHAnsi"/>
          <w:sz w:val="22"/>
          <w:szCs w:val="22"/>
        </w:rPr>
        <w:t>)</w:t>
      </w:r>
      <w:r w:rsidRPr="00F71EC4">
        <w:rPr>
          <w:rFonts w:ascii="Aptos" w:hAnsi="Aptos" w:cstheme="minorHAnsi"/>
          <w:sz w:val="22"/>
          <w:szCs w:val="22"/>
        </w:rPr>
        <w:t xml:space="preserve"> days of the hearing as required by KRS 160.470 (8). Once the forty-five (45) days have passed since the rate was levi</w:t>
      </w:r>
      <w:r w:rsidR="00523635" w:rsidRPr="00F71EC4">
        <w:rPr>
          <w:rFonts w:ascii="Aptos" w:hAnsi="Aptos" w:cstheme="minorHAnsi"/>
          <w:sz w:val="22"/>
          <w:szCs w:val="22"/>
        </w:rPr>
        <w:t>ed, the district must</w:t>
      </w:r>
      <w:r w:rsidRPr="00F71EC4">
        <w:rPr>
          <w:rFonts w:ascii="Aptos" w:hAnsi="Aptos" w:cstheme="minorHAnsi"/>
          <w:sz w:val="22"/>
          <w:szCs w:val="22"/>
        </w:rPr>
        <w:t xml:space="preserve"> send notification of whether a valid petition was presented. If a valid petition was presented, </w:t>
      </w:r>
      <w:r w:rsidR="00523635" w:rsidRPr="00F71EC4">
        <w:rPr>
          <w:rFonts w:ascii="Aptos" w:hAnsi="Aptos" w:cstheme="minorHAnsi"/>
          <w:sz w:val="22"/>
          <w:szCs w:val="22"/>
        </w:rPr>
        <w:t>the district must indicate whether they</w:t>
      </w:r>
      <w:r w:rsidRPr="00F71EC4">
        <w:rPr>
          <w:rFonts w:ascii="Aptos" w:hAnsi="Aptos" w:cstheme="minorHAnsi"/>
          <w:sz w:val="22"/>
          <w:szCs w:val="22"/>
        </w:rPr>
        <w:t xml:space="preserve"> intend to place the issue before the voters for</w:t>
      </w:r>
      <w:bookmarkStart w:id="8" w:name="Q16"/>
      <w:r w:rsidR="001145A3" w:rsidRPr="00F71EC4">
        <w:rPr>
          <w:rFonts w:ascii="Aptos" w:hAnsi="Aptos" w:cstheme="minorHAnsi"/>
          <w:sz w:val="22"/>
          <w:szCs w:val="22"/>
        </w:rPr>
        <w:t xml:space="preserve"> approval.</w:t>
      </w:r>
    </w:p>
    <w:p w14:paraId="2AB41594" w14:textId="77777777" w:rsidR="00D610DB" w:rsidRPr="00F71EC4" w:rsidRDefault="00D610DB" w:rsidP="00CE505D">
      <w:pPr>
        <w:pStyle w:val="BodyText"/>
        <w:ind w:left="360"/>
        <w:rPr>
          <w:rFonts w:ascii="Aptos" w:hAnsi="Aptos" w:cstheme="minorHAnsi"/>
          <w:sz w:val="22"/>
          <w:szCs w:val="22"/>
        </w:rPr>
      </w:pPr>
    </w:p>
    <w:p w14:paraId="0926673C" w14:textId="1637F433" w:rsidR="00D34CAA" w:rsidRPr="002864BE" w:rsidRDefault="00B95D33" w:rsidP="00D34CAA">
      <w:pPr>
        <w:pStyle w:val="BodyText"/>
        <w:numPr>
          <w:ilvl w:val="0"/>
          <w:numId w:val="11"/>
        </w:numPr>
        <w:rPr>
          <w:rFonts w:ascii="Aptos" w:hAnsi="Aptos" w:cstheme="minorHAnsi"/>
          <w:b/>
          <w:bCs/>
          <w:color w:val="C00000"/>
          <w:sz w:val="24"/>
          <w:szCs w:val="24"/>
        </w:rPr>
      </w:pPr>
      <w:r w:rsidRPr="002864BE">
        <w:rPr>
          <w:rFonts w:ascii="Aptos" w:hAnsi="Aptos" w:cstheme="minorHAnsi"/>
          <w:b/>
          <w:bCs/>
          <w:color w:val="C00000"/>
          <w:sz w:val="24"/>
          <w:szCs w:val="24"/>
        </w:rPr>
        <w:t xml:space="preserve">Our rates are recallable. </w:t>
      </w:r>
      <w:r w:rsidR="004E226F" w:rsidRPr="002864BE">
        <w:rPr>
          <w:rFonts w:ascii="Aptos" w:hAnsi="Aptos" w:cstheme="minorHAnsi"/>
          <w:b/>
          <w:bCs/>
          <w:color w:val="C00000"/>
          <w:sz w:val="24"/>
          <w:szCs w:val="24"/>
        </w:rPr>
        <w:t>Can I submit my rates to the tax collector prior to the end of the recall period?</w:t>
      </w:r>
    </w:p>
    <w:p w14:paraId="2FFAF4A6" w14:textId="4F051A16" w:rsidR="00505F04" w:rsidRPr="00F71EC4" w:rsidRDefault="004E226F" w:rsidP="00001DB0">
      <w:pPr>
        <w:pStyle w:val="BodyText"/>
        <w:ind w:left="360"/>
        <w:rPr>
          <w:rFonts w:ascii="Aptos" w:hAnsi="Aptos" w:cstheme="minorHAnsi"/>
          <w:sz w:val="22"/>
          <w:szCs w:val="22"/>
        </w:rPr>
      </w:pPr>
      <w:r w:rsidRPr="00F71EC4">
        <w:rPr>
          <w:rFonts w:ascii="Aptos" w:hAnsi="Aptos" w:cstheme="minorHAnsi"/>
          <w:sz w:val="22"/>
          <w:szCs w:val="22"/>
        </w:rPr>
        <w:t>No</w:t>
      </w:r>
      <w:r w:rsidR="002E6F19" w:rsidRPr="00F71EC4">
        <w:rPr>
          <w:rFonts w:ascii="Aptos" w:hAnsi="Aptos" w:cstheme="minorHAnsi"/>
          <w:sz w:val="22"/>
          <w:szCs w:val="22"/>
        </w:rPr>
        <w:t>.</w:t>
      </w:r>
      <w:r w:rsidRPr="00F71EC4">
        <w:rPr>
          <w:rFonts w:ascii="Aptos" w:hAnsi="Aptos" w:cstheme="minorHAnsi"/>
          <w:sz w:val="22"/>
          <w:szCs w:val="22"/>
        </w:rPr>
        <w:t xml:space="preserve"> </w:t>
      </w:r>
      <w:r w:rsidR="002E6F19" w:rsidRPr="00F71EC4">
        <w:rPr>
          <w:rFonts w:ascii="Aptos" w:hAnsi="Aptos" w:cstheme="minorHAnsi"/>
          <w:sz w:val="22"/>
          <w:szCs w:val="22"/>
        </w:rPr>
        <w:t>R</w:t>
      </w:r>
      <w:r w:rsidRPr="00F71EC4">
        <w:rPr>
          <w:rFonts w:ascii="Aptos" w:hAnsi="Aptos" w:cstheme="minorHAnsi"/>
          <w:sz w:val="22"/>
          <w:szCs w:val="22"/>
        </w:rPr>
        <w:t xml:space="preserve">ates should not be submitted to the tax collector until the </w:t>
      </w:r>
      <w:r w:rsidR="009F0E93" w:rsidRPr="00F71EC4">
        <w:rPr>
          <w:rFonts w:ascii="Aptos" w:hAnsi="Aptos" w:cstheme="minorHAnsi"/>
          <w:sz w:val="22"/>
          <w:szCs w:val="22"/>
        </w:rPr>
        <w:t>recall period is over and</w:t>
      </w:r>
      <w:r w:rsidR="00B95D33" w:rsidRPr="00F71EC4">
        <w:rPr>
          <w:rFonts w:ascii="Aptos" w:hAnsi="Aptos" w:cstheme="minorHAnsi"/>
          <w:sz w:val="22"/>
          <w:szCs w:val="22"/>
        </w:rPr>
        <w:t xml:space="preserve"> you’ve received</w:t>
      </w:r>
      <w:r w:rsidR="009F0E93" w:rsidRPr="00F71EC4">
        <w:rPr>
          <w:rFonts w:ascii="Aptos" w:hAnsi="Aptos" w:cstheme="minorHAnsi"/>
          <w:sz w:val="22"/>
          <w:szCs w:val="22"/>
        </w:rPr>
        <w:t xml:space="preserve"> verification</w:t>
      </w:r>
      <w:r w:rsidR="00B95D33" w:rsidRPr="00F71EC4">
        <w:rPr>
          <w:rFonts w:ascii="Aptos" w:hAnsi="Aptos" w:cstheme="minorHAnsi"/>
          <w:sz w:val="22"/>
          <w:szCs w:val="22"/>
        </w:rPr>
        <w:t xml:space="preserve"> from the county clerk</w:t>
      </w:r>
      <w:r w:rsidR="009F0E93" w:rsidRPr="00F71EC4">
        <w:rPr>
          <w:rFonts w:ascii="Aptos" w:hAnsi="Aptos" w:cstheme="minorHAnsi"/>
          <w:sz w:val="22"/>
          <w:szCs w:val="22"/>
        </w:rPr>
        <w:t xml:space="preserve"> that no petition was presented.</w:t>
      </w:r>
      <w:r w:rsidR="00894EDF" w:rsidRPr="00F71EC4">
        <w:rPr>
          <w:rFonts w:ascii="Aptos" w:hAnsi="Aptos" w:cstheme="minorHAnsi"/>
          <w:sz w:val="22"/>
          <w:szCs w:val="22"/>
        </w:rPr>
        <w:t xml:space="preserve"> If a petition was received and clerk ruled it was invalid, you must also wait through the appeal process before submitting rates.</w:t>
      </w:r>
      <w:r w:rsidR="00E963E1" w:rsidRPr="00F71EC4">
        <w:rPr>
          <w:rFonts w:ascii="Aptos" w:hAnsi="Aptos" w:cstheme="minorHAnsi"/>
          <w:sz w:val="22"/>
          <w:szCs w:val="22"/>
        </w:rPr>
        <w:t xml:space="preserve"> </w:t>
      </w:r>
    </w:p>
    <w:p w14:paraId="007847C1" w14:textId="77777777" w:rsidR="00001DB0" w:rsidRPr="00F71EC4" w:rsidRDefault="00001DB0" w:rsidP="00F4560F">
      <w:pPr>
        <w:pStyle w:val="BodyText"/>
        <w:rPr>
          <w:rFonts w:ascii="Aptos" w:hAnsi="Aptos" w:cstheme="minorHAnsi"/>
          <w:sz w:val="22"/>
          <w:szCs w:val="22"/>
        </w:rPr>
      </w:pPr>
    </w:p>
    <w:p w14:paraId="691D4885" w14:textId="2214D080" w:rsidR="005060C2" w:rsidRPr="00F71EC4" w:rsidRDefault="00001DB0" w:rsidP="00955613">
      <w:pPr>
        <w:pStyle w:val="BodyText"/>
        <w:numPr>
          <w:ilvl w:val="0"/>
          <w:numId w:val="11"/>
        </w:numPr>
        <w:rPr>
          <w:rFonts w:ascii="Aptos" w:hAnsi="Aptos" w:cstheme="minorHAnsi"/>
          <w:b/>
          <w:color w:val="C00000"/>
          <w:sz w:val="24"/>
          <w:szCs w:val="24"/>
        </w:rPr>
      </w:pPr>
      <w:r w:rsidRPr="00F71EC4">
        <w:rPr>
          <w:rFonts w:ascii="Aptos" w:hAnsi="Aptos" w:cstheme="minorHAnsi"/>
          <w:b/>
          <w:color w:val="C00000"/>
          <w:sz w:val="24"/>
          <w:szCs w:val="24"/>
        </w:rPr>
        <w:t>I</w:t>
      </w:r>
      <w:r w:rsidR="00AC6EFC" w:rsidRPr="00F71EC4">
        <w:rPr>
          <w:rFonts w:ascii="Aptos" w:hAnsi="Aptos" w:cstheme="minorHAnsi"/>
          <w:b/>
          <w:color w:val="C00000"/>
          <w:sz w:val="24"/>
          <w:szCs w:val="24"/>
        </w:rPr>
        <w:t xml:space="preserve">f a district has levied a recallable nickel in the </w:t>
      </w:r>
      <w:r w:rsidR="002925F1" w:rsidRPr="00F71EC4">
        <w:rPr>
          <w:rFonts w:ascii="Aptos" w:hAnsi="Aptos" w:cstheme="minorHAnsi"/>
          <w:b/>
          <w:color w:val="C00000"/>
          <w:sz w:val="24"/>
          <w:szCs w:val="24"/>
        </w:rPr>
        <w:t>past</w:t>
      </w:r>
      <w:r w:rsidR="00637DDB" w:rsidRPr="00F71EC4">
        <w:rPr>
          <w:rFonts w:ascii="Aptos" w:hAnsi="Aptos" w:cstheme="minorHAnsi"/>
          <w:b/>
          <w:color w:val="C00000"/>
          <w:sz w:val="24"/>
          <w:szCs w:val="24"/>
        </w:rPr>
        <w:t>,</w:t>
      </w:r>
      <w:r w:rsidR="00AC6EFC" w:rsidRPr="00F71EC4">
        <w:rPr>
          <w:rFonts w:ascii="Aptos" w:hAnsi="Aptos" w:cstheme="minorHAnsi"/>
          <w:b/>
          <w:color w:val="C00000"/>
          <w:sz w:val="24"/>
          <w:szCs w:val="24"/>
        </w:rPr>
        <w:t xml:space="preserve"> do they need to continue to fill </w:t>
      </w:r>
      <w:bookmarkEnd w:id="8"/>
      <w:r w:rsidR="006F77AA" w:rsidRPr="00F71EC4">
        <w:rPr>
          <w:rFonts w:ascii="Aptos" w:hAnsi="Aptos" w:cstheme="minorHAnsi"/>
          <w:b/>
          <w:color w:val="C00000"/>
          <w:sz w:val="24"/>
          <w:szCs w:val="24"/>
        </w:rPr>
        <w:t>in the levied date?</w:t>
      </w:r>
    </w:p>
    <w:p w14:paraId="26BB55CF" w14:textId="187726B0" w:rsidR="00D04849" w:rsidRPr="00F71EC4" w:rsidRDefault="00510BCB" w:rsidP="005060C2">
      <w:pPr>
        <w:pStyle w:val="BodyText"/>
        <w:ind w:left="360"/>
        <w:rPr>
          <w:rFonts w:ascii="Aptos" w:hAnsi="Aptos" w:cstheme="minorHAnsi"/>
          <w:b/>
          <w:color w:val="C00000"/>
          <w:sz w:val="22"/>
          <w:szCs w:val="22"/>
        </w:rPr>
      </w:pPr>
      <w:r w:rsidRPr="00F71EC4">
        <w:rPr>
          <w:rFonts w:ascii="Aptos" w:hAnsi="Aptos" w:cstheme="minorHAnsi"/>
          <w:sz w:val="22"/>
          <w:szCs w:val="22"/>
        </w:rPr>
        <w:t xml:space="preserve">The web form should show the levied date automatically. If it does not appear, please contact </w:t>
      </w:r>
      <w:hyperlink r:id="rId15" w:history="1">
        <w:r w:rsidR="00A0564B" w:rsidRPr="00F71EC4">
          <w:rPr>
            <w:rStyle w:val="Hyperlink"/>
            <w:rFonts w:ascii="Aptos" w:hAnsi="Aptos" w:cstheme="minorHAnsi"/>
            <w:sz w:val="22"/>
            <w:szCs w:val="22"/>
          </w:rPr>
          <w:t>Sheila.Miller@education.ky.gov</w:t>
        </w:r>
      </w:hyperlink>
      <w:bookmarkStart w:id="9" w:name="Q17"/>
      <w:r w:rsidR="00637DDB" w:rsidRPr="00F71EC4">
        <w:rPr>
          <w:rFonts w:ascii="Aptos" w:hAnsi="Aptos" w:cstheme="minorHAnsi"/>
          <w:sz w:val="22"/>
          <w:szCs w:val="22"/>
        </w:rPr>
        <w:t>.</w:t>
      </w:r>
    </w:p>
    <w:p w14:paraId="54F42B4D" w14:textId="16AA667D" w:rsidR="00E67C4C" w:rsidRPr="00F71EC4" w:rsidRDefault="00E67C4C" w:rsidP="00955613">
      <w:pPr>
        <w:pStyle w:val="BodyText"/>
        <w:rPr>
          <w:rFonts w:ascii="Aptos" w:hAnsi="Aptos" w:cstheme="minorHAnsi"/>
          <w:b/>
          <w:color w:val="FFFFFF" w:themeColor="background1"/>
          <w:sz w:val="22"/>
          <w:szCs w:val="22"/>
        </w:rPr>
      </w:pPr>
    </w:p>
    <w:p w14:paraId="66E21B18" w14:textId="4582F754" w:rsidR="005060C2" w:rsidRPr="00F71EC4" w:rsidRDefault="007A6FD2" w:rsidP="005060C2">
      <w:pPr>
        <w:pStyle w:val="BodyText"/>
        <w:numPr>
          <w:ilvl w:val="0"/>
          <w:numId w:val="11"/>
        </w:numPr>
        <w:rPr>
          <w:rFonts w:ascii="Aptos" w:hAnsi="Aptos" w:cstheme="minorHAnsi"/>
          <w:b/>
          <w:color w:val="C00000"/>
          <w:sz w:val="24"/>
          <w:szCs w:val="24"/>
        </w:rPr>
      </w:pPr>
      <w:r w:rsidRPr="00F71EC4">
        <w:rPr>
          <w:rFonts w:ascii="Aptos" w:hAnsi="Aptos" w:cstheme="minorHAnsi"/>
          <w:b/>
          <w:color w:val="C00000"/>
          <w:sz w:val="24"/>
          <w:szCs w:val="24"/>
        </w:rPr>
        <w:t>What happens if a district fails to meet the notice, hearing or recall requirements?  For example, if the newspaper fails to run the advertisement.</w:t>
      </w:r>
      <w:bookmarkEnd w:id="9"/>
    </w:p>
    <w:p w14:paraId="04A8C2FF" w14:textId="064FE5EC" w:rsidR="0038312E" w:rsidRPr="00F71EC4" w:rsidRDefault="007A6FD2" w:rsidP="005060C2">
      <w:pPr>
        <w:pStyle w:val="BodyText"/>
        <w:ind w:left="360"/>
        <w:rPr>
          <w:rFonts w:ascii="Aptos" w:hAnsi="Aptos" w:cstheme="minorHAnsi"/>
          <w:sz w:val="22"/>
          <w:szCs w:val="22"/>
        </w:rPr>
      </w:pPr>
      <w:r w:rsidRPr="00F71EC4">
        <w:rPr>
          <w:rFonts w:ascii="Aptos" w:hAnsi="Aptos" w:cstheme="minorHAnsi"/>
          <w:sz w:val="22"/>
          <w:szCs w:val="22"/>
        </w:rPr>
        <w:t>As provide</w:t>
      </w:r>
      <w:r w:rsidR="00EE7B35" w:rsidRPr="00F71EC4">
        <w:rPr>
          <w:rFonts w:ascii="Aptos" w:hAnsi="Aptos" w:cstheme="minorHAnsi"/>
          <w:sz w:val="22"/>
          <w:szCs w:val="22"/>
        </w:rPr>
        <w:t>d</w:t>
      </w:r>
      <w:r w:rsidRPr="00F71EC4">
        <w:rPr>
          <w:rFonts w:ascii="Aptos" w:hAnsi="Aptos" w:cstheme="minorHAnsi"/>
          <w:sz w:val="22"/>
          <w:szCs w:val="22"/>
        </w:rPr>
        <w:t xml:space="preserve"> by law, each of these requirements must be met without exception. Each requirement will have to be repeated</w:t>
      </w:r>
      <w:r w:rsidR="00DE6AE1" w:rsidRPr="00F71EC4">
        <w:rPr>
          <w:rFonts w:ascii="Aptos" w:hAnsi="Aptos" w:cstheme="minorHAnsi"/>
          <w:sz w:val="22"/>
          <w:szCs w:val="22"/>
        </w:rPr>
        <w:t xml:space="preserve"> until they are fully met. </w:t>
      </w:r>
      <w:r w:rsidR="00DF0039" w:rsidRPr="00F71EC4">
        <w:rPr>
          <w:rFonts w:ascii="Aptos" w:hAnsi="Aptos" w:cstheme="minorHAnsi"/>
          <w:sz w:val="22"/>
          <w:szCs w:val="22"/>
        </w:rPr>
        <w:t>Please see KRS 160.470(7)(b) and KRS 160.470 (8).</w:t>
      </w:r>
      <w:r w:rsidR="0038312E" w:rsidRPr="00F71EC4">
        <w:rPr>
          <w:rFonts w:ascii="Aptos" w:hAnsi="Aptos" w:cstheme="minorHAnsi"/>
          <w:sz w:val="22"/>
          <w:szCs w:val="22"/>
        </w:rPr>
        <w:t xml:space="preserve"> If the newspaper does not publish your advertisement, or time is limited, a district may, in lieu of two published advertisements, opt to send the required information by first class mail to each person owning real property (KRS 160.470(7)</w:t>
      </w:r>
      <w:r w:rsidR="005D23B9" w:rsidRPr="00F71EC4">
        <w:rPr>
          <w:rFonts w:ascii="Aptos" w:hAnsi="Aptos" w:cstheme="minorHAnsi"/>
          <w:sz w:val="22"/>
          <w:szCs w:val="22"/>
        </w:rPr>
        <w:t>c</w:t>
      </w:r>
      <w:r w:rsidR="0038312E" w:rsidRPr="00F71EC4">
        <w:rPr>
          <w:rFonts w:ascii="Aptos" w:hAnsi="Aptos" w:cstheme="minorHAnsi"/>
          <w:sz w:val="22"/>
          <w:szCs w:val="22"/>
        </w:rPr>
        <w:t>)</w:t>
      </w:r>
      <w:r w:rsidR="004A323C" w:rsidRPr="00F71EC4">
        <w:rPr>
          <w:rFonts w:ascii="Aptos" w:hAnsi="Aptos" w:cstheme="minorHAnsi"/>
          <w:sz w:val="22"/>
          <w:szCs w:val="22"/>
        </w:rPr>
        <w:t>.</w:t>
      </w:r>
      <w:r w:rsidR="008B4BF1">
        <w:rPr>
          <w:rFonts w:ascii="Aptos" w:hAnsi="Aptos" w:cstheme="minorHAnsi"/>
          <w:sz w:val="22"/>
          <w:szCs w:val="22"/>
        </w:rPr>
        <w:t xml:space="preserve"> Failure to meet the requirements </w:t>
      </w:r>
      <w:r w:rsidR="009C646A">
        <w:rPr>
          <w:rFonts w:ascii="Aptos" w:hAnsi="Aptos" w:cstheme="minorHAnsi"/>
          <w:sz w:val="22"/>
          <w:szCs w:val="22"/>
        </w:rPr>
        <w:t>will result in the district having to bill the compensating rates.</w:t>
      </w:r>
    </w:p>
    <w:p w14:paraId="0D080FF7" w14:textId="77777777" w:rsidR="00713DCF" w:rsidRPr="00F71EC4" w:rsidRDefault="00713DCF" w:rsidP="005060C2">
      <w:pPr>
        <w:pStyle w:val="BodyText"/>
        <w:ind w:left="360"/>
        <w:rPr>
          <w:rFonts w:ascii="Aptos" w:hAnsi="Aptos" w:cstheme="minorHAnsi"/>
          <w:sz w:val="22"/>
          <w:szCs w:val="22"/>
        </w:rPr>
      </w:pPr>
    </w:p>
    <w:p w14:paraId="21970119" w14:textId="77777777" w:rsidR="005060C2" w:rsidRPr="00F71EC4" w:rsidRDefault="00523635" w:rsidP="005060C2">
      <w:pPr>
        <w:pStyle w:val="BodyText"/>
        <w:numPr>
          <w:ilvl w:val="0"/>
          <w:numId w:val="11"/>
        </w:numPr>
        <w:rPr>
          <w:rFonts w:ascii="Aptos" w:hAnsi="Aptos" w:cstheme="minorHAnsi"/>
          <w:b/>
          <w:color w:val="C00000"/>
          <w:sz w:val="24"/>
          <w:szCs w:val="24"/>
        </w:rPr>
      </w:pPr>
      <w:bookmarkStart w:id="10" w:name="Q18"/>
      <w:r w:rsidRPr="00F71EC4">
        <w:rPr>
          <w:rFonts w:ascii="Aptos" w:hAnsi="Aptos" w:cstheme="minorHAnsi"/>
          <w:b/>
          <w:color w:val="C00000"/>
          <w:sz w:val="24"/>
          <w:szCs w:val="24"/>
        </w:rPr>
        <w:t>If this is the first time our district is levying a recallable nickel, how do we indicate this on the form?</w:t>
      </w:r>
      <w:bookmarkEnd w:id="10"/>
    </w:p>
    <w:p w14:paraId="7FEDF2EF" w14:textId="2B6A0928" w:rsidR="00122D1C" w:rsidRPr="00F71EC4" w:rsidRDefault="009C1125" w:rsidP="005060C2">
      <w:pPr>
        <w:pStyle w:val="BodyText"/>
        <w:ind w:left="360"/>
        <w:rPr>
          <w:rFonts w:ascii="Aptos" w:hAnsi="Aptos" w:cstheme="minorHAnsi"/>
          <w:b/>
          <w:color w:val="C00000"/>
          <w:sz w:val="22"/>
          <w:szCs w:val="22"/>
        </w:rPr>
      </w:pPr>
      <w:r w:rsidRPr="00F71EC4">
        <w:rPr>
          <w:rFonts w:ascii="Aptos" w:hAnsi="Aptos" w:cstheme="minorHAnsi"/>
          <w:sz w:val="22"/>
          <w:szCs w:val="22"/>
        </w:rPr>
        <w:t xml:space="preserve">First, fill in the amount of the nickel in the Recallable category under the Nickel section. Next, under the Dates section, fill in the date the new recallable nickel was levied and the </w:t>
      </w:r>
      <w:r w:rsidR="0034319F" w:rsidRPr="00F71EC4">
        <w:rPr>
          <w:rFonts w:ascii="Aptos" w:hAnsi="Aptos" w:cstheme="minorHAnsi"/>
          <w:sz w:val="22"/>
          <w:szCs w:val="22"/>
        </w:rPr>
        <w:t>dates of advertisements.</w:t>
      </w:r>
    </w:p>
    <w:p w14:paraId="668DB554" w14:textId="77777777" w:rsidR="008C638E" w:rsidRPr="00F71EC4" w:rsidRDefault="008C638E">
      <w:pPr>
        <w:spacing w:after="0" w:line="240" w:lineRule="auto"/>
        <w:rPr>
          <w:rFonts w:ascii="Aptos" w:hAnsi="Aptos" w:cstheme="minorHAnsi"/>
          <w:b/>
          <w:color w:val="C00000"/>
        </w:rPr>
      </w:pPr>
      <w:bookmarkStart w:id="11" w:name="Q19"/>
    </w:p>
    <w:p w14:paraId="3D68800B" w14:textId="5C1F2328" w:rsidR="005060C2" w:rsidRPr="00F71EC4" w:rsidRDefault="007675AC" w:rsidP="005060C2">
      <w:pPr>
        <w:pStyle w:val="NoSpacing"/>
        <w:numPr>
          <w:ilvl w:val="0"/>
          <w:numId w:val="11"/>
        </w:numPr>
        <w:rPr>
          <w:rFonts w:ascii="Aptos" w:hAnsi="Aptos" w:cstheme="minorHAnsi"/>
          <w:color w:val="C00000"/>
          <w:szCs w:val="24"/>
        </w:rPr>
      </w:pPr>
      <w:r w:rsidRPr="00F71EC4">
        <w:rPr>
          <w:rFonts w:ascii="Aptos" w:hAnsi="Aptos" w:cstheme="minorHAnsi"/>
          <w:b/>
          <w:color w:val="C00000"/>
          <w:szCs w:val="24"/>
        </w:rPr>
        <w:t xml:space="preserve">If a district wants to levy a recallable </w:t>
      </w:r>
      <w:r w:rsidR="00D11A84" w:rsidRPr="00F71EC4">
        <w:rPr>
          <w:rFonts w:ascii="Aptos" w:hAnsi="Aptos" w:cstheme="minorHAnsi"/>
          <w:b/>
          <w:color w:val="C00000"/>
          <w:szCs w:val="24"/>
        </w:rPr>
        <w:t xml:space="preserve">nickel, </w:t>
      </w:r>
      <w:r w:rsidRPr="00F71EC4">
        <w:rPr>
          <w:rFonts w:ascii="Aptos" w:hAnsi="Aptos" w:cstheme="minorHAnsi"/>
          <w:b/>
          <w:color w:val="C00000"/>
          <w:szCs w:val="24"/>
        </w:rPr>
        <w:t xml:space="preserve">do they have to </w:t>
      </w:r>
      <w:r w:rsidRPr="00F71EC4">
        <w:rPr>
          <w:rFonts w:ascii="Aptos" w:hAnsi="Aptos" w:cstheme="minorHAnsi"/>
          <w:b/>
          <w:color w:val="C00000"/>
          <w:szCs w:val="24"/>
          <w:u w:val="single"/>
        </w:rPr>
        <w:t xml:space="preserve">levy </w:t>
      </w:r>
      <w:r w:rsidR="004366A5" w:rsidRPr="00F71EC4">
        <w:rPr>
          <w:rFonts w:ascii="Aptos" w:hAnsi="Aptos" w:cstheme="minorHAnsi"/>
          <w:b/>
          <w:color w:val="C00000"/>
          <w:szCs w:val="24"/>
          <w:u w:val="single"/>
        </w:rPr>
        <w:t>a rate that exceeds 4%</w:t>
      </w:r>
      <w:r w:rsidRPr="00F71EC4">
        <w:rPr>
          <w:rFonts w:ascii="Aptos" w:hAnsi="Aptos" w:cstheme="minorHAnsi"/>
          <w:b/>
          <w:color w:val="C00000"/>
          <w:szCs w:val="24"/>
        </w:rPr>
        <w:t>?</w:t>
      </w:r>
      <w:bookmarkEnd w:id="11"/>
    </w:p>
    <w:p w14:paraId="00639D08" w14:textId="27F00B26" w:rsidR="00717BB5" w:rsidRPr="00F71EC4" w:rsidRDefault="007675AC" w:rsidP="00713DCF">
      <w:pPr>
        <w:pStyle w:val="NoSpacing"/>
        <w:ind w:left="360"/>
        <w:rPr>
          <w:rFonts w:ascii="Aptos" w:hAnsi="Aptos" w:cstheme="minorHAnsi"/>
          <w:sz w:val="22"/>
        </w:rPr>
      </w:pPr>
      <w:r w:rsidRPr="00F71EC4">
        <w:rPr>
          <w:rFonts w:ascii="Aptos" w:hAnsi="Aptos" w:cstheme="minorHAnsi"/>
          <w:sz w:val="22"/>
        </w:rPr>
        <w:t>Yes</w:t>
      </w:r>
      <w:r w:rsidR="00AC6EFC" w:rsidRPr="00F71EC4">
        <w:rPr>
          <w:rFonts w:ascii="Aptos" w:hAnsi="Aptos" w:cstheme="minorHAnsi"/>
          <w:sz w:val="22"/>
        </w:rPr>
        <w:t xml:space="preserve">. In order for a rate to be recallable, </w:t>
      </w:r>
      <w:r w:rsidR="00695626">
        <w:rPr>
          <w:rFonts w:ascii="Aptos" w:hAnsi="Aptos" w:cstheme="minorHAnsi"/>
          <w:sz w:val="22"/>
        </w:rPr>
        <w:t xml:space="preserve">a portion </w:t>
      </w:r>
      <w:r w:rsidR="00A8522A">
        <w:rPr>
          <w:rFonts w:ascii="Aptos" w:hAnsi="Aptos" w:cstheme="minorHAnsi"/>
          <w:sz w:val="22"/>
        </w:rPr>
        <w:t xml:space="preserve">of the rate </w:t>
      </w:r>
      <w:r w:rsidR="00AC6EFC" w:rsidRPr="00F71EC4">
        <w:rPr>
          <w:rFonts w:ascii="Aptos" w:hAnsi="Aptos" w:cstheme="minorHAnsi"/>
          <w:sz w:val="22"/>
        </w:rPr>
        <w:t>must exceed the 4% rate</w:t>
      </w:r>
      <w:r w:rsidR="00A8522A">
        <w:rPr>
          <w:rFonts w:ascii="Aptos" w:hAnsi="Aptos" w:cstheme="minorHAnsi"/>
          <w:sz w:val="22"/>
        </w:rPr>
        <w:t xml:space="preserve"> but the full nickel portion must be restricted.</w:t>
      </w:r>
    </w:p>
    <w:p w14:paraId="56B942B4" w14:textId="77777777" w:rsidR="00F065DF" w:rsidRPr="00F71EC4" w:rsidRDefault="00F065DF" w:rsidP="00713DCF">
      <w:pPr>
        <w:pStyle w:val="NoSpacing"/>
        <w:ind w:left="360"/>
        <w:rPr>
          <w:rFonts w:ascii="Aptos" w:hAnsi="Aptos" w:cstheme="minorHAnsi"/>
          <w:color w:val="C00000"/>
          <w:sz w:val="22"/>
        </w:rPr>
      </w:pPr>
    </w:p>
    <w:p w14:paraId="401CA5A8" w14:textId="5BE46110" w:rsidR="00EF0037" w:rsidRPr="00F71EC4" w:rsidRDefault="007675AC" w:rsidP="00EF0037">
      <w:pPr>
        <w:pStyle w:val="NoSpacing"/>
        <w:numPr>
          <w:ilvl w:val="0"/>
          <w:numId w:val="11"/>
        </w:numPr>
        <w:rPr>
          <w:rFonts w:ascii="Aptos" w:hAnsi="Aptos" w:cstheme="minorHAnsi"/>
          <w:b/>
          <w:color w:val="C00000"/>
          <w:szCs w:val="24"/>
        </w:rPr>
      </w:pPr>
      <w:bookmarkStart w:id="12" w:name="Q20"/>
      <w:r w:rsidRPr="00F71EC4">
        <w:rPr>
          <w:rFonts w:ascii="Aptos" w:hAnsi="Aptos" w:cstheme="minorHAnsi"/>
          <w:b/>
          <w:color w:val="C00000"/>
          <w:szCs w:val="24"/>
        </w:rPr>
        <w:lastRenderedPageBreak/>
        <w:t xml:space="preserve">If a district does not </w:t>
      </w:r>
      <w:r w:rsidR="00DE6AE1" w:rsidRPr="00F71EC4">
        <w:rPr>
          <w:rFonts w:ascii="Aptos" w:hAnsi="Aptos" w:cstheme="minorHAnsi"/>
          <w:b/>
          <w:color w:val="C00000"/>
          <w:szCs w:val="24"/>
        </w:rPr>
        <w:t>have</w:t>
      </w:r>
      <w:r w:rsidR="003D4971" w:rsidRPr="00F71EC4">
        <w:rPr>
          <w:rFonts w:ascii="Aptos" w:hAnsi="Aptos" w:cstheme="minorHAnsi"/>
          <w:b/>
          <w:color w:val="C00000"/>
          <w:szCs w:val="24"/>
        </w:rPr>
        <w:t xml:space="preserve"> an</w:t>
      </w:r>
      <w:r w:rsidR="00DE6AE1" w:rsidRPr="00F71EC4">
        <w:rPr>
          <w:rFonts w:ascii="Aptos" w:hAnsi="Aptos" w:cstheme="minorHAnsi"/>
          <w:b/>
          <w:color w:val="C00000"/>
          <w:szCs w:val="24"/>
        </w:rPr>
        <w:t xml:space="preserve"> assessed</w:t>
      </w:r>
      <w:r w:rsidR="00D74EFD" w:rsidRPr="00F71EC4">
        <w:rPr>
          <w:rFonts w:ascii="Aptos" w:hAnsi="Aptos" w:cstheme="minorHAnsi"/>
          <w:b/>
          <w:color w:val="C00000"/>
          <w:szCs w:val="24"/>
        </w:rPr>
        <w:t xml:space="preserve"> value for aircraft or watercraft</w:t>
      </w:r>
      <w:r w:rsidR="00717BB5" w:rsidRPr="00F71EC4">
        <w:rPr>
          <w:rFonts w:ascii="Aptos" w:hAnsi="Aptos" w:cstheme="minorHAnsi"/>
          <w:b/>
          <w:color w:val="C00000"/>
          <w:szCs w:val="24"/>
        </w:rPr>
        <w:t>,</w:t>
      </w:r>
      <w:r w:rsidR="00D74EFD" w:rsidRPr="00F71EC4">
        <w:rPr>
          <w:rFonts w:ascii="Aptos" w:hAnsi="Aptos" w:cstheme="minorHAnsi"/>
          <w:b/>
          <w:color w:val="C00000"/>
          <w:szCs w:val="24"/>
        </w:rPr>
        <w:t xml:space="preserve"> how </w:t>
      </w:r>
      <w:r w:rsidR="00F055B2" w:rsidRPr="00F71EC4">
        <w:rPr>
          <w:rFonts w:ascii="Aptos" w:hAnsi="Aptos" w:cstheme="minorHAnsi"/>
          <w:b/>
          <w:color w:val="C00000"/>
          <w:szCs w:val="24"/>
        </w:rPr>
        <w:t>is that reflect</w:t>
      </w:r>
      <w:r w:rsidR="00105C58">
        <w:rPr>
          <w:rFonts w:ascii="Aptos" w:hAnsi="Aptos" w:cstheme="minorHAnsi"/>
          <w:b/>
          <w:color w:val="C00000"/>
          <w:szCs w:val="24"/>
        </w:rPr>
        <w:t>ed</w:t>
      </w:r>
      <w:r w:rsidR="00F055B2" w:rsidRPr="00F71EC4">
        <w:rPr>
          <w:rFonts w:ascii="Aptos" w:hAnsi="Aptos" w:cstheme="minorHAnsi"/>
          <w:b/>
          <w:color w:val="C00000"/>
          <w:szCs w:val="24"/>
        </w:rPr>
        <w:t xml:space="preserve"> on the Tax Rate Levied form</w:t>
      </w:r>
      <w:r w:rsidR="00D74EFD" w:rsidRPr="00F71EC4">
        <w:rPr>
          <w:rFonts w:ascii="Aptos" w:hAnsi="Aptos" w:cstheme="minorHAnsi"/>
          <w:b/>
          <w:color w:val="C00000"/>
          <w:szCs w:val="24"/>
        </w:rPr>
        <w:t>?</w:t>
      </w:r>
      <w:bookmarkEnd w:id="12"/>
    </w:p>
    <w:p w14:paraId="4D16F111" w14:textId="7E0C7CCC" w:rsidR="007675AC" w:rsidRPr="00F71EC4" w:rsidRDefault="00D74EFD" w:rsidP="00EF0037">
      <w:pPr>
        <w:pStyle w:val="NoSpacing"/>
        <w:ind w:left="360"/>
        <w:rPr>
          <w:rFonts w:ascii="Aptos" w:hAnsi="Aptos" w:cstheme="minorHAnsi"/>
          <w:b/>
          <w:color w:val="C00000"/>
          <w:sz w:val="22"/>
        </w:rPr>
      </w:pPr>
      <w:r w:rsidRPr="00F71EC4">
        <w:rPr>
          <w:rFonts w:ascii="Aptos" w:hAnsi="Aptos" w:cstheme="minorHAnsi"/>
          <w:sz w:val="22"/>
        </w:rPr>
        <w:t>Please indicate Exempt</w:t>
      </w:r>
      <w:r w:rsidR="00B16842" w:rsidRPr="00F71EC4">
        <w:rPr>
          <w:rFonts w:ascii="Aptos" w:hAnsi="Aptos" w:cstheme="minorHAnsi"/>
          <w:sz w:val="22"/>
        </w:rPr>
        <w:t>.</w:t>
      </w:r>
    </w:p>
    <w:p w14:paraId="036FB2A0" w14:textId="77777777" w:rsidR="00007F65" w:rsidRPr="00F71EC4" w:rsidRDefault="00007F65" w:rsidP="00955613">
      <w:pPr>
        <w:pStyle w:val="NoSpacing"/>
        <w:rPr>
          <w:rFonts w:ascii="Aptos" w:hAnsi="Aptos" w:cstheme="minorHAnsi"/>
          <w:b/>
          <w:sz w:val="22"/>
        </w:rPr>
      </w:pPr>
    </w:p>
    <w:p w14:paraId="46FEB7EA" w14:textId="7CB7BA35" w:rsidR="00AC6EFC" w:rsidRPr="00F71EC4" w:rsidRDefault="00AC6EFC" w:rsidP="00EF0037">
      <w:pPr>
        <w:pStyle w:val="NoSpacing"/>
        <w:numPr>
          <w:ilvl w:val="0"/>
          <w:numId w:val="11"/>
        </w:numPr>
        <w:rPr>
          <w:rFonts w:ascii="Aptos" w:hAnsi="Aptos" w:cstheme="minorHAnsi"/>
          <w:b/>
          <w:color w:val="C00000"/>
          <w:sz w:val="22"/>
        </w:rPr>
      </w:pPr>
      <w:bookmarkStart w:id="13" w:name="Q21"/>
      <w:r w:rsidRPr="00F71EC4">
        <w:rPr>
          <w:rFonts w:ascii="Aptos" w:hAnsi="Aptos" w:cstheme="minorHAnsi"/>
          <w:b/>
          <w:color w:val="C00000"/>
          <w:szCs w:val="24"/>
        </w:rPr>
        <w:t>If a district decides to change the taxing status of Aircraft and/or Watercraft, what should they do?</w:t>
      </w:r>
      <w:bookmarkEnd w:id="13"/>
      <w:r w:rsidR="00EF0037" w:rsidRPr="00F71EC4">
        <w:rPr>
          <w:rFonts w:ascii="Aptos" w:hAnsi="Aptos" w:cstheme="minorHAnsi"/>
          <w:b/>
          <w:color w:val="C00000"/>
          <w:szCs w:val="24"/>
        </w:rPr>
        <w:br/>
      </w:r>
      <w:r w:rsidR="00B16842" w:rsidRPr="00F71EC4">
        <w:rPr>
          <w:rFonts w:ascii="Aptos" w:hAnsi="Aptos" w:cstheme="minorHAnsi"/>
          <w:sz w:val="22"/>
        </w:rPr>
        <w:t xml:space="preserve">Please indicate the new status </w:t>
      </w:r>
      <w:r w:rsidRPr="00F71EC4">
        <w:rPr>
          <w:rFonts w:ascii="Aptos" w:hAnsi="Aptos" w:cstheme="minorHAnsi"/>
          <w:sz w:val="22"/>
        </w:rPr>
        <w:t>on the Tax Rate Levy form and sub</w:t>
      </w:r>
      <w:r w:rsidR="00B16842" w:rsidRPr="00F71EC4">
        <w:rPr>
          <w:rFonts w:ascii="Aptos" w:hAnsi="Aptos" w:cstheme="minorHAnsi"/>
          <w:sz w:val="22"/>
        </w:rPr>
        <w:t xml:space="preserve">mit a copy of the board minutes via </w:t>
      </w:r>
      <w:r w:rsidR="00784A4E" w:rsidRPr="00F71EC4">
        <w:rPr>
          <w:rFonts w:ascii="Aptos" w:hAnsi="Aptos" w:cstheme="minorHAnsi"/>
          <w:sz w:val="22"/>
        </w:rPr>
        <w:t>e</w:t>
      </w:r>
      <w:r w:rsidR="00B16842" w:rsidRPr="00F71EC4">
        <w:rPr>
          <w:rFonts w:ascii="Aptos" w:hAnsi="Aptos" w:cstheme="minorHAnsi"/>
          <w:sz w:val="22"/>
        </w:rPr>
        <w:t>mail.</w:t>
      </w:r>
      <w:r w:rsidR="00F541CE" w:rsidRPr="00F71EC4">
        <w:rPr>
          <w:rFonts w:ascii="Aptos" w:hAnsi="Aptos" w:cstheme="minorHAnsi"/>
          <w:sz w:val="22"/>
        </w:rPr>
        <w:t xml:space="preserve"> (Board must indicate during tax rate approval that aircraft and/or watercraft will be taxed if those weren’t previously taxed.)</w:t>
      </w:r>
    </w:p>
    <w:p w14:paraId="52C824EA" w14:textId="77777777" w:rsidR="00007F65" w:rsidRPr="00F71EC4" w:rsidRDefault="00007F65" w:rsidP="00717BB5">
      <w:pPr>
        <w:spacing w:after="0" w:line="240" w:lineRule="auto"/>
        <w:rPr>
          <w:rFonts w:ascii="Aptos" w:hAnsi="Aptos" w:cstheme="minorHAnsi"/>
          <w:b/>
          <w:color w:val="C00000"/>
        </w:rPr>
      </w:pPr>
      <w:bookmarkStart w:id="14" w:name="Q22"/>
    </w:p>
    <w:p w14:paraId="404EB196" w14:textId="3404231D" w:rsidR="00DE6AE1" w:rsidRPr="00A6417E" w:rsidRDefault="00EF0644" w:rsidP="00955613">
      <w:pPr>
        <w:pStyle w:val="NoSpacing"/>
        <w:numPr>
          <w:ilvl w:val="0"/>
          <w:numId w:val="11"/>
        </w:numPr>
        <w:rPr>
          <w:rFonts w:ascii="Aptos" w:hAnsi="Aptos" w:cstheme="minorHAnsi"/>
          <w:b/>
          <w:color w:val="C00000"/>
          <w:szCs w:val="24"/>
        </w:rPr>
      </w:pPr>
      <w:bookmarkStart w:id="15" w:name="Q23"/>
      <w:bookmarkEnd w:id="14"/>
      <w:r w:rsidRPr="00A6417E">
        <w:rPr>
          <w:rFonts w:ascii="Aptos" w:hAnsi="Aptos" w:cstheme="minorHAnsi"/>
          <w:b/>
          <w:color w:val="C00000"/>
          <w:szCs w:val="24"/>
        </w:rPr>
        <w:t>W</w:t>
      </w:r>
      <w:r w:rsidR="009A2334" w:rsidRPr="00A6417E">
        <w:rPr>
          <w:rFonts w:ascii="Aptos" w:hAnsi="Aptos" w:cstheme="minorHAnsi"/>
          <w:b/>
          <w:color w:val="C00000"/>
          <w:szCs w:val="24"/>
        </w:rPr>
        <w:t>h</w:t>
      </w:r>
      <w:r w:rsidR="00F12208" w:rsidRPr="00A6417E">
        <w:rPr>
          <w:rFonts w:ascii="Aptos" w:hAnsi="Aptos" w:cstheme="minorHAnsi"/>
          <w:b/>
          <w:color w:val="C00000"/>
          <w:szCs w:val="24"/>
        </w:rPr>
        <w:t>ich</w:t>
      </w:r>
      <w:r w:rsidR="009A2334" w:rsidRPr="00A6417E">
        <w:rPr>
          <w:rFonts w:ascii="Aptos" w:hAnsi="Aptos" w:cstheme="minorHAnsi"/>
          <w:b/>
          <w:color w:val="C00000"/>
          <w:szCs w:val="24"/>
        </w:rPr>
        <w:t xml:space="preserve"> tax forms </w:t>
      </w:r>
      <w:r w:rsidR="00664024" w:rsidRPr="00A6417E">
        <w:rPr>
          <w:rFonts w:ascii="Aptos" w:hAnsi="Aptos" w:cstheme="minorHAnsi"/>
          <w:b/>
          <w:color w:val="C00000"/>
          <w:szCs w:val="24"/>
        </w:rPr>
        <w:t>are required to be submitted</w:t>
      </w:r>
      <w:r w:rsidR="00DE6AE1" w:rsidRPr="00A6417E">
        <w:rPr>
          <w:rFonts w:ascii="Aptos" w:hAnsi="Aptos" w:cstheme="minorHAnsi"/>
          <w:b/>
          <w:color w:val="C00000"/>
          <w:szCs w:val="24"/>
        </w:rPr>
        <w:t>?</w:t>
      </w:r>
      <w:bookmarkEnd w:id="15"/>
    </w:p>
    <w:p w14:paraId="25FFA3E1" w14:textId="3D88A232" w:rsidR="009A2334" w:rsidRPr="00F71EC4" w:rsidRDefault="009A2334" w:rsidP="009E6586">
      <w:pPr>
        <w:pStyle w:val="NoSpacing"/>
        <w:numPr>
          <w:ilvl w:val="0"/>
          <w:numId w:val="9"/>
        </w:numPr>
        <w:rPr>
          <w:rFonts w:ascii="Aptos" w:hAnsi="Aptos" w:cstheme="minorHAnsi"/>
          <w:spacing w:val="-3"/>
          <w:sz w:val="22"/>
        </w:rPr>
      </w:pPr>
      <w:r w:rsidRPr="00F71EC4">
        <w:rPr>
          <w:rFonts w:ascii="Aptos" w:hAnsi="Aptos" w:cstheme="minorHAnsi"/>
          <w:b/>
          <w:bCs/>
          <w:spacing w:val="-3"/>
          <w:sz w:val="22"/>
          <w:u w:val="single"/>
        </w:rPr>
        <w:t>Tax Rate Levied Form</w:t>
      </w:r>
      <w:r w:rsidR="00107E8C" w:rsidRPr="00F71EC4">
        <w:rPr>
          <w:rFonts w:ascii="Aptos" w:hAnsi="Aptos" w:cstheme="minorHAnsi"/>
          <w:spacing w:val="-3"/>
          <w:sz w:val="22"/>
        </w:rPr>
        <w:t xml:space="preserve"> – </w:t>
      </w:r>
      <w:r w:rsidR="00664024" w:rsidRPr="00F71EC4">
        <w:rPr>
          <w:rFonts w:ascii="Aptos" w:hAnsi="Aptos" w:cstheme="minorHAnsi"/>
          <w:spacing w:val="-3"/>
          <w:sz w:val="22"/>
        </w:rPr>
        <w:t>Submitted electronically</w:t>
      </w:r>
      <w:r w:rsidR="00E23AC4" w:rsidRPr="00F71EC4">
        <w:rPr>
          <w:rFonts w:ascii="Aptos" w:hAnsi="Aptos" w:cstheme="minorHAnsi"/>
          <w:spacing w:val="-3"/>
          <w:sz w:val="22"/>
        </w:rPr>
        <w:t xml:space="preserve"> via </w:t>
      </w:r>
      <w:hyperlink r:id="rId16" w:history="1">
        <w:r w:rsidR="00E23AC4" w:rsidRPr="00F71EC4">
          <w:rPr>
            <w:rStyle w:val="Hyperlink"/>
            <w:rFonts w:ascii="Aptos" w:hAnsi="Aptos" w:cstheme="minorHAnsi"/>
            <w:spacing w:val="-3"/>
            <w:sz w:val="22"/>
          </w:rPr>
          <w:t>SEEK District Data Submission site</w:t>
        </w:r>
      </w:hyperlink>
      <w:r w:rsidR="00664024" w:rsidRPr="00F71EC4">
        <w:rPr>
          <w:rFonts w:ascii="Aptos" w:hAnsi="Aptos" w:cstheme="minorHAnsi"/>
          <w:spacing w:val="-3"/>
          <w:sz w:val="22"/>
        </w:rPr>
        <w:t xml:space="preserve"> – </w:t>
      </w:r>
      <w:r w:rsidR="00107E8C" w:rsidRPr="00F71EC4">
        <w:rPr>
          <w:rFonts w:ascii="Aptos" w:hAnsi="Aptos" w:cstheme="minorHAnsi"/>
          <w:spacing w:val="-3"/>
          <w:sz w:val="22"/>
        </w:rPr>
        <w:t xml:space="preserve">Due immediately after </w:t>
      </w:r>
      <w:r w:rsidR="00521E1B" w:rsidRPr="00F71EC4">
        <w:rPr>
          <w:rFonts w:ascii="Aptos" w:hAnsi="Aptos" w:cstheme="minorHAnsi"/>
          <w:spacing w:val="-3"/>
          <w:sz w:val="22"/>
        </w:rPr>
        <w:t>board adopts rates or after end of recall period if levying a recallable rate.</w:t>
      </w:r>
    </w:p>
    <w:p w14:paraId="5B3EC727" w14:textId="62EE42DD" w:rsidR="007E77F8" w:rsidRPr="00F71EC4" w:rsidRDefault="009A2334" w:rsidP="007E77F8">
      <w:pPr>
        <w:pStyle w:val="NoSpacing"/>
        <w:numPr>
          <w:ilvl w:val="0"/>
          <w:numId w:val="9"/>
        </w:numPr>
        <w:rPr>
          <w:rFonts w:ascii="Aptos" w:hAnsi="Aptos" w:cstheme="minorHAnsi"/>
          <w:b/>
          <w:spacing w:val="-3"/>
          <w:sz w:val="22"/>
        </w:rPr>
      </w:pPr>
      <w:r w:rsidRPr="00F71EC4">
        <w:rPr>
          <w:rFonts w:ascii="Aptos" w:hAnsi="Aptos" w:cstheme="minorHAnsi"/>
          <w:b/>
          <w:bCs/>
          <w:spacing w:val="-3"/>
          <w:sz w:val="22"/>
          <w:u w:val="single"/>
        </w:rPr>
        <w:t>Sheriff Tax Collection and Reconciliation</w:t>
      </w:r>
      <w:bookmarkStart w:id="16" w:name="Q24"/>
      <w:r w:rsidR="00521E1B" w:rsidRPr="00F71EC4">
        <w:rPr>
          <w:rFonts w:ascii="Aptos" w:hAnsi="Aptos" w:cstheme="minorHAnsi"/>
          <w:spacing w:val="-3"/>
          <w:sz w:val="22"/>
        </w:rPr>
        <w:t xml:space="preserve"> – </w:t>
      </w:r>
      <w:r w:rsidR="00664024" w:rsidRPr="00F71EC4">
        <w:rPr>
          <w:rFonts w:ascii="Aptos" w:hAnsi="Aptos" w:cstheme="minorHAnsi"/>
          <w:spacing w:val="-3"/>
          <w:sz w:val="22"/>
        </w:rPr>
        <w:t xml:space="preserve">Submitted electronically </w:t>
      </w:r>
      <w:r w:rsidR="00124BCC" w:rsidRPr="00F71EC4">
        <w:rPr>
          <w:rFonts w:ascii="Aptos" w:hAnsi="Aptos" w:cstheme="minorHAnsi"/>
          <w:spacing w:val="-3"/>
          <w:sz w:val="22"/>
        </w:rPr>
        <w:t xml:space="preserve">via </w:t>
      </w:r>
      <w:hyperlink r:id="rId17" w:history="1">
        <w:r w:rsidR="00124BCC" w:rsidRPr="00F71EC4">
          <w:rPr>
            <w:rStyle w:val="Hyperlink"/>
            <w:rFonts w:ascii="Aptos" w:hAnsi="Aptos" w:cstheme="minorHAnsi"/>
            <w:spacing w:val="-3"/>
            <w:sz w:val="22"/>
          </w:rPr>
          <w:t>SEEK District Data Submission site</w:t>
        </w:r>
      </w:hyperlink>
      <w:r w:rsidR="00124BCC" w:rsidRPr="00F71EC4">
        <w:rPr>
          <w:rFonts w:ascii="Aptos" w:hAnsi="Aptos" w:cstheme="minorHAnsi"/>
          <w:spacing w:val="-3"/>
          <w:sz w:val="22"/>
        </w:rPr>
        <w:t xml:space="preserve"> – </w:t>
      </w:r>
      <w:r w:rsidR="00521E1B" w:rsidRPr="00F71EC4">
        <w:rPr>
          <w:rFonts w:ascii="Aptos" w:hAnsi="Aptos" w:cstheme="minorHAnsi"/>
          <w:spacing w:val="-3"/>
          <w:sz w:val="22"/>
        </w:rPr>
        <w:t>Due by July 25</w:t>
      </w:r>
      <w:r w:rsidR="00521E1B" w:rsidRPr="00F71EC4">
        <w:rPr>
          <w:rFonts w:ascii="Aptos" w:hAnsi="Aptos" w:cstheme="minorHAnsi"/>
          <w:spacing w:val="-3"/>
          <w:sz w:val="22"/>
          <w:vertAlign w:val="superscript"/>
        </w:rPr>
        <w:t>th</w:t>
      </w:r>
      <w:r w:rsidR="00521E1B" w:rsidRPr="00F71EC4">
        <w:rPr>
          <w:rFonts w:ascii="Aptos" w:hAnsi="Aptos" w:cstheme="minorHAnsi"/>
          <w:spacing w:val="-3"/>
          <w:sz w:val="22"/>
        </w:rPr>
        <w:t xml:space="preserve"> </w:t>
      </w:r>
      <w:r w:rsidR="00124BCC" w:rsidRPr="00F71EC4">
        <w:rPr>
          <w:rFonts w:ascii="Aptos" w:hAnsi="Aptos" w:cstheme="minorHAnsi"/>
          <w:spacing w:val="-3"/>
          <w:sz w:val="22"/>
        </w:rPr>
        <w:t xml:space="preserve">following close of </w:t>
      </w:r>
      <w:r w:rsidR="00E86643" w:rsidRPr="00F71EC4">
        <w:rPr>
          <w:rFonts w:ascii="Aptos" w:hAnsi="Aptos" w:cstheme="minorHAnsi"/>
          <w:spacing w:val="-3"/>
          <w:sz w:val="22"/>
        </w:rPr>
        <w:t>fiscal year.</w:t>
      </w:r>
      <w:r w:rsidR="00017629" w:rsidRPr="00F71EC4">
        <w:rPr>
          <w:rFonts w:ascii="Aptos" w:hAnsi="Aptos" w:cstheme="minorHAnsi"/>
          <w:spacing w:val="-3"/>
          <w:sz w:val="22"/>
        </w:rPr>
        <w:t xml:space="preserve"> </w:t>
      </w:r>
    </w:p>
    <w:p w14:paraId="2C74B404" w14:textId="18875E9F" w:rsidR="00124BCC" w:rsidRPr="00F71EC4" w:rsidRDefault="00124BCC" w:rsidP="007E77F8">
      <w:pPr>
        <w:pStyle w:val="NoSpacing"/>
        <w:numPr>
          <w:ilvl w:val="0"/>
          <w:numId w:val="9"/>
        </w:numPr>
        <w:rPr>
          <w:rFonts w:ascii="Aptos" w:hAnsi="Aptos" w:cstheme="minorHAnsi"/>
          <w:b/>
          <w:spacing w:val="-3"/>
          <w:sz w:val="22"/>
        </w:rPr>
      </w:pPr>
      <w:r w:rsidRPr="00F71EC4">
        <w:rPr>
          <w:rFonts w:ascii="Aptos" w:hAnsi="Aptos" w:cstheme="minorHAnsi"/>
          <w:b/>
          <w:bCs/>
          <w:spacing w:val="-3"/>
          <w:sz w:val="22"/>
          <w:u w:val="single"/>
        </w:rPr>
        <w:t>Tax Collector’s Report to Local Board of Education</w:t>
      </w:r>
      <w:r w:rsidRPr="00F71EC4">
        <w:rPr>
          <w:rFonts w:ascii="Aptos" w:hAnsi="Aptos" w:cstheme="minorHAnsi"/>
          <w:spacing w:val="-3"/>
          <w:sz w:val="22"/>
          <w:u w:val="single"/>
        </w:rPr>
        <w:t xml:space="preserve"> </w:t>
      </w:r>
      <w:r w:rsidRPr="00F71EC4">
        <w:rPr>
          <w:rFonts w:ascii="Aptos" w:hAnsi="Aptos" w:cstheme="minorHAnsi"/>
          <w:b/>
          <w:spacing w:val="-3"/>
          <w:sz w:val="22"/>
        </w:rPr>
        <w:t xml:space="preserve">– </w:t>
      </w:r>
      <w:r w:rsidRPr="00F71EC4">
        <w:rPr>
          <w:rFonts w:ascii="Aptos" w:hAnsi="Aptos" w:cstheme="minorHAnsi"/>
          <w:bCs/>
          <w:spacing w:val="-3"/>
          <w:sz w:val="22"/>
        </w:rPr>
        <w:t xml:space="preserve">Submitted via email to </w:t>
      </w:r>
      <w:hyperlink r:id="rId18" w:history="1">
        <w:r w:rsidRPr="00F71EC4">
          <w:rPr>
            <w:rStyle w:val="Hyperlink"/>
            <w:rFonts w:ascii="Aptos" w:hAnsi="Aptos" w:cstheme="minorHAnsi"/>
            <w:bCs/>
            <w:spacing w:val="-3"/>
            <w:sz w:val="22"/>
          </w:rPr>
          <w:t>MeShaila.Fields@education.ky.gov</w:t>
        </w:r>
      </w:hyperlink>
      <w:r w:rsidRPr="00F71EC4">
        <w:rPr>
          <w:rFonts w:ascii="Aptos" w:hAnsi="Aptos" w:cstheme="minorHAnsi"/>
          <w:bCs/>
          <w:spacing w:val="-3"/>
          <w:sz w:val="22"/>
        </w:rPr>
        <w:t xml:space="preserve">. This report is still required by law to be </w:t>
      </w:r>
      <w:r w:rsidR="00442A97" w:rsidRPr="00F71EC4">
        <w:rPr>
          <w:rFonts w:ascii="Aptos" w:hAnsi="Aptos" w:cstheme="minorHAnsi"/>
          <w:bCs/>
          <w:spacing w:val="-3"/>
          <w:sz w:val="22"/>
        </w:rPr>
        <w:t>completed by tax collector and submitted to KDE</w:t>
      </w:r>
      <w:r w:rsidRPr="00F71EC4">
        <w:rPr>
          <w:rFonts w:ascii="Aptos" w:hAnsi="Aptos" w:cstheme="minorHAnsi"/>
          <w:bCs/>
          <w:spacing w:val="-3"/>
          <w:sz w:val="22"/>
        </w:rPr>
        <w:t>. Report is due July 25</w:t>
      </w:r>
      <w:r w:rsidRPr="00F71EC4">
        <w:rPr>
          <w:rFonts w:ascii="Aptos" w:hAnsi="Aptos" w:cstheme="minorHAnsi"/>
          <w:bCs/>
          <w:spacing w:val="-3"/>
          <w:sz w:val="22"/>
          <w:vertAlign w:val="superscript"/>
        </w:rPr>
        <w:t>th</w:t>
      </w:r>
      <w:r w:rsidRPr="00F71EC4">
        <w:rPr>
          <w:rFonts w:ascii="Aptos" w:hAnsi="Aptos" w:cstheme="minorHAnsi"/>
          <w:bCs/>
          <w:spacing w:val="-3"/>
          <w:sz w:val="22"/>
        </w:rPr>
        <w:t xml:space="preserve"> following close of fiscal yea</w:t>
      </w:r>
      <w:r w:rsidR="005239AC" w:rsidRPr="00F71EC4">
        <w:rPr>
          <w:rFonts w:ascii="Aptos" w:hAnsi="Aptos" w:cstheme="minorHAnsi"/>
          <w:bCs/>
          <w:spacing w:val="-3"/>
          <w:sz w:val="22"/>
        </w:rPr>
        <w:t>r</w:t>
      </w:r>
      <w:r w:rsidR="001D3F9F" w:rsidRPr="00F71EC4">
        <w:rPr>
          <w:rFonts w:ascii="Aptos" w:hAnsi="Aptos" w:cstheme="minorHAnsi"/>
          <w:bCs/>
          <w:spacing w:val="-3"/>
          <w:sz w:val="22"/>
        </w:rPr>
        <w:t>. If district does not receive form from tax collector by July 25</w:t>
      </w:r>
      <w:r w:rsidR="001D3F9F" w:rsidRPr="00F71EC4">
        <w:rPr>
          <w:rFonts w:ascii="Aptos" w:hAnsi="Aptos" w:cstheme="minorHAnsi"/>
          <w:bCs/>
          <w:spacing w:val="-3"/>
          <w:sz w:val="22"/>
          <w:vertAlign w:val="superscript"/>
        </w:rPr>
        <w:t>th</w:t>
      </w:r>
      <w:r w:rsidR="001D3F9F" w:rsidRPr="00F71EC4">
        <w:rPr>
          <w:rFonts w:ascii="Aptos" w:hAnsi="Aptos" w:cstheme="minorHAnsi"/>
          <w:bCs/>
          <w:spacing w:val="-3"/>
          <w:sz w:val="22"/>
        </w:rPr>
        <w:t>, district will submit immediately after form is received.</w:t>
      </w:r>
    </w:p>
    <w:bookmarkEnd w:id="16"/>
    <w:p w14:paraId="2F677128" w14:textId="77777777" w:rsidR="002F29A8" w:rsidRDefault="002F29A8" w:rsidP="00955613">
      <w:pPr>
        <w:pStyle w:val="NoSpacing"/>
        <w:rPr>
          <w:rFonts w:ascii="Aptos" w:hAnsi="Aptos" w:cstheme="minorHAnsi"/>
          <w:sz w:val="22"/>
        </w:rPr>
      </w:pPr>
    </w:p>
    <w:p w14:paraId="082BBCFD" w14:textId="77777777" w:rsidR="000D5B10" w:rsidRPr="00F71EC4" w:rsidRDefault="000D5B10" w:rsidP="000D5B10">
      <w:pPr>
        <w:pStyle w:val="NoSpacing"/>
        <w:numPr>
          <w:ilvl w:val="0"/>
          <w:numId w:val="11"/>
        </w:numPr>
        <w:rPr>
          <w:rFonts w:ascii="Aptos" w:hAnsi="Aptos" w:cstheme="minorHAnsi"/>
          <w:b/>
          <w:color w:val="C00000"/>
          <w:szCs w:val="24"/>
        </w:rPr>
      </w:pPr>
      <w:r w:rsidRPr="00F71EC4">
        <w:rPr>
          <w:rFonts w:ascii="Aptos" w:hAnsi="Aptos" w:cstheme="minorHAnsi"/>
          <w:b/>
          <w:color w:val="C00000"/>
          <w:szCs w:val="24"/>
        </w:rPr>
        <w:t>What date should be entered on the Tax Rate Levy web form as the date tax rates were levied, specifically where the web form reads:</w:t>
      </w:r>
    </w:p>
    <w:p w14:paraId="10FDDE61" w14:textId="77777777" w:rsidR="000D5B10" w:rsidRPr="00F71EC4" w:rsidRDefault="000D5B10" w:rsidP="000D5B10">
      <w:pPr>
        <w:pStyle w:val="NoSpacing"/>
        <w:ind w:left="360"/>
        <w:rPr>
          <w:rFonts w:ascii="Aptos" w:hAnsi="Aptos" w:cstheme="minorHAnsi"/>
          <w:b/>
          <w:szCs w:val="24"/>
        </w:rPr>
      </w:pPr>
    </w:p>
    <w:p w14:paraId="7648D6A3" w14:textId="77777777" w:rsidR="000D5B10" w:rsidRPr="00F71EC4" w:rsidRDefault="000D5B10" w:rsidP="000D5B10">
      <w:pPr>
        <w:pStyle w:val="NoSpacing"/>
        <w:ind w:left="360"/>
        <w:rPr>
          <w:rFonts w:ascii="Aptos" w:hAnsi="Aptos" w:cstheme="minorHAnsi"/>
          <w:b/>
          <w:i/>
          <w:iCs/>
          <w:color w:val="C00000"/>
          <w:szCs w:val="24"/>
        </w:rPr>
      </w:pPr>
      <w:r w:rsidRPr="00F71EC4">
        <w:rPr>
          <w:rFonts w:ascii="Aptos" w:hAnsi="Aptos" w:cstheme="minorHAnsi"/>
          <w:b/>
          <w:i/>
          <w:iCs/>
          <w:color w:val="C00000"/>
          <w:szCs w:val="24"/>
        </w:rPr>
        <w:t>“In compliance with Kentucky Revised Statutes and the regulations of the Kentucky Board of Education, we, the board of education of the above named school district, hereby submit for your approval the following tax rates levied on (date)______________________________.”</w:t>
      </w:r>
    </w:p>
    <w:p w14:paraId="635F30FF" w14:textId="77777777" w:rsidR="000D5B10" w:rsidRPr="00F71EC4" w:rsidRDefault="000D5B10" w:rsidP="000D5B10">
      <w:pPr>
        <w:pStyle w:val="NoSpacing"/>
        <w:rPr>
          <w:rFonts w:ascii="Aptos" w:hAnsi="Aptos" w:cstheme="minorHAnsi"/>
          <w:sz w:val="22"/>
        </w:rPr>
      </w:pPr>
    </w:p>
    <w:p w14:paraId="55E79FF2" w14:textId="77777777" w:rsidR="000D5B10" w:rsidRPr="00F71EC4" w:rsidRDefault="000D5B10" w:rsidP="000D5B10">
      <w:pPr>
        <w:pStyle w:val="NoSpacing"/>
        <w:ind w:firstLine="360"/>
        <w:rPr>
          <w:rFonts w:ascii="Aptos" w:hAnsi="Aptos" w:cstheme="minorHAnsi"/>
          <w:color w:val="C00000"/>
          <w:sz w:val="22"/>
        </w:rPr>
      </w:pPr>
      <w:r w:rsidRPr="00F71EC4">
        <w:rPr>
          <w:rFonts w:ascii="Aptos" w:hAnsi="Aptos" w:cstheme="minorHAnsi"/>
          <w:sz w:val="22"/>
        </w:rPr>
        <w:t>This date should be the date the rates were levied by the district’s board.</w:t>
      </w:r>
    </w:p>
    <w:p w14:paraId="29DB5F8D" w14:textId="77777777" w:rsidR="00F541CE" w:rsidRPr="00F71EC4" w:rsidRDefault="00F541CE" w:rsidP="00955613">
      <w:pPr>
        <w:pStyle w:val="NoSpacing"/>
        <w:rPr>
          <w:rFonts w:ascii="Aptos" w:hAnsi="Aptos" w:cstheme="minorHAnsi"/>
          <w:sz w:val="22"/>
        </w:rPr>
      </w:pPr>
    </w:p>
    <w:p w14:paraId="13B1313C" w14:textId="5BBEDADE" w:rsidR="00634453" w:rsidRPr="00F71EC4" w:rsidRDefault="00634453" w:rsidP="00634453">
      <w:pPr>
        <w:pStyle w:val="ListParagraph"/>
        <w:numPr>
          <w:ilvl w:val="0"/>
          <w:numId w:val="11"/>
        </w:numPr>
        <w:rPr>
          <w:rFonts w:ascii="Aptos" w:hAnsi="Aptos" w:cstheme="minorHAnsi"/>
          <w:b/>
          <w:color w:val="C00000"/>
          <w:sz w:val="24"/>
          <w:szCs w:val="24"/>
        </w:rPr>
      </w:pPr>
      <w:r w:rsidRPr="00F71EC4">
        <w:rPr>
          <w:rFonts w:ascii="Aptos" w:hAnsi="Aptos" w:cstheme="minorHAnsi"/>
          <w:b/>
          <w:color w:val="C00000"/>
          <w:sz w:val="24"/>
          <w:szCs w:val="24"/>
        </w:rPr>
        <w:t>Once I have completed the Tax Rate Levied form online, what do I do next?</w:t>
      </w:r>
    </w:p>
    <w:p w14:paraId="0FBA9953" w14:textId="77777777" w:rsidR="00634453" w:rsidRPr="00F71EC4" w:rsidRDefault="00634453" w:rsidP="00634453">
      <w:pPr>
        <w:pStyle w:val="NoSpacing"/>
        <w:ind w:left="360"/>
        <w:rPr>
          <w:rFonts w:ascii="Aptos" w:hAnsi="Aptos" w:cstheme="minorHAnsi"/>
          <w:b/>
          <w:color w:val="C00000"/>
          <w:sz w:val="22"/>
        </w:rPr>
      </w:pPr>
      <w:r w:rsidRPr="00F71EC4">
        <w:rPr>
          <w:rFonts w:ascii="Aptos" w:eastAsia="Times New Roman" w:hAnsi="Aptos" w:cstheme="minorHAnsi"/>
          <w:sz w:val="22"/>
        </w:rPr>
        <w:t>KDE no longer requires districts to sign the form and mail to KDE for processing. By electronically submitting the form, you are agreeing that the rates were approved by your Superintendent and local school board. If you need a paper copy of the rates, please use the ‘Report’ button on the bottom of the page. We will submit your tax rates to the Kentucky Board of Education (KBE) for final approval at the next available KBE meeting.</w:t>
      </w:r>
    </w:p>
    <w:p w14:paraId="1E908B41" w14:textId="14877D42" w:rsidR="00627199" w:rsidRDefault="00634453" w:rsidP="007617DB">
      <w:pPr>
        <w:pStyle w:val="NoSpacing"/>
        <w:ind w:left="360"/>
        <w:rPr>
          <w:rFonts w:ascii="Aptos" w:eastAsia="Times New Roman" w:hAnsi="Aptos" w:cstheme="minorHAnsi"/>
          <w:sz w:val="22"/>
        </w:rPr>
      </w:pPr>
      <w:r w:rsidRPr="00F71EC4">
        <w:rPr>
          <w:rFonts w:ascii="Aptos" w:eastAsia="Times New Roman" w:hAnsi="Aptos" w:cstheme="minorHAnsi"/>
          <w:sz w:val="22"/>
        </w:rPr>
        <w:t xml:space="preserve">Please contact </w:t>
      </w:r>
      <w:r w:rsidRPr="00F71EC4">
        <w:rPr>
          <w:rStyle w:val="Hyperlink"/>
          <w:rFonts w:ascii="Aptos" w:eastAsia="Times New Roman" w:hAnsi="Aptos" w:cstheme="minorHAnsi"/>
          <w:sz w:val="22"/>
        </w:rPr>
        <w:t>MeShaila.Fields@education.ky.gov</w:t>
      </w:r>
      <w:r w:rsidRPr="00F71EC4">
        <w:rPr>
          <w:rFonts w:ascii="Aptos" w:eastAsia="Times New Roman" w:hAnsi="Aptos" w:cstheme="minorHAnsi"/>
          <w:sz w:val="22"/>
        </w:rPr>
        <w:t xml:space="preserve"> if you have any questions.</w:t>
      </w:r>
    </w:p>
    <w:p w14:paraId="3867A3E5" w14:textId="423478DD" w:rsidR="00627199" w:rsidRPr="00F71EC4" w:rsidRDefault="00C80DC0" w:rsidP="00C80DC0">
      <w:pPr>
        <w:spacing w:after="0" w:line="240" w:lineRule="auto"/>
        <w:rPr>
          <w:rFonts w:ascii="Aptos" w:eastAsia="Times New Roman" w:hAnsi="Aptos" w:cstheme="minorHAnsi"/>
        </w:rPr>
      </w:pPr>
      <w:r>
        <w:rPr>
          <w:rFonts w:ascii="Aptos" w:eastAsia="Times New Roman" w:hAnsi="Aptos" w:cstheme="minorHAnsi"/>
        </w:rPr>
        <w:br w:type="page"/>
      </w:r>
    </w:p>
    <w:p w14:paraId="1FD99F84" w14:textId="5FA15638" w:rsidR="00A87336" w:rsidRPr="00F71EC4" w:rsidRDefault="00A87336" w:rsidP="00955613">
      <w:pPr>
        <w:pStyle w:val="NoSpacing"/>
        <w:numPr>
          <w:ilvl w:val="0"/>
          <w:numId w:val="11"/>
        </w:numPr>
        <w:rPr>
          <w:rFonts w:ascii="Aptos" w:hAnsi="Aptos" w:cstheme="minorHAnsi"/>
          <w:b/>
          <w:color w:val="C00000"/>
          <w:szCs w:val="24"/>
        </w:rPr>
      </w:pPr>
      <w:bookmarkStart w:id="17" w:name="Q26"/>
      <w:r w:rsidRPr="00F71EC4">
        <w:rPr>
          <w:rFonts w:ascii="Aptos" w:hAnsi="Aptos" w:cstheme="minorHAnsi"/>
          <w:b/>
          <w:color w:val="C00000"/>
          <w:szCs w:val="24"/>
        </w:rPr>
        <w:lastRenderedPageBreak/>
        <w:t>How will I know that my district’s tax rates have been approved by the</w:t>
      </w:r>
      <w:r w:rsidR="00E20511" w:rsidRPr="00F71EC4">
        <w:rPr>
          <w:rFonts w:ascii="Aptos" w:hAnsi="Aptos" w:cstheme="minorHAnsi"/>
          <w:b/>
          <w:color w:val="C00000"/>
          <w:szCs w:val="24"/>
        </w:rPr>
        <w:t xml:space="preserve"> Kentucky</w:t>
      </w:r>
      <w:r w:rsidRPr="00F71EC4">
        <w:rPr>
          <w:rFonts w:ascii="Aptos" w:hAnsi="Aptos" w:cstheme="minorHAnsi"/>
          <w:b/>
          <w:color w:val="C00000"/>
          <w:szCs w:val="24"/>
        </w:rPr>
        <w:t xml:space="preserve"> Board of Education</w:t>
      </w:r>
      <w:r w:rsidR="00E20511" w:rsidRPr="00F71EC4">
        <w:rPr>
          <w:rFonts w:ascii="Aptos" w:hAnsi="Aptos" w:cstheme="minorHAnsi"/>
          <w:b/>
          <w:color w:val="C00000"/>
          <w:szCs w:val="24"/>
        </w:rPr>
        <w:t xml:space="preserve"> (KBE)</w:t>
      </w:r>
      <w:r w:rsidRPr="00F71EC4">
        <w:rPr>
          <w:rFonts w:ascii="Aptos" w:hAnsi="Aptos" w:cstheme="minorHAnsi"/>
          <w:b/>
          <w:color w:val="C00000"/>
          <w:szCs w:val="24"/>
        </w:rPr>
        <w:t>?</w:t>
      </w:r>
      <w:bookmarkEnd w:id="17"/>
    </w:p>
    <w:p w14:paraId="7AC95ECB" w14:textId="48CB144B" w:rsidR="00A87336" w:rsidRPr="00F71EC4" w:rsidRDefault="00A87336" w:rsidP="006B1E3B">
      <w:pPr>
        <w:pStyle w:val="NoSpacing"/>
        <w:ind w:left="360"/>
        <w:rPr>
          <w:rFonts w:ascii="Aptos" w:hAnsi="Aptos" w:cstheme="minorHAnsi"/>
          <w:sz w:val="22"/>
        </w:rPr>
      </w:pPr>
      <w:r w:rsidRPr="00F71EC4">
        <w:rPr>
          <w:rFonts w:ascii="Aptos" w:hAnsi="Aptos" w:cstheme="minorHAnsi"/>
          <w:sz w:val="22"/>
        </w:rPr>
        <w:t xml:space="preserve">Tax rates are usually approved beginning with the </w:t>
      </w:r>
      <w:r w:rsidRPr="00F71EC4">
        <w:rPr>
          <w:rFonts w:ascii="Aptos" w:hAnsi="Aptos" w:cstheme="minorHAnsi"/>
          <w:b/>
          <w:sz w:val="22"/>
        </w:rPr>
        <w:t xml:space="preserve">October </w:t>
      </w:r>
      <w:r w:rsidRPr="00F71EC4">
        <w:rPr>
          <w:rFonts w:ascii="Aptos" w:hAnsi="Aptos" w:cstheme="minorHAnsi"/>
          <w:sz w:val="22"/>
        </w:rPr>
        <w:t xml:space="preserve">Board meeting. </w:t>
      </w:r>
      <w:r w:rsidR="00D83A14" w:rsidRPr="00F71EC4">
        <w:rPr>
          <w:rFonts w:ascii="Aptos" w:hAnsi="Aptos" w:cstheme="minorHAnsi"/>
          <w:sz w:val="22"/>
        </w:rPr>
        <w:t>Districts</w:t>
      </w:r>
      <w:r w:rsidRPr="00F71EC4">
        <w:rPr>
          <w:rFonts w:ascii="Aptos" w:hAnsi="Aptos" w:cstheme="minorHAnsi"/>
          <w:sz w:val="22"/>
        </w:rPr>
        <w:t xml:space="preserve"> who have submitted their Tax Rate Levy form to KDE by the date </w:t>
      </w:r>
      <w:r w:rsidR="00E33BB8" w:rsidRPr="00F71EC4">
        <w:rPr>
          <w:rFonts w:ascii="Aptos" w:hAnsi="Aptos" w:cstheme="minorHAnsi"/>
          <w:sz w:val="22"/>
        </w:rPr>
        <w:t>KBE board report information is due</w:t>
      </w:r>
      <w:r w:rsidR="00AB2453" w:rsidRPr="00F71EC4">
        <w:rPr>
          <w:rFonts w:ascii="Aptos" w:hAnsi="Aptos" w:cstheme="minorHAnsi"/>
          <w:sz w:val="22"/>
        </w:rPr>
        <w:t>,</w:t>
      </w:r>
      <w:r w:rsidRPr="00F71EC4">
        <w:rPr>
          <w:rFonts w:ascii="Aptos" w:hAnsi="Aptos" w:cstheme="minorHAnsi"/>
          <w:sz w:val="22"/>
        </w:rPr>
        <w:t xml:space="preserve"> w</w:t>
      </w:r>
      <w:r w:rsidR="00BA652B" w:rsidRPr="00F71EC4">
        <w:rPr>
          <w:rFonts w:ascii="Aptos" w:hAnsi="Aptos" w:cstheme="minorHAnsi"/>
          <w:sz w:val="22"/>
        </w:rPr>
        <w:t xml:space="preserve">ill be presented for approval. </w:t>
      </w:r>
      <w:r w:rsidR="00727E81" w:rsidRPr="00F71EC4">
        <w:rPr>
          <w:rFonts w:ascii="Aptos" w:hAnsi="Aptos" w:cstheme="minorHAnsi"/>
          <w:sz w:val="22"/>
        </w:rPr>
        <w:t xml:space="preserve">If there are any issues with the form or district hasn’t met recall requirements, the rate information will not be submitted until the next KBE meeting. </w:t>
      </w:r>
      <w:r w:rsidR="00726071" w:rsidRPr="00F71EC4">
        <w:rPr>
          <w:rFonts w:ascii="Aptos" w:hAnsi="Aptos" w:cstheme="minorHAnsi"/>
          <w:sz w:val="22"/>
        </w:rPr>
        <w:t>Other opportunities</w:t>
      </w:r>
      <w:r w:rsidRPr="00F71EC4">
        <w:rPr>
          <w:rFonts w:ascii="Aptos" w:hAnsi="Aptos" w:cstheme="minorHAnsi"/>
          <w:sz w:val="22"/>
        </w:rPr>
        <w:t xml:space="preserve"> for approval will be the </w:t>
      </w:r>
      <w:r w:rsidRPr="00F71EC4">
        <w:rPr>
          <w:rFonts w:ascii="Aptos" w:hAnsi="Aptos" w:cstheme="minorHAnsi"/>
          <w:b/>
          <w:sz w:val="22"/>
        </w:rPr>
        <w:t>December and February</w:t>
      </w:r>
      <w:r w:rsidRPr="00F71EC4">
        <w:rPr>
          <w:rFonts w:ascii="Aptos" w:hAnsi="Aptos" w:cstheme="minorHAnsi"/>
          <w:sz w:val="22"/>
        </w:rPr>
        <w:t xml:space="preserve"> Board meetings. </w:t>
      </w:r>
      <w:r w:rsidR="00BA652B" w:rsidRPr="00F71EC4">
        <w:rPr>
          <w:rFonts w:ascii="Aptos" w:hAnsi="Aptos" w:cstheme="minorHAnsi"/>
          <w:sz w:val="22"/>
        </w:rPr>
        <w:t xml:space="preserve">Once </w:t>
      </w:r>
      <w:r w:rsidRPr="00F71EC4">
        <w:rPr>
          <w:rFonts w:ascii="Aptos" w:hAnsi="Aptos" w:cstheme="minorHAnsi"/>
          <w:sz w:val="22"/>
        </w:rPr>
        <w:t xml:space="preserve">approved, each district will be </w:t>
      </w:r>
      <w:r w:rsidR="00034C43" w:rsidRPr="00F71EC4">
        <w:rPr>
          <w:rFonts w:ascii="Aptos" w:hAnsi="Aptos" w:cstheme="minorHAnsi"/>
          <w:sz w:val="22"/>
        </w:rPr>
        <w:t>e</w:t>
      </w:r>
      <w:r w:rsidR="00D83A14" w:rsidRPr="00F71EC4">
        <w:rPr>
          <w:rFonts w:ascii="Aptos" w:hAnsi="Aptos" w:cstheme="minorHAnsi"/>
          <w:sz w:val="22"/>
        </w:rPr>
        <w:t xml:space="preserve">mailed confirmation </w:t>
      </w:r>
      <w:r w:rsidR="00C41F67" w:rsidRPr="00F71EC4">
        <w:rPr>
          <w:rFonts w:ascii="Aptos" w:hAnsi="Aptos" w:cstheme="minorHAnsi"/>
          <w:sz w:val="22"/>
        </w:rPr>
        <w:t>and a copy of the</w:t>
      </w:r>
      <w:r w:rsidR="000C6F8D" w:rsidRPr="00F71EC4">
        <w:rPr>
          <w:rFonts w:ascii="Aptos" w:hAnsi="Aptos" w:cstheme="minorHAnsi"/>
          <w:sz w:val="22"/>
        </w:rPr>
        <w:t xml:space="preserve"> Tax Rate Levy form </w:t>
      </w:r>
      <w:r w:rsidRPr="00F71EC4">
        <w:rPr>
          <w:rFonts w:ascii="Aptos" w:hAnsi="Aptos" w:cstheme="minorHAnsi"/>
          <w:sz w:val="22"/>
        </w:rPr>
        <w:t xml:space="preserve">with the </w:t>
      </w:r>
      <w:r w:rsidR="00726071" w:rsidRPr="00F71EC4">
        <w:rPr>
          <w:rFonts w:ascii="Aptos" w:hAnsi="Aptos" w:cstheme="minorHAnsi"/>
          <w:sz w:val="22"/>
        </w:rPr>
        <w:t>KBE</w:t>
      </w:r>
      <w:r w:rsidRPr="00F71EC4">
        <w:rPr>
          <w:rFonts w:ascii="Aptos" w:hAnsi="Aptos" w:cstheme="minorHAnsi"/>
          <w:sz w:val="22"/>
        </w:rPr>
        <w:t xml:space="preserve"> approval</w:t>
      </w:r>
      <w:r w:rsidR="00C41F67" w:rsidRPr="00F71EC4">
        <w:rPr>
          <w:rFonts w:ascii="Aptos" w:hAnsi="Aptos" w:cstheme="minorHAnsi"/>
          <w:sz w:val="22"/>
        </w:rPr>
        <w:t xml:space="preserve"> date</w:t>
      </w:r>
      <w:r w:rsidRPr="00F71EC4">
        <w:rPr>
          <w:rFonts w:ascii="Aptos" w:hAnsi="Aptos" w:cstheme="minorHAnsi"/>
          <w:sz w:val="22"/>
        </w:rPr>
        <w:t>.</w:t>
      </w:r>
    </w:p>
    <w:p w14:paraId="21D27829" w14:textId="77777777" w:rsidR="002F29A8" w:rsidRDefault="002F29A8" w:rsidP="009032AC">
      <w:pPr>
        <w:pStyle w:val="NoSpacing"/>
        <w:rPr>
          <w:rFonts w:ascii="Aptos" w:hAnsi="Aptos" w:cstheme="minorHAnsi"/>
          <w:b/>
          <w:sz w:val="22"/>
        </w:rPr>
      </w:pPr>
    </w:p>
    <w:p w14:paraId="3776CBB1" w14:textId="1D4B4609" w:rsidR="009032AC" w:rsidRPr="00D35020" w:rsidRDefault="009032AC" w:rsidP="009032AC">
      <w:pPr>
        <w:pStyle w:val="NoSpacing"/>
        <w:numPr>
          <w:ilvl w:val="0"/>
          <w:numId w:val="11"/>
        </w:numPr>
        <w:rPr>
          <w:rFonts w:ascii="Aptos" w:hAnsi="Aptos" w:cstheme="minorHAnsi"/>
          <w:b/>
          <w:color w:val="C00000"/>
          <w:szCs w:val="24"/>
        </w:rPr>
      </w:pPr>
      <w:bookmarkStart w:id="18" w:name="Q27"/>
      <w:r w:rsidRPr="00D35020">
        <w:rPr>
          <w:rFonts w:ascii="Aptos" w:hAnsi="Aptos" w:cstheme="minorHAnsi"/>
          <w:b/>
          <w:color w:val="C00000"/>
          <w:szCs w:val="24"/>
        </w:rPr>
        <w:t>When can I issue tax bills?</w:t>
      </w:r>
      <w:bookmarkEnd w:id="18"/>
    </w:p>
    <w:p w14:paraId="637110D4" w14:textId="77777777" w:rsidR="009032AC" w:rsidRPr="00F71EC4" w:rsidRDefault="009032AC" w:rsidP="006B1E3B">
      <w:pPr>
        <w:pStyle w:val="NoSpacing"/>
        <w:ind w:left="360"/>
        <w:rPr>
          <w:rFonts w:ascii="Aptos" w:hAnsi="Aptos" w:cstheme="minorHAnsi"/>
          <w:sz w:val="22"/>
        </w:rPr>
      </w:pPr>
      <w:r w:rsidRPr="00F71EC4">
        <w:rPr>
          <w:rFonts w:ascii="Aptos" w:hAnsi="Aptos" w:cstheme="minorHAnsi"/>
          <w:sz w:val="22"/>
        </w:rPr>
        <w:t>Bills can be issued after approval by the Kentucky Board of Education. Any district that chooses to bill prior to this may be subject to rebilling or refunding if an error is found.</w:t>
      </w:r>
    </w:p>
    <w:p w14:paraId="2264798E" w14:textId="77777777" w:rsidR="00A7462A" w:rsidRPr="00F71EC4" w:rsidRDefault="00A7462A" w:rsidP="006B1E3B">
      <w:pPr>
        <w:pStyle w:val="NoSpacing"/>
        <w:ind w:left="360"/>
        <w:rPr>
          <w:rFonts w:ascii="Aptos" w:hAnsi="Aptos" w:cstheme="minorHAnsi"/>
          <w:sz w:val="22"/>
        </w:rPr>
      </w:pPr>
    </w:p>
    <w:p w14:paraId="37B5879C" w14:textId="4004410E" w:rsidR="00DE6AE1" w:rsidRPr="00A6417E" w:rsidRDefault="00F67532" w:rsidP="00955613">
      <w:pPr>
        <w:pStyle w:val="NoSpacing"/>
        <w:numPr>
          <w:ilvl w:val="0"/>
          <w:numId w:val="11"/>
        </w:numPr>
        <w:rPr>
          <w:rFonts w:ascii="Aptos" w:hAnsi="Aptos" w:cstheme="minorHAnsi"/>
          <w:b/>
          <w:color w:val="C00000"/>
          <w:szCs w:val="24"/>
        </w:rPr>
      </w:pPr>
      <w:bookmarkStart w:id="19" w:name="Q28"/>
      <w:r w:rsidRPr="00A6417E">
        <w:rPr>
          <w:rFonts w:ascii="Aptos" w:hAnsi="Aptos" w:cstheme="minorHAnsi"/>
          <w:b/>
          <w:color w:val="C00000"/>
          <w:szCs w:val="24"/>
        </w:rPr>
        <w:t>Do</w:t>
      </w:r>
      <w:r w:rsidR="00DE6AE1" w:rsidRPr="00A6417E">
        <w:rPr>
          <w:rFonts w:ascii="Aptos" w:hAnsi="Aptos" w:cstheme="minorHAnsi"/>
          <w:b/>
          <w:color w:val="C00000"/>
          <w:szCs w:val="24"/>
        </w:rPr>
        <w:t xml:space="preserve"> I have to publish information regarding the tax rates once they are approved by the Kentucky Board of Education?</w:t>
      </w:r>
      <w:bookmarkEnd w:id="19"/>
    </w:p>
    <w:p w14:paraId="4A204E34" w14:textId="7E57921F" w:rsidR="00FF3F94" w:rsidRPr="00F71EC4" w:rsidRDefault="00B50DDD" w:rsidP="006B1E3B">
      <w:pPr>
        <w:pStyle w:val="NoSpacing"/>
        <w:ind w:left="360"/>
        <w:rPr>
          <w:rFonts w:ascii="Aptos" w:hAnsi="Aptos" w:cstheme="minorHAnsi"/>
          <w:sz w:val="22"/>
        </w:rPr>
      </w:pPr>
      <w:r>
        <w:rPr>
          <w:rFonts w:ascii="Aptos" w:hAnsi="Aptos" w:cstheme="minorHAnsi"/>
          <w:sz w:val="22"/>
        </w:rPr>
        <w:t xml:space="preserve">No. Districts are not required to </w:t>
      </w:r>
      <w:r w:rsidR="00A6417E">
        <w:rPr>
          <w:rFonts w:ascii="Aptos" w:hAnsi="Aptos" w:cstheme="minorHAnsi"/>
          <w:sz w:val="22"/>
        </w:rPr>
        <w:t>publish rates once they are approved.</w:t>
      </w:r>
    </w:p>
    <w:p w14:paraId="0C75EA66" w14:textId="77777777" w:rsidR="00B4612D" w:rsidRPr="00F71EC4" w:rsidRDefault="00B4612D" w:rsidP="00B4612D">
      <w:pPr>
        <w:spacing w:after="0" w:line="240" w:lineRule="auto"/>
        <w:rPr>
          <w:rFonts w:ascii="Aptos" w:hAnsi="Aptos" w:cstheme="minorHAnsi"/>
        </w:rPr>
      </w:pPr>
      <w:bookmarkStart w:id="20" w:name="Q29"/>
    </w:p>
    <w:p w14:paraId="123BD6E8" w14:textId="1CB0438C" w:rsidR="002D069A" w:rsidRPr="00F71EC4" w:rsidRDefault="002D069A">
      <w:pPr>
        <w:spacing w:after="0" w:line="240" w:lineRule="auto"/>
        <w:rPr>
          <w:rFonts w:ascii="Aptos" w:hAnsi="Aptos" w:cstheme="minorHAnsi"/>
        </w:rPr>
      </w:pPr>
      <w:r w:rsidRPr="00F71EC4">
        <w:rPr>
          <w:rFonts w:ascii="Aptos" w:hAnsi="Aptos" w:cstheme="minorHAnsi"/>
        </w:rPr>
        <w:br w:type="page"/>
      </w:r>
    </w:p>
    <w:p w14:paraId="45A5F34F" w14:textId="182CFAD2" w:rsidR="00700B27" w:rsidRPr="00F71EC4" w:rsidRDefault="00053B92" w:rsidP="00AF526F">
      <w:pPr>
        <w:pStyle w:val="Heading1"/>
        <w:rPr>
          <w:rFonts w:ascii="Aptos" w:hAnsi="Aptos"/>
          <w:u w:val="single"/>
        </w:rPr>
      </w:pPr>
      <w:r w:rsidRPr="00F71EC4">
        <w:rPr>
          <w:rFonts w:ascii="Aptos" w:hAnsi="Aptos"/>
          <w:u w:val="single"/>
        </w:rPr>
        <w:lastRenderedPageBreak/>
        <w:t>HOW RATES ARE CALCULATED</w:t>
      </w:r>
    </w:p>
    <w:p w14:paraId="75742720" w14:textId="299657E7" w:rsidR="00955E2E" w:rsidRPr="00F71EC4" w:rsidRDefault="00955E2E" w:rsidP="00D47D61">
      <w:pPr>
        <w:pStyle w:val="ListParagraph"/>
        <w:numPr>
          <w:ilvl w:val="0"/>
          <w:numId w:val="13"/>
        </w:numPr>
        <w:rPr>
          <w:rFonts w:ascii="Aptos" w:hAnsi="Aptos" w:cstheme="minorHAnsi"/>
          <w:b/>
          <w:color w:val="C00000"/>
          <w:sz w:val="24"/>
          <w:szCs w:val="24"/>
        </w:rPr>
      </w:pPr>
      <w:bookmarkStart w:id="21" w:name="Q5"/>
      <w:r w:rsidRPr="00F71EC4">
        <w:rPr>
          <w:rFonts w:ascii="Aptos" w:hAnsi="Aptos" w:cstheme="minorHAnsi"/>
          <w:b/>
          <w:color w:val="C00000"/>
          <w:sz w:val="24"/>
          <w:szCs w:val="24"/>
        </w:rPr>
        <w:t>How is the Compensating tax rate calculated?</w:t>
      </w:r>
    </w:p>
    <w:bookmarkEnd w:id="21"/>
    <w:p w14:paraId="040DFBED" w14:textId="77777777" w:rsidR="00955E2E" w:rsidRPr="00F71EC4" w:rsidRDefault="00955E2E" w:rsidP="00955E2E">
      <w:pPr>
        <w:pStyle w:val="NoSpacing"/>
        <w:ind w:firstLine="360"/>
        <w:rPr>
          <w:rFonts w:ascii="Aptos" w:hAnsi="Aptos" w:cstheme="minorHAnsi"/>
          <w:sz w:val="22"/>
        </w:rPr>
      </w:pPr>
      <w:r w:rsidRPr="00F71EC4">
        <w:rPr>
          <w:rFonts w:ascii="Aptos" w:hAnsi="Aptos" w:cstheme="minorHAnsi"/>
          <w:noProof/>
          <w:sz w:val="22"/>
        </w:rPr>
        <w:drawing>
          <wp:inline distT="0" distB="0" distL="0" distR="0" wp14:anchorId="2DC6A09C" wp14:editId="380C3BCB">
            <wp:extent cx="5657270" cy="3399758"/>
            <wp:effectExtent l="0" t="0" r="635" b="0"/>
            <wp:docPr id="1" name="Picture 1" title="Compensating Tax Rate 1 Cal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5132" cy="3404483"/>
                    </a:xfrm>
                    <a:prstGeom prst="rect">
                      <a:avLst/>
                    </a:prstGeom>
                    <a:noFill/>
                    <a:ln>
                      <a:noFill/>
                    </a:ln>
                  </pic:spPr>
                </pic:pic>
              </a:graphicData>
            </a:graphic>
          </wp:inline>
        </w:drawing>
      </w:r>
    </w:p>
    <w:p w14:paraId="27866BF8" w14:textId="77777777" w:rsidR="00955E2E" w:rsidRPr="00F71EC4" w:rsidRDefault="00955E2E" w:rsidP="00955E2E">
      <w:pPr>
        <w:ind w:left="360"/>
        <w:rPr>
          <w:rFonts w:ascii="Aptos" w:hAnsi="Aptos" w:cstheme="minorHAnsi"/>
          <w:bCs/>
        </w:rPr>
      </w:pPr>
      <w:r w:rsidRPr="00F71EC4">
        <w:rPr>
          <w:rFonts w:ascii="Aptos" w:hAnsi="Aptos" w:cstheme="minorHAnsi"/>
          <w:b/>
        </w:rPr>
        <w:t xml:space="preserve">Source: </w:t>
      </w:r>
      <w:r w:rsidRPr="00F71EC4">
        <w:rPr>
          <w:rFonts w:ascii="Aptos" w:hAnsi="Aptos" w:cstheme="minorHAnsi"/>
          <w:bCs/>
        </w:rPr>
        <w:t xml:space="preserve">Legislative Research Commission. (2007, November 15).  </w:t>
      </w:r>
      <w:r w:rsidRPr="00F71EC4">
        <w:rPr>
          <w:rFonts w:ascii="Aptos" w:hAnsi="Aptos" w:cstheme="minorHAnsi"/>
          <w:bCs/>
          <w:i/>
        </w:rPr>
        <w:t>Understanding How Tax Provisions Interact With the SEEK Formula</w:t>
      </w:r>
      <w:r w:rsidRPr="00F71EC4">
        <w:rPr>
          <w:rFonts w:ascii="Aptos" w:hAnsi="Aptos" w:cstheme="minorHAnsi"/>
          <w:bCs/>
        </w:rPr>
        <w:t xml:space="preserve">.  </w:t>
      </w:r>
      <w:r w:rsidRPr="00F71EC4">
        <w:rPr>
          <w:rFonts w:ascii="Aptos" w:hAnsi="Aptos" w:cstheme="minorHAnsi"/>
        </w:rPr>
        <w:t>Education Assessment and Accountability. (</w:t>
      </w:r>
      <w:r w:rsidRPr="00F71EC4">
        <w:rPr>
          <w:rFonts w:ascii="Aptos" w:hAnsi="Aptos" w:cstheme="minorHAnsi"/>
          <w:bCs/>
        </w:rPr>
        <w:t>Research Report No. 354).</w:t>
      </w:r>
      <w:bookmarkStart w:id="22" w:name="Q6"/>
    </w:p>
    <w:p w14:paraId="6AE8DDC3" w14:textId="77777777" w:rsidR="00955E2E" w:rsidRPr="00F71EC4" w:rsidRDefault="00955E2E" w:rsidP="00D47D61">
      <w:pPr>
        <w:pStyle w:val="ListParagraph"/>
        <w:numPr>
          <w:ilvl w:val="0"/>
          <w:numId w:val="13"/>
        </w:numPr>
        <w:rPr>
          <w:rFonts w:ascii="Aptos" w:hAnsi="Aptos" w:cstheme="minorHAnsi"/>
          <w:b/>
          <w:color w:val="C00000"/>
          <w:sz w:val="24"/>
          <w:szCs w:val="24"/>
        </w:rPr>
      </w:pPr>
      <w:r w:rsidRPr="00F71EC4">
        <w:rPr>
          <w:rFonts w:ascii="Aptos" w:hAnsi="Aptos" w:cstheme="minorHAnsi"/>
          <w:b/>
          <w:color w:val="C00000"/>
          <w:sz w:val="24"/>
          <w:szCs w:val="24"/>
        </w:rPr>
        <w:t>How is the Sub Section 1 tax rate calculated?</w:t>
      </w:r>
    </w:p>
    <w:bookmarkEnd w:id="22"/>
    <w:p w14:paraId="0290656C" w14:textId="77777777" w:rsidR="00955E2E" w:rsidRPr="00F71EC4" w:rsidRDefault="00955E2E" w:rsidP="00955E2E">
      <w:pPr>
        <w:pStyle w:val="NoSpacing"/>
        <w:ind w:firstLine="360"/>
        <w:rPr>
          <w:rFonts w:ascii="Aptos" w:hAnsi="Aptos" w:cstheme="minorHAnsi"/>
          <w:sz w:val="22"/>
        </w:rPr>
      </w:pPr>
      <w:r w:rsidRPr="00F71EC4">
        <w:rPr>
          <w:rFonts w:ascii="Aptos" w:hAnsi="Aptos" w:cstheme="minorHAnsi"/>
          <w:noProof/>
          <w:sz w:val="22"/>
        </w:rPr>
        <w:drawing>
          <wp:inline distT="0" distB="0" distL="0" distR="0" wp14:anchorId="485E9A49" wp14:editId="7051BD8E">
            <wp:extent cx="5591175" cy="1943100"/>
            <wp:effectExtent l="0" t="0" r="9525" b="0"/>
            <wp:docPr id="2" name="Picture 2" title="Sub Section 1 Tax Rate Cal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91175" cy="1943100"/>
                    </a:xfrm>
                    <a:prstGeom prst="rect">
                      <a:avLst/>
                    </a:prstGeom>
                    <a:noFill/>
                    <a:ln>
                      <a:noFill/>
                    </a:ln>
                  </pic:spPr>
                </pic:pic>
              </a:graphicData>
            </a:graphic>
          </wp:inline>
        </w:drawing>
      </w:r>
    </w:p>
    <w:p w14:paraId="788FA324" w14:textId="77777777" w:rsidR="00955E2E" w:rsidRPr="00F71EC4" w:rsidRDefault="00955E2E" w:rsidP="00955E2E">
      <w:pPr>
        <w:ind w:left="360"/>
        <w:rPr>
          <w:rFonts w:ascii="Aptos" w:hAnsi="Aptos" w:cstheme="minorHAnsi"/>
          <w:bCs/>
        </w:rPr>
      </w:pPr>
      <w:r w:rsidRPr="00F71EC4">
        <w:rPr>
          <w:rFonts w:ascii="Aptos" w:hAnsi="Aptos" w:cstheme="minorHAnsi"/>
          <w:b/>
        </w:rPr>
        <w:t xml:space="preserve">Source: </w:t>
      </w:r>
      <w:r w:rsidRPr="00F71EC4">
        <w:rPr>
          <w:rFonts w:ascii="Aptos" w:hAnsi="Aptos" w:cstheme="minorHAnsi"/>
          <w:bCs/>
        </w:rPr>
        <w:t xml:space="preserve">Legislative Research Commission. (2007, November 15).  </w:t>
      </w:r>
      <w:r w:rsidRPr="00F71EC4">
        <w:rPr>
          <w:rFonts w:ascii="Aptos" w:hAnsi="Aptos" w:cstheme="minorHAnsi"/>
          <w:bCs/>
          <w:i/>
        </w:rPr>
        <w:t>Understanding How Tax Provisions Interact With the SEEK Formula</w:t>
      </w:r>
      <w:r w:rsidRPr="00F71EC4">
        <w:rPr>
          <w:rFonts w:ascii="Aptos" w:hAnsi="Aptos" w:cstheme="minorHAnsi"/>
          <w:bCs/>
        </w:rPr>
        <w:t xml:space="preserve">.  </w:t>
      </w:r>
      <w:r w:rsidRPr="00F71EC4">
        <w:rPr>
          <w:rFonts w:ascii="Aptos" w:hAnsi="Aptos" w:cstheme="minorHAnsi"/>
        </w:rPr>
        <w:t>Education Assessment and Accountability. (</w:t>
      </w:r>
      <w:r w:rsidRPr="00F71EC4">
        <w:rPr>
          <w:rFonts w:ascii="Aptos" w:hAnsi="Aptos" w:cstheme="minorHAnsi"/>
          <w:bCs/>
        </w:rPr>
        <w:t>Research Report No. 354).</w:t>
      </w:r>
      <w:bookmarkStart w:id="23" w:name="Q7"/>
    </w:p>
    <w:p w14:paraId="54C96605" w14:textId="6B66EA49" w:rsidR="00D47D61" w:rsidRPr="00F71EC4" w:rsidRDefault="00955E2E" w:rsidP="00D47D61">
      <w:pPr>
        <w:pStyle w:val="ListParagraph"/>
        <w:numPr>
          <w:ilvl w:val="0"/>
          <w:numId w:val="13"/>
        </w:numPr>
        <w:rPr>
          <w:rFonts w:ascii="Aptos" w:hAnsi="Aptos" w:cstheme="minorHAnsi"/>
          <w:b/>
          <w:bCs/>
          <w:color w:val="C00000"/>
          <w:sz w:val="24"/>
          <w:szCs w:val="24"/>
        </w:rPr>
      </w:pPr>
      <w:r w:rsidRPr="00F71EC4">
        <w:rPr>
          <w:rFonts w:ascii="Aptos" w:hAnsi="Aptos" w:cstheme="minorHAnsi"/>
        </w:rPr>
        <w:br w:type="page"/>
      </w:r>
      <w:bookmarkStart w:id="24" w:name="Q10"/>
      <w:r w:rsidR="00D47D61" w:rsidRPr="00F71EC4">
        <w:rPr>
          <w:rFonts w:ascii="Aptos" w:hAnsi="Aptos" w:cstheme="minorHAnsi"/>
          <w:b/>
          <w:bCs/>
          <w:color w:val="C00000"/>
          <w:sz w:val="24"/>
          <w:szCs w:val="24"/>
        </w:rPr>
        <w:lastRenderedPageBreak/>
        <w:t>What is the Levied Equivalent Rate and how is it calculated?</w:t>
      </w:r>
    </w:p>
    <w:bookmarkEnd w:id="24"/>
    <w:p w14:paraId="4D5BA88E" w14:textId="77777777" w:rsidR="00D47D61" w:rsidRPr="00F71EC4" w:rsidRDefault="00D47D61" w:rsidP="00D47D61">
      <w:pPr>
        <w:pStyle w:val="NoSpacing"/>
        <w:ind w:left="360"/>
        <w:rPr>
          <w:rFonts w:ascii="Aptos" w:hAnsi="Aptos" w:cstheme="minorHAnsi"/>
          <w:sz w:val="22"/>
        </w:rPr>
      </w:pPr>
      <w:r w:rsidRPr="00F71EC4">
        <w:rPr>
          <w:rFonts w:ascii="Aptos" w:hAnsi="Aptos" w:cstheme="minorHAnsi"/>
          <w:sz w:val="22"/>
        </w:rPr>
        <w:t>Because school districts’ local tax effort consists of various types of taxes and because the rates at which these revenue sources are taxed can vary, the funding system uses a levied equivalent rate to convert districts’ local tax efforts to a comparable basis. The levied equivalent rate, in simple terms, is a district’s total tax revenue divided by its total assessment, which includes property and motor vehicles. Below is an example of the calculation for the Levied Equivalent Rate:</w:t>
      </w:r>
    </w:p>
    <w:p w14:paraId="505E2827" w14:textId="77777777" w:rsidR="00D47D61" w:rsidRPr="00F71EC4" w:rsidRDefault="00D47D61" w:rsidP="00D47D61">
      <w:pPr>
        <w:pStyle w:val="NoSpacing"/>
        <w:rPr>
          <w:rFonts w:ascii="Aptos" w:hAnsi="Aptos" w:cstheme="minorHAnsi"/>
          <w:sz w:val="22"/>
        </w:rPr>
      </w:pPr>
    </w:p>
    <w:p w14:paraId="47372E78" w14:textId="77777777" w:rsidR="00D47D61" w:rsidRPr="00F71EC4" w:rsidRDefault="00D47D61" w:rsidP="00D47D61">
      <w:pPr>
        <w:pStyle w:val="NoSpacing"/>
        <w:rPr>
          <w:rFonts w:ascii="Aptos" w:hAnsi="Aptos" w:cstheme="minorHAnsi"/>
          <w:sz w:val="22"/>
        </w:rPr>
      </w:pPr>
      <w:r w:rsidRPr="00F71EC4">
        <w:rPr>
          <w:rFonts w:ascii="Aptos" w:hAnsi="Aptos" w:cstheme="minorHAnsi"/>
          <w:noProof/>
          <w:sz w:val="22"/>
        </w:rPr>
        <w:drawing>
          <wp:inline distT="0" distB="0" distL="0" distR="0" wp14:anchorId="0126DF49" wp14:editId="4B50AE6A">
            <wp:extent cx="5819775" cy="2962275"/>
            <wp:effectExtent l="0" t="0" r="9525" b="9525"/>
            <wp:docPr id="5" name="Picture 5" title="Levied Equivalent Rate Cal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9775" cy="2962275"/>
                    </a:xfrm>
                    <a:prstGeom prst="rect">
                      <a:avLst/>
                    </a:prstGeom>
                    <a:noFill/>
                    <a:ln>
                      <a:noFill/>
                    </a:ln>
                  </pic:spPr>
                </pic:pic>
              </a:graphicData>
            </a:graphic>
          </wp:inline>
        </w:drawing>
      </w:r>
    </w:p>
    <w:p w14:paraId="2AFE8451" w14:textId="77777777" w:rsidR="00D47D61" w:rsidRPr="00F71EC4" w:rsidRDefault="00D47D61" w:rsidP="00D47D61">
      <w:pPr>
        <w:pStyle w:val="NoSpacing"/>
        <w:ind w:left="360"/>
        <w:rPr>
          <w:rFonts w:ascii="Aptos" w:hAnsi="Aptos" w:cstheme="minorHAnsi"/>
          <w:bCs/>
          <w:sz w:val="22"/>
        </w:rPr>
      </w:pPr>
      <w:r w:rsidRPr="00F71EC4">
        <w:rPr>
          <w:rFonts w:ascii="Aptos" w:hAnsi="Aptos" w:cstheme="minorHAnsi"/>
          <w:b/>
          <w:sz w:val="22"/>
        </w:rPr>
        <w:t xml:space="preserve">Source: </w:t>
      </w:r>
      <w:r w:rsidRPr="00F71EC4">
        <w:rPr>
          <w:rFonts w:ascii="Aptos" w:hAnsi="Aptos" w:cstheme="minorHAnsi"/>
          <w:bCs/>
          <w:sz w:val="22"/>
        </w:rPr>
        <w:t xml:space="preserve">Legislative Research Commission. (2007, November 15).  </w:t>
      </w:r>
      <w:r w:rsidRPr="00F71EC4">
        <w:rPr>
          <w:rFonts w:ascii="Aptos" w:hAnsi="Aptos" w:cstheme="minorHAnsi"/>
          <w:bCs/>
          <w:i/>
          <w:sz w:val="22"/>
        </w:rPr>
        <w:t>Understanding How Tax Provisions Interact With the SEEK Formula</w:t>
      </w:r>
      <w:r w:rsidRPr="00F71EC4">
        <w:rPr>
          <w:rFonts w:ascii="Aptos" w:hAnsi="Aptos" w:cstheme="minorHAnsi"/>
          <w:bCs/>
          <w:sz w:val="22"/>
        </w:rPr>
        <w:t xml:space="preserve">.  </w:t>
      </w:r>
      <w:r w:rsidRPr="00F71EC4">
        <w:rPr>
          <w:rFonts w:ascii="Aptos" w:hAnsi="Aptos" w:cstheme="minorHAnsi"/>
          <w:sz w:val="22"/>
        </w:rPr>
        <w:t>Education Assessment and Accountability. (</w:t>
      </w:r>
      <w:r w:rsidRPr="00F71EC4">
        <w:rPr>
          <w:rFonts w:ascii="Aptos" w:hAnsi="Aptos" w:cstheme="minorHAnsi"/>
          <w:bCs/>
          <w:sz w:val="22"/>
        </w:rPr>
        <w:t>Research Report No. 354).</w:t>
      </w:r>
    </w:p>
    <w:p w14:paraId="21E8DB77" w14:textId="77777777" w:rsidR="00D47D61" w:rsidRPr="00F71EC4" w:rsidRDefault="00D47D61" w:rsidP="00D47D61">
      <w:pPr>
        <w:pStyle w:val="NoSpacing"/>
        <w:ind w:left="360"/>
        <w:rPr>
          <w:rFonts w:ascii="Aptos" w:hAnsi="Aptos" w:cstheme="minorHAnsi"/>
          <w:sz w:val="22"/>
        </w:rPr>
      </w:pPr>
    </w:p>
    <w:p w14:paraId="7E103153" w14:textId="77777777" w:rsidR="00955E2E" w:rsidRPr="00F71EC4" w:rsidRDefault="00955E2E" w:rsidP="00D47D61">
      <w:pPr>
        <w:pStyle w:val="ListParagraph"/>
        <w:numPr>
          <w:ilvl w:val="0"/>
          <w:numId w:val="13"/>
        </w:numPr>
        <w:rPr>
          <w:rFonts w:ascii="Aptos" w:hAnsi="Aptos" w:cstheme="minorHAnsi"/>
          <w:color w:val="C00000"/>
          <w:sz w:val="24"/>
          <w:szCs w:val="24"/>
        </w:rPr>
      </w:pPr>
      <w:r w:rsidRPr="00F71EC4">
        <w:rPr>
          <w:rFonts w:ascii="Aptos" w:hAnsi="Aptos" w:cstheme="minorHAnsi"/>
          <w:b/>
          <w:color w:val="C00000"/>
          <w:sz w:val="24"/>
          <w:szCs w:val="24"/>
        </w:rPr>
        <w:t>How is the 4% tax rate calculated?</w:t>
      </w:r>
    </w:p>
    <w:bookmarkEnd w:id="23"/>
    <w:p w14:paraId="4E413018" w14:textId="77777777" w:rsidR="00955E2E" w:rsidRPr="00F71EC4" w:rsidRDefault="00955E2E" w:rsidP="00955E2E">
      <w:pPr>
        <w:pStyle w:val="NoSpacing"/>
        <w:ind w:firstLine="360"/>
        <w:rPr>
          <w:rFonts w:ascii="Aptos" w:hAnsi="Aptos" w:cstheme="minorHAnsi"/>
          <w:sz w:val="22"/>
        </w:rPr>
      </w:pPr>
      <w:r w:rsidRPr="00F71EC4">
        <w:rPr>
          <w:rFonts w:ascii="Aptos" w:hAnsi="Aptos" w:cstheme="minorHAnsi"/>
          <w:noProof/>
          <w:sz w:val="22"/>
        </w:rPr>
        <w:drawing>
          <wp:inline distT="0" distB="0" distL="0" distR="0" wp14:anchorId="0AE1E507" wp14:editId="171BFB83">
            <wp:extent cx="5943600" cy="1695450"/>
            <wp:effectExtent l="0" t="0" r="0" b="0"/>
            <wp:docPr id="3" name="Picture 3" title="4% Tax Rate Cal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695450"/>
                    </a:xfrm>
                    <a:prstGeom prst="rect">
                      <a:avLst/>
                    </a:prstGeom>
                    <a:noFill/>
                    <a:ln>
                      <a:noFill/>
                    </a:ln>
                  </pic:spPr>
                </pic:pic>
              </a:graphicData>
            </a:graphic>
          </wp:inline>
        </w:drawing>
      </w:r>
    </w:p>
    <w:p w14:paraId="35DED4C6" w14:textId="77777777" w:rsidR="00955E2E" w:rsidRDefault="00955E2E" w:rsidP="00955E2E">
      <w:pPr>
        <w:pStyle w:val="NoSpacing"/>
        <w:ind w:left="360"/>
        <w:rPr>
          <w:rFonts w:ascii="Aptos" w:hAnsi="Aptos" w:cstheme="minorHAnsi"/>
          <w:bCs/>
          <w:sz w:val="22"/>
        </w:rPr>
      </w:pPr>
      <w:r w:rsidRPr="00F71EC4">
        <w:rPr>
          <w:rFonts w:ascii="Aptos" w:hAnsi="Aptos" w:cstheme="minorHAnsi"/>
          <w:b/>
          <w:sz w:val="22"/>
        </w:rPr>
        <w:t xml:space="preserve">Source: </w:t>
      </w:r>
      <w:r w:rsidRPr="00F71EC4">
        <w:rPr>
          <w:rFonts w:ascii="Aptos" w:hAnsi="Aptos" w:cstheme="minorHAnsi"/>
          <w:bCs/>
          <w:sz w:val="22"/>
        </w:rPr>
        <w:t xml:space="preserve">Legislative Research Commission. (2007, November 15).  </w:t>
      </w:r>
      <w:r w:rsidRPr="00F71EC4">
        <w:rPr>
          <w:rFonts w:ascii="Aptos" w:hAnsi="Aptos" w:cstheme="minorHAnsi"/>
          <w:bCs/>
          <w:i/>
          <w:sz w:val="22"/>
        </w:rPr>
        <w:t>Understanding How Tax Provisions Interact With the SEEK Formula</w:t>
      </w:r>
      <w:r w:rsidRPr="00F71EC4">
        <w:rPr>
          <w:rFonts w:ascii="Aptos" w:hAnsi="Aptos" w:cstheme="minorHAnsi"/>
          <w:bCs/>
          <w:sz w:val="22"/>
        </w:rPr>
        <w:t xml:space="preserve">.  </w:t>
      </w:r>
      <w:r w:rsidRPr="00F71EC4">
        <w:rPr>
          <w:rFonts w:ascii="Aptos" w:hAnsi="Aptos" w:cstheme="minorHAnsi"/>
          <w:sz w:val="22"/>
        </w:rPr>
        <w:t>Education Assessment and Accountability. (</w:t>
      </w:r>
      <w:r w:rsidRPr="00F71EC4">
        <w:rPr>
          <w:rFonts w:ascii="Aptos" w:hAnsi="Aptos" w:cstheme="minorHAnsi"/>
          <w:bCs/>
          <w:sz w:val="22"/>
        </w:rPr>
        <w:t>Research Report No. 354).</w:t>
      </w:r>
      <w:bookmarkStart w:id="25" w:name="Q8"/>
    </w:p>
    <w:p w14:paraId="77726C43" w14:textId="77777777" w:rsidR="007617DB" w:rsidRPr="00F71EC4" w:rsidRDefault="007617DB" w:rsidP="00955E2E">
      <w:pPr>
        <w:pStyle w:val="NoSpacing"/>
        <w:ind w:left="360"/>
        <w:rPr>
          <w:rFonts w:ascii="Aptos" w:hAnsi="Aptos" w:cstheme="minorHAnsi"/>
          <w:sz w:val="22"/>
        </w:rPr>
      </w:pPr>
    </w:p>
    <w:p w14:paraId="402CE645" w14:textId="77777777" w:rsidR="00955E2E" w:rsidRPr="00F71EC4" w:rsidRDefault="00955E2E" w:rsidP="00D47D61">
      <w:pPr>
        <w:pStyle w:val="ListParagraph"/>
        <w:numPr>
          <w:ilvl w:val="0"/>
          <w:numId w:val="13"/>
        </w:numPr>
        <w:rPr>
          <w:rFonts w:ascii="Aptos" w:hAnsi="Aptos" w:cstheme="minorHAnsi"/>
          <w:b/>
          <w:color w:val="C00000"/>
          <w:sz w:val="24"/>
          <w:szCs w:val="24"/>
        </w:rPr>
      </w:pPr>
      <w:r w:rsidRPr="00F71EC4">
        <w:rPr>
          <w:rFonts w:ascii="Aptos" w:hAnsi="Aptos" w:cstheme="minorHAnsi"/>
          <w:b/>
          <w:color w:val="C00000"/>
          <w:sz w:val="24"/>
          <w:szCs w:val="24"/>
        </w:rPr>
        <w:lastRenderedPageBreak/>
        <w:t>How is the HB 940 tax rate calculated?</w:t>
      </w:r>
    </w:p>
    <w:bookmarkEnd w:id="25"/>
    <w:p w14:paraId="158ABB16" w14:textId="77777777" w:rsidR="00955E2E" w:rsidRPr="00F71EC4" w:rsidRDefault="00955E2E" w:rsidP="00955E2E">
      <w:pPr>
        <w:pStyle w:val="NoSpacing"/>
        <w:ind w:firstLine="360"/>
        <w:rPr>
          <w:rFonts w:ascii="Aptos" w:hAnsi="Aptos" w:cstheme="minorHAnsi"/>
          <w:sz w:val="22"/>
        </w:rPr>
      </w:pPr>
      <w:r w:rsidRPr="00F71EC4">
        <w:rPr>
          <w:rFonts w:ascii="Aptos" w:hAnsi="Aptos" w:cstheme="minorHAnsi"/>
          <w:noProof/>
          <w:sz w:val="22"/>
        </w:rPr>
        <w:drawing>
          <wp:inline distT="0" distB="0" distL="0" distR="0" wp14:anchorId="278C8C62" wp14:editId="55F2637E">
            <wp:extent cx="5286375" cy="3724275"/>
            <wp:effectExtent l="0" t="0" r="9525" b="9525"/>
            <wp:docPr id="4" name="Picture 4" title="HB 940 Tax Rate Cal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6375" cy="3724275"/>
                    </a:xfrm>
                    <a:prstGeom prst="rect">
                      <a:avLst/>
                    </a:prstGeom>
                    <a:noFill/>
                    <a:ln>
                      <a:noFill/>
                    </a:ln>
                  </pic:spPr>
                </pic:pic>
              </a:graphicData>
            </a:graphic>
          </wp:inline>
        </w:drawing>
      </w:r>
    </w:p>
    <w:p w14:paraId="0638028D" w14:textId="77777777" w:rsidR="00955E2E" w:rsidRPr="00F71EC4" w:rsidRDefault="00955E2E" w:rsidP="00955E2E">
      <w:pPr>
        <w:pStyle w:val="NoSpacing"/>
        <w:ind w:left="360"/>
        <w:rPr>
          <w:rFonts w:ascii="Aptos" w:hAnsi="Aptos" w:cstheme="minorHAnsi"/>
          <w:sz w:val="22"/>
        </w:rPr>
      </w:pPr>
      <w:r w:rsidRPr="00F71EC4">
        <w:rPr>
          <w:rFonts w:ascii="Aptos" w:hAnsi="Aptos" w:cstheme="minorHAnsi"/>
          <w:b/>
          <w:sz w:val="22"/>
        </w:rPr>
        <w:t xml:space="preserve">Source: </w:t>
      </w:r>
      <w:r w:rsidRPr="00F71EC4">
        <w:rPr>
          <w:rFonts w:ascii="Aptos" w:hAnsi="Aptos" w:cstheme="minorHAnsi"/>
          <w:bCs/>
          <w:sz w:val="22"/>
        </w:rPr>
        <w:t xml:space="preserve">Legislative Research Commission. (2007, November 15).  </w:t>
      </w:r>
      <w:r w:rsidRPr="00F71EC4">
        <w:rPr>
          <w:rFonts w:ascii="Aptos" w:hAnsi="Aptos" w:cstheme="minorHAnsi"/>
          <w:bCs/>
          <w:i/>
          <w:sz w:val="22"/>
        </w:rPr>
        <w:t>Understanding How Tax Provisions Interact With the SEEK Formula</w:t>
      </w:r>
      <w:r w:rsidRPr="00F71EC4">
        <w:rPr>
          <w:rFonts w:ascii="Aptos" w:hAnsi="Aptos" w:cstheme="minorHAnsi"/>
          <w:bCs/>
          <w:sz w:val="22"/>
        </w:rPr>
        <w:t xml:space="preserve">.  </w:t>
      </w:r>
      <w:r w:rsidRPr="00F71EC4">
        <w:rPr>
          <w:rFonts w:ascii="Aptos" w:hAnsi="Aptos" w:cstheme="minorHAnsi"/>
          <w:sz w:val="22"/>
        </w:rPr>
        <w:t>Education Assessment and Accountability. (</w:t>
      </w:r>
      <w:r w:rsidRPr="00F71EC4">
        <w:rPr>
          <w:rFonts w:ascii="Aptos" w:hAnsi="Aptos" w:cstheme="minorHAnsi"/>
          <w:bCs/>
          <w:sz w:val="22"/>
        </w:rPr>
        <w:t>Research Report No. 354).</w:t>
      </w:r>
    </w:p>
    <w:p w14:paraId="67AEF9CD" w14:textId="77777777" w:rsidR="00053B92" w:rsidRPr="00F71EC4" w:rsidRDefault="00053B92" w:rsidP="00B4612D">
      <w:pPr>
        <w:spacing w:after="0" w:line="240" w:lineRule="auto"/>
        <w:rPr>
          <w:rFonts w:ascii="Aptos" w:hAnsi="Aptos" w:cstheme="minorHAnsi"/>
        </w:rPr>
      </w:pPr>
    </w:p>
    <w:p w14:paraId="53CE802F" w14:textId="77777777" w:rsidR="00053B92" w:rsidRPr="00F71EC4" w:rsidRDefault="00053B92" w:rsidP="00B4612D">
      <w:pPr>
        <w:spacing w:after="0" w:line="240" w:lineRule="auto"/>
        <w:rPr>
          <w:rFonts w:ascii="Aptos" w:hAnsi="Aptos" w:cstheme="minorHAnsi"/>
        </w:rPr>
      </w:pPr>
    </w:p>
    <w:p w14:paraId="6CAA46AD" w14:textId="3EADD8CE" w:rsidR="009032AC" w:rsidRPr="00F71EC4" w:rsidRDefault="00B4612D" w:rsidP="00D47D61">
      <w:pPr>
        <w:pStyle w:val="ListParagraph"/>
        <w:numPr>
          <w:ilvl w:val="0"/>
          <w:numId w:val="13"/>
        </w:numPr>
        <w:rPr>
          <w:rFonts w:ascii="Aptos" w:hAnsi="Aptos" w:cstheme="minorHAnsi"/>
          <w:color w:val="C00000"/>
          <w:sz w:val="24"/>
          <w:szCs w:val="24"/>
        </w:rPr>
      </w:pPr>
      <w:r w:rsidRPr="00F71EC4">
        <w:rPr>
          <w:rFonts w:ascii="Aptos" w:hAnsi="Aptos" w:cstheme="minorHAnsi"/>
          <w:b/>
          <w:color w:val="C00000"/>
          <w:sz w:val="24"/>
          <w:szCs w:val="24"/>
        </w:rPr>
        <w:t>W</w:t>
      </w:r>
      <w:r w:rsidR="009032AC" w:rsidRPr="00F71EC4">
        <w:rPr>
          <w:rFonts w:ascii="Aptos" w:hAnsi="Aptos" w:cstheme="minorHAnsi"/>
          <w:b/>
          <w:color w:val="C00000"/>
          <w:sz w:val="24"/>
          <w:szCs w:val="24"/>
        </w:rPr>
        <w:t>here can I learn more about how my taxes interact with my SEEK funding?</w:t>
      </w:r>
      <w:bookmarkEnd w:id="20"/>
    </w:p>
    <w:p w14:paraId="5B665A73" w14:textId="77777777" w:rsidR="00AC6EFC" w:rsidRPr="00F71EC4" w:rsidRDefault="009032AC" w:rsidP="006B1E3B">
      <w:pPr>
        <w:pStyle w:val="NoSpacing"/>
        <w:ind w:left="360"/>
        <w:rPr>
          <w:rFonts w:ascii="Aptos" w:hAnsi="Aptos" w:cstheme="minorHAnsi"/>
          <w:sz w:val="22"/>
        </w:rPr>
      </w:pPr>
      <w:r w:rsidRPr="00F71EC4">
        <w:rPr>
          <w:rFonts w:ascii="Aptos" w:hAnsi="Aptos" w:cstheme="minorHAnsi"/>
          <w:sz w:val="22"/>
        </w:rPr>
        <w:t xml:space="preserve">In 2008, a study was done by the Office of Education Accountability which explains the interactions between school district taxes and SEEK. You can access the report at the following link: </w:t>
      </w:r>
      <w:hyperlink r:id="rId24" w:history="1">
        <w:r w:rsidR="00B30728" w:rsidRPr="00F71EC4">
          <w:rPr>
            <w:rStyle w:val="Hyperlink"/>
            <w:rFonts w:ascii="Aptos" w:hAnsi="Aptos" w:cstheme="minorHAnsi"/>
            <w:color w:val="auto"/>
            <w:sz w:val="22"/>
          </w:rPr>
          <w:t>Understanding How Tax Provisions Interact With the SEEK Formula</w:t>
        </w:r>
      </w:hyperlink>
      <w:r w:rsidR="00FF3F94" w:rsidRPr="00F71EC4">
        <w:rPr>
          <w:rFonts w:ascii="Aptos" w:hAnsi="Aptos" w:cstheme="minorHAnsi"/>
          <w:sz w:val="22"/>
        </w:rPr>
        <w:t xml:space="preserve"> .</w:t>
      </w:r>
    </w:p>
    <w:p w14:paraId="00A8D482" w14:textId="77777777" w:rsidR="00FF3F94" w:rsidRPr="00F71EC4" w:rsidRDefault="00FF3F94" w:rsidP="00955613">
      <w:pPr>
        <w:pStyle w:val="NoSpacing"/>
        <w:rPr>
          <w:rFonts w:ascii="Aptos" w:hAnsi="Aptos" w:cstheme="minorHAnsi"/>
          <w:sz w:val="22"/>
        </w:rPr>
      </w:pPr>
    </w:p>
    <w:sectPr w:rsidR="00FF3F94" w:rsidRPr="00F71EC4" w:rsidSect="00EE5773">
      <w:footerReference w:type="default" r:id="rId2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BC769" w14:textId="77777777" w:rsidR="008635FA" w:rsidRDefault="008635FA" w:rsidP="00EE7B35">
      <w:pPr>
        <w:spacing w:after="0" w:line="240" w:lineRule="auto"/>
      </w:pPr>
      <w:r>
        <w:separator/>
      </w:r>
    </w:p>
  </w:endnote>
  <w:endnote w:type="continuationSeparator" w:id="0">
    <w:p w14:paraId="0808F73C" w14:textId="77777777" w:rsidR="008635FA" w:rsidRDefault="008635FA" w:rsidP="00EE7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6361" w14:textId="77777777" w:rsidR="00CA53C3" w:rsidRDefault="00CA53C3">
    <w:pPr>
      <w:pStyle w:val="Footer"/>
      <w:pBdr>
        <w:top w:val="single" w:sz="4" w:space="1" w:color="D9D9D9"/>
      </w:pBdr>
      <w:rPr>
        <w:color w:val="7F7F7F"/>
        <w:spacing w:val="60"/>
      </w:rPr>
    </w:pPr>
    <w:r>
      <w:fldChar w:fldCharType="begin"/>
    </w:r>
    <w:r>
      <w:instrText xml:space="preserve"> PAGE   \* MERGEFORMAT </w:instrText>
    </w:r>
    <w:r>
      <w:fldChar w:fldCharType="separate"/>
    </w:r>
    <w:r w:rsidR="005A19D6" w:rsidRPr="005A19D6">
      <w:rPr>
        <w:b/>
        <w:noProof/>
      </w:rPr>
      <w:t>1</w:t>
    </w:r>
    <w:r>
      <w:fldChar w:fldCharType="end"/>
    </w:r>
    <w:r>
      <w:rPr>
        <w:b/>
      </w:rPr>
      <w:t xml:space="preserve"> | </w:t>
    </w:r>
    <w:r w:rsidRPr="00EB545B">
      <w:rPr>
        <w:color w:val="767171" w:themeColor="background2" w:themeShade="80"/>
        <w:spacing w:val="60"/>
      </w:rPr>
      <w:t>Page</w:t>
    </w:r>
  </w:p>
  <w:p w14:paraId="0D4F937F" w14:textId="77777777" w:rsidR="00CA53C3" w:rsidRPr="008A0D34" w:rsidRDefault="00CA53C3">
    <w:pPr>
      <w:pStyle w:val="Footer"/>
      <w:pBdr>
        <w:top w:val="single" w:sz="4" w:space="1" w:color="D9D9D9"/>
      </w:pBdr>
      <w:rPr>
        <w:b/>
        <w:sz w:val="18"/>
        <w:szCs w:val="18"/>
      </w:rPr>
    </w:pPr>
  </w:p>
  <w:p w14:paraId="40DA1893" w14:textId="77777777" w:rsidR="00CA53C3" w:rsidRDefault="00CA5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64D99" w14:textId="77777777" w:rsidR="008635FA" w:rsidRDefault="008635FA" w:rsidP="00EE7B35">
      <w:pPr>
        <w:spacing w:after="0" w:line="240" w:lineRule="auto"/>
      </w:pPr>
      <w:r>
        <w:separator/>
      </w:r>
    </w:p>
  </w:footnote>
  <w:footnote w:type="continuationSeparator" w:id="0">
    <w:p w14:paraId="0F1B48E0" w14:textId="77777777" w:rsidR="008635FA" w:rsidRDefault="008635FA" w:rsidP="00EE7B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E703D"/>
    <w:multiLevelType w:val="hybridMultilevel"/>
    <w:tmpl w:val="75D87C62"/>
    <w:lvl w:ilvl="0" w:tplc="19C4C62A">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89A3DC6"/>
    <w:multiLevelType w:val="hybridMultilevel"/>
    <w:tmpl w:val="1FD81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A26880"/>
    <w:multiLevelType w:val="hybridMultilevel"/>
    <w:tmpl w:val="DC1A879A"/>
    <w:lvl w:ilvl="0" w:tplc="E7149A6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596F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04C6729"/>
    <w:multiLevelType w:val="hybridMultilevel"/>
    <w:tmpl w:val="0C38096C"/>
    <w:lvl w:ilvl="0" w:tplc="D4507C9C">
      <w:start w:val="1"/>
      <w:numFmt w:val="decimal"/>
      <w:lvlText w:val="%1."/>
      <w:lvlJc w:val="left"/>
      <w:pPr>
        <w:ind w:left="360" w:hanging="360"/>
      </w:pPr>
      <w:rPr>
        <w:rFonts w:hint="default"/>
        <w:b/>
        <w:bCs/>
        <w:color w:val="C0000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9E93986"/>
    <w:multiLevelType w:val="hybridMultilevel"/>
    <w:tmpl w:val="5DFE5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DF73DE6"/>
    <w:multiLevelType w:val="hybridMultilevel"/>
    <w:tmpl w:val="1D2A3520"/>
    <w:lvl w:ilvl="0" w:tplc="B5A2B960">
      <w:start w:val="1"/>
      <w:numFmt w:val="decimal"/>
      <w:lvlText w:val="%1."/>
      <w:lvlJc w:val="left"/>
      <w:pPr>
        <w:ind w:left="360" w:hanging="360"/>
      </w:pPr>
      <w:rPr>
        <w:rFonts w:hint="default"/>
        <w:color w:val="0000FF"/>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68F74D8"/>
    <w:multiLevelType w:val="hybridMultilevel"/>
    <w:tmpl w:val="410CD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B11622"/>
    <w:multiLevelType w:val="hybridMultilevel"/>
    <w:tmpl w:val="97CE5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45429A"/>
    <w:multiLevelType w:val="hybridMultilevel"/>
    <w:tmpl w:val="97B0AB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E5876FA"/>
    <w:multiLevelType w:val="multilevel"/>
    <w:tmpl w:val="C484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916B43"/>
    <w:multiLevelType w:val="hybridMultilevel"/>
    <w:tmpl w:val="8AD24396"/>
    <w:lvl w:ilvl="0" w:tplc="1CF072BC">
      <w:start w:val="1"/>
      <w:numFmt w:val="decimal"/>
      <w:lvlText w:val="%1."/>
      <w:lvlJc w:val="left"/>
      <w:pPr>
        <w:ind w:left="360" w:hanging="360"/>
      </w:pPr>
      <w:rPr>
        <w:rFonts w:hint="default"/>
        <w:b/>
        <w:bCs/>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D7D05D8"/>
    <w:multiLevelType w:val="hybridMultilevel"/>
    <w:tmpl w:val="0D90C840"/>
    <w:lvl w:ilvl="0" w:tplc="EF8C5D48">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4906325">
    <w:abstractNumId w:val="9"/>
  </w:num>
  <w:num w:numId="2" w16cid:durableId="1476993090">
    <w:abstractNumId w:val="3"/>
  </w:num>
  <w:num w:numId="3" w16cid:durableId="537159738">
    <w:abstractNumId w:val="2"/>
  </w:num>
  <w:num w:numId="4" w16cid:durableId="414209050">
    <w:abstractNumId w:val="0"/>
  </w:num>
  <w:num w:numId="5" w16cid:durableId="1327397002">
    <w:abstractNumId w:val="1"/>
  </w:num>
  <w:num w:numId="6" w16cid:durableId="1142187758">
    <w:abstractNumId w:val="10"/>
  </w:num>
  <w:num w:numId="7" w16cid:durableId="1831170442">
    <w:abstractNumId w:val="12"/>
  </w:num>
  <w:num w:numId="8" w16cid:durableId="1482498750">
    <w:abstractNumId w:val="8"/>
  </w:num>
  <w:num w:numId="9" w16cid:durableId="1353267214">
    <w:abstractNumId w:val="7"/>
  </w:num>
  <w:num w:numId="10" w16cid:durableId="786434737">
    <w:abstractNumId w:val="5"/>
  </w:num>
  <w:num w:numId="11" w16cid:durableId="1936479953">
    <w:abstractNumId w:val="4"/>
  </w:num>
  <w:num w:numId="12" w16cid:durableId="2003465843">
    <w:abstractNumId w:val="6"/>
  </w:num>
  <w:num w:numId="13" w16cid:durableId="5815677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613"/>
    <w:rsid w:val="00001DB0"/>
    <w:rsid w:val="0000262B"/>
    <w:rsid w:val="00007879"/>
    <w:rsid w:val="00007F65"/>
    <w:rsid w:val="00010CA2"/>
    <w:rsid w:val="00012E0F"/>
    <w:rsid w:val="000131D7"/>
    <w:rsid w:val="00017629"/>
    <w:rsid w:val="000243BC"/>
    <w:rsid w:val="00034C43"/>
    <w:rsid w:val="000421DF"/>
    <w:rsid w:val="000439A5"/>
    <w:rsid w:val="00046DB9"/>
    <w:rsid w:val="00053AFC"/>
    <w:rsid w:val="00053B92"/>
    <w:rsid w:val="0006625C"/>
    <w:rsid w:val="00066E67"/>
    <w:rsid w:val="00080E78"/>
    <w:rsid w:val="000827B8"/>
    <w:rsid w:val="00084C2A"/>
    <w:rsid w:val="00085E63"/>
    <w:rsid w:val="00091FEB"/>
    <w:rsid w:val="00092877"/>
    <w:rsid w:val="000A75F2"/>
    <w:rsid w:val="000C0735"/>
    <w:rsid w:val="000C23D7"/>
    <w:rsid w:val="000C5533"/>
    <w:rsid w:val="000C6F8D"/>
    <w:rsid w:val="000D070C"/>
    <w:rsid w:val="000D1908"/>
    <w:rsid w:val="000D5B10"/>
    <w:rsid w:val="000D6246"/>
    <w:rsid w:val="000E5099"/>
    <w:rsid w:val="000E70C9"/>
    <w:rsid w:val="000F37B9"/>
    <w:rsid w:val="00102A54"/>
    <w:rsid w:val="0010584B"/>
    <w:rsid w:val="00105C58"/>
    <w:rsid w:val="00107E8C"/>
    <w:rsid w:val="001145A3"/>
    <w:rsid w:val="00121C29"/>
    <w:rsid w:val="00122D1C"/>
    <w:rsid w:val="00124BCC"/>
    <w:rsid w:val="00124FD1"/>
    <w:rsid w:val="001302F8"/>
    <w:rsid w:val="001306AA"/>
    <w:rsid w:val="00132311"/>
    <w:rsid w:val="00136EDC"/>
    <w:rsid w:val="001425DE"/>
    <w:rsid w:val="001433F0"/>
    <w:rsid w:val="00152E7C"/>
    <w:rsid w:val="001537AD"/>
    <w:rsid w:val="0016230E"/>
    <w:rsid w:val="00165F6A"/>
    <w:rsid w:val="00167C12"/>
    <w:rsid w:val="001A245D"/>
    <w:rsid w:val="001A4B9D"/>
    <w:rsid w:val="001A7F6E"/>
    <w:rsid w:val="001B158C"/>
    <w:rsid w:val="001B1F28"/>
    <w:rsid w:val="001B4440"/>
    <w:rsid w:val="001B7965"/>
    <w:rsid w:val="001C7480"/>
    <w:rsid w:val="001D16C6"/>
    <w:rsid w:val="001D3F9F"/>
    <w:rsid w:val="001E09F6"/>
    <w:rsid w:val="001E63CD"/>
    <w:rsid w:val="001E648B"/>
    <w:rsid w:val="001F08C6"/>
    <w:rsid w:val="00221677"/>
    <w:rsid w:val="00226C5C"/>
    <w:rsid w:val="002278ED"/>
    <w:rsid w:val="0023199E"/>
    <w:rsid w:val="0023625C"/>
    <w:rsid w:val="00240617"/>
    <w:rsid w:val="00242965"/>
    <w:rsid w:val="00243490"/>
    <w:rsid w:val="002435F4"/>
    <w:rsid w:val="0024553E"/>
    <w:rsid w:val="0025162D"/>
    <w:rsid w:val="002636F4"/>
    <w:rsid w:val="00264BE6"/>
    <w:rsid w:val="00277F14"/>
    <w:rsid w:val="002864BE"/>
    <w:rsid w:val="002925F1"/>
    <w:rsid w:val="00294896"/>
    <w:rsid w:val="0029547F"/>
    <w:rsid w:val="002A131F"/>
    <w:rsid w:val="002B0ED4"/>
    <w:rsid w:val="002B30A8"/>
    <w:rsid w:val="002D069A"/>
    <w:rsid w:val="002D2D32"/>
    <w:rsid w:val="002D648F"/>
    <w:rsid w:val="002E033F"/>
    <w:rsid w:val="002E3BC7"/>
    <w:rsid w:val="002E6F19"/>
    <w:rsid w:val="002F29A8"/>
    <w:rsid w:val="00310CCA"/>
    <w:rsid w:val="00314DA5"/>
    <w:rsid w:val="0031523E"/>
    <w:rsid w:val="003160CD"/>
    <w:rsid w:val="003306A4"/>
    <w:rsid w:val="00340C10"/>
    <w:rsid w:val="00342F69"/>
    <w:rsid w:val="0034319F"/>
    <w:rsid w:val="00350FD0"/>
    <w:rsid w:val="003525F4"/>
    <w:rsid w:val="00352D1E"/>
    <w:rsid w:val="00353381"/>
    <w:rsid w:val="00360950"/>
    <w:rsid w:val="00373F78"/>
    <w:rsid w:val="00376C19"/>
    <w:rsid w:val="00381BDD"/>
    <w:rsid w:val="0038312E"/>
    <w:rsid w:val="00385686"/>
    <w:rsid w:val="00391162"/>
    <w:rsid w:val="003A045D"/>
    <w:rsid w:val="003C6567"/>
    <w:rsid w:val="003D1890"/>
    <w:rsid w:val="003D4971"/>
    <w:rsid w:val="003E1DFB"/>
    <w:rsid w:val="003F045D"/>
    <w:rsid w:val="003F1D30"/>
    <w:rsid w:val="003F4A95"/>
    <w:rsid w:val="00414195"/>
    <w:rsid w:val="00416CE2"/>
    <w:rsid w:val="00425701"/>
    <w:rsid w:val="00430F05"/>
    <w:rsid w:val="00435EEC"/>
    <w:rsid w:val="004366A5"/>
    <w:rsid w:val="00440B9E"/>
    <w:rsid w:val="00442A97"/>
    <w:rsid w:val="00450DD6"/>
    <w:rsid w:val="00457E8B"/>
    <w:rsid w:val="004652FC"/>
    <w:rsid w:val="00472C37"/>
    <w:rsid w:val="00472C55"/>
    <w:rsid w:val="0047752C"/>
    <w:rsid w:val="00480EF7"/>
    <w:rsid w:val="00482C3D"/>
    <w:rsid w:val="00484D2C"/>
    <w:rsid w:val="00485407"/>
    <w:rsid w:val="00492426"/>
    <w:rsid w:val="004941B9"/>
    <w:rsid w:val="004956A8"/>
    <w:rsid w:val="00495CEE"/>
    <w:rsid w:val="004A04E8"/>
    <w:rsid w:val="004A323C"/>
    <w:rsid w:val="004A33F0"/>
    <w:rsid w:val="004A41C3"/>
    <w:rsid w:val="004A7E98"/>
    <w:rsid w:val="004B4E50"/>
    <w:rsid w:val="004C0CAD"/>
    <w:rsid w:val="004C0FB7"/>
    <w:rsid w:val="004E226F"/>
    <w:rsid w:val="004E49A3"/>
    <w:rsid w:val="004F4A1D"/>
    <w:rsid w:val="004F5FC8"/>
    <w:rsid w:val="0050316B"/>
    <w:rsid w:val="00504D71"/>
    <w:rsid w:val="00505F04"/>
    <w:rsid w:val="005060C2"/>
    <w:rsid w:val="0051064F"/>
    <w:rsid w:val="00510BCB"/>
    <w:rsid w:val="005134B9"/>
    <w:rsid w:val="00521E1B"/>
    <w:rsid w:val="00523635"/>
    <w:rsid w:val="005239AC"/>
    <w:rsid w:val="00527FD9"/>
    <w:rsid w:val="00533087"/>
    <w:rsid w:val="00534D22"/>
    <w:rsid w:val="005356BB"/>
    <w:rsid w:val="00541C97"/>
    <w:rsid w:val="005457FE"/>
    <w:rsid w:val="00551660"/>
    <w:rsid w:val="00551662"/>
    <w:rsid w:val="00561112"/>
    <w:rsid w:val="00580A7F"/>
    <w:rsid w:val="00593D5F"/>
    <w:rsid w:val="005A19D6"/>
    <w:rsid w:val="005A68B2"/>
    <w:rsid w:val="005B260D"/>
    <w:rsid w:val="005B37A7"/>
    <w:rsid w:val="005D20A6"/>
    <w:rsid w:val="005D23B9"/>
    <w:rsid w:val="005F383D"/>
    <w:rsid w:val="005F7970"/>
    <w:rsid w:val="00601251"/>
    <w:rsid w:val="006217CC"/>
    <w:rsid w:val="0062284C"/>
    <w:rsid w:val="00623D9F"/>
    <w:rsid w:val="00624C3E"/>
    <w:rsid w:val="006259D8"/>
    <w:rsid w:val="00627199"/>
    <w:rsid w:val="00631A51"/>
    <w:rsid w:val="00634453"/>
    <w:rsid w:val="00637DDB"/>
    <w:rsid w:val="006411B5"/>
    <w:rsid w:val="00641E7B"/>
    <w:rsid w:val="00641EDB"/>
    <w:rsid w:val="006454A8"/>
    <w:rsid w:val="00647EA4"/>
    <w:rsid w:val="00652445"/>
    <w:rsid w:val="00652EF1"/>
    <w:rsid w:val="006579D4"/>
    <w:rsid w:val="006612EB"/>
    <w:rsid w:val="006612F4"/>
    <w:rsid w:val="00661305"/>
    <w:rsid w:val="00664024"/>
    <w:rsid w:val="0066643D"/>
    <w:rsid w:val="00672AED"/>
    <w:rsid w:val="00673AFA"/>
    <w:rsid w:val="00682FE6"/>
    <w:rsid w:val="00695626"/>
    <w:rsid w:val="00695650"/>
    <w:rsid w:val="006B1E3B"/>
    <w:rsid w:val="006B37FB"/>
    <w:rsid w:val="006D34C6"/>
    <w:rsid w:val="006E00FB"/>
    <w:rsid w:val="006E20B4"/>
    <w:rsid w:val="006F111C"/>
    <w:rsid w:val="006F3D15"/>
    <w:rsid w:val="006F77AA"/>
    <w:rsid w:val="00700B27"/>
    <w:rsid w:val="00703438"/>
    <w:rsid w:val="007036AF"/>
    <w:rsid w:val="00713DCF"/>
    <w:rsid w:val="00714D5A"/>
    <w:rsid w:val="00717BB5"/>
    <w:rsid w:val="00726071"/>
    <w:rsid w:val="00727E81"/>
    <w:rsid w:val="0073212E"/>
    <w:rsid w:val="00754D8F"/>
    <w:rsid w:val="007617DB"/>
    <w:rsid w:val="0076513C"/>
    <w:rsid w:val="007675AC"/>
    <w:rsid w:val="00784A4E"/>
    <w:rsid w:val="00787C18"/>
    <w:rsid w:val="00791ADD"/>
    <w:rsid w:val="00796022"/>
    <w:rsid w:val="007A1DE8"/>
    <w:rsid w:val="007A615A"/>
    <w:rsid w:val="007A6FD2"/>
    <w:rsid w:val="007B1EA0"/>
    <w:rsid w:val="007B2729"/>
    <w:rsid w:val="007B37FF"/>
    <w:rsid w:val="007C07CC"/>
    <w:rsid w:val="007D2D19"/>
    <w:rsid w:val="007D7F3E"/>
    <w:rsid w:val="007E6D2B"/>
    <w:rsid w:val="007E77F8"/>
    <w:rsid w:val="007F6717"/>
    <w:rsid w:val="00806306"/>
    <w:rsid w:val="00815B3E"/>
    <w:rsid w:val="0082648E"/>
    <w:rsid w:val="00835EE4"/>
    <w:rsid w:val="00836172"/>
    <w:rsid w:val="00841F69"/>
    <w:rsid w:val="008521D9"/>
    <w:rsid w:val="008635FA"/>
    <w:rsid w:val="00867AF2"/>
    <w:rsid w:val="00870F7B"/>
    <w:rsid w:val="00886FB4"/>
    <w:rsid w:val="00893178"/>
    <w:rsid w:val="0089431B"/>
    <w:rsid w:val="00894D10"/>
    <w:rsid w:val="00894EDF"/>
    <w:rsid w:val="008A0D34"/>
    <w:rsid w:val="008A39BA"/>
    <w:rsid w:val="008B4097"/>
    <w:rsid w:val="008B4BF1"/>
    <w:rsid w:val="008C1424"/>
    <w:rsid w:val="008C638E"/>
    <w:rsid w:val="008C69E9"/>
    <w:rsid w:val="008D6197"/>
    <w:rsid w:val="008E2EFC"/>
    <w:rsid w:val="008E493B"/>
    <w:rsid w:val="008E521A"/>
    <w:rsid w:val="009032AC"/>
    <w:rsid w:val="00910DA8"/>
    <w:rsid w:val="00917396"/>
    <w:rsid w:val="00917852"/>
    <w:rsid w:val="009229EC"/>
    <w:rsid w:val="00930609"/>
    <w:rsid w:val="0093122A"/>
    <w:rsid w:val="00931B50"/>
    <w:rsid w:val="009549F8"/>
    <w:rsid w:val="00955613"/>
    <w:rsid w:val="00955E2E"/>
    <w:rsid w:val="00956580"/>
    <w:rsid w:val="009570F6"/>
    <w:rsid w:val="00964510"/>
    <w:rsid w:val="009648C8"/>
    <w:rsid w:val="00966AAB"/>
    <w:rsid w:val="00974673"/>
    <w:rsid w:val="00974E64"/>
    <w:rsid w:val="00992DF6"/>
    <w:rsid w:val="00993FD8"/>
    <w:rsid w:val="00994535"/>
    <w:rsid w:val="00994BAB"/>
    <w:rsid w:val="00995893"/>
    <w:rsid w:val="009A2334"/>
    <w:rsid w:val="009A3733"/>
    <w:rsid w:val="009A3E05"/>
    <w:rsid w:val="009C1125"/>
    <w:rsid w:val="009C646A"/>
    <w:rsid w:val="009C6786"/>
    <w:rsid w:val="009D377C"/>
    <w:rsid w:val="009D6256"/>
    <w:rsid w:val="009D7991"/>
    <w:rsid w:val="009E6586"/>
    <w:rsid w:val="009F046A"/>
    <w:rsid w:val="009F0E93"/>
    <w:rsid w:val="00A0060E"/>
    <w:rsid w:val="00A03D6F"/>
    <w:rsid w:val="00A0564B"/>
    <w:rsid w:val="00A121B0"/>
    <w:rsid w:val="00A1382F"/>
    <w:rsid w:val="00A14A22"/>
    <w:rsid w:val="00A15AD5"/>
    <w:rsid w:val="00A24769"/>
    <w:rsid w:val="00A2569D"/>
    <w:rsid w:val="00A268A3"/>
    <w:rsid w:val="00A272F6"/>
    <w:rsid w:val="00A3451D"/>
    <w:rsid w:val="00A54070"/>
    <w:rsid w:val="00A579AA"/>
    <w:rsid w:val="00A61C7C"/>
    <w:rsid w:val="00A6202E"/>
    <w:rsid w:val="00A6262E"/>
    <w:rsid w:val="00A62D6D"/>
    <w:rsid w:val="00A6417E"/>
    <w:rsid w:val="00A6454E"/>
    <w:rsid w:val="00A7462A"/>
    <w:rsid w:val="00A762A5"/>
    <w:rsid w:val="00A77A3E"/>
    <w:rsid w:val="00A845D7"/>
    <w:rsid w:val="00A8522A"/>
    <w:rsid w:val="00A87336"/>
    <w:rsid w:val="00A874BC"/>
    <w:rsid w:val="00A91C99"/>
    <w:rsid w:val="00AA06AE"/>
    <w:rsid w:val="00AA6D1F"/>
    <w:rsid w:val="00AA75B3"/>
    <w:rsid w:val="00AB2453"/>
    <w:rsid w:val="00AB3BFD"/>
    <w:rsid w:val="00AB7ABB"/>
    <w:rsid w:val="00AC6EFC"/>
    <w:rsid w:val="00AD3B22"/>
    <w:rsid w:val="00AE05C6"/>
    <w:rsid w:val="00AE339C"/>
    <w:rsid w:val="00AE5B99"/>
    <w:rsid w:val="00AF0536"/>
    <w:rsid w:val="00AF3106"/>
    <w:rsid w:val="00AF526F"/>
    <w:rsid w:val="00B01021"/>
    <w:rsid w:val="00B11313"/>
    <w:rsid w:val="00B13402"/>
    <w:rsid w:val="00B16842"/>
    <w:rsid w:val="00B221D6"/>
    <w:rsid w:val="00B30728"/>
    <w:rsid w:val="00B30EBC"/>
    <w:rsid w:val="00B3177D"/>
    <w:rsid w:val="00B36569"/>
    <w:rsid w:val="00B439AF"/>
    <w:rsid w:val="00B4612D"/>
    <w:rsid w:val="00B50DDD"/>
    <w:rsid w:val="00B523FA"/>
    <w:rsid w:val="00B76DE3"/>
    <w:rsid w:val="00B8245C"/>
    <w:rsid w:val="00B83A9B"/>
    <w:rsid w:val="00B8630F"/>
    <w:rsid w:val="00B867B4"/>
    <w:rsid w:val="00B901B4"/>
    <w:rsid w:val="00B91E5D"/>
    <w:rsid w:val="00B93FEC"/>
    <w:rsid w:val="00B95D33"/>
    <w:rsid w:val="00B9684D"/>
    <w:rsid w:val="00B96B25"/>
    <w:rsid w:val="00BA652B"/>
    <w:rsid w:val="00BC55A1"/>
    <w:rsid w:val="00BC7F2A"/>
    <w:rsid w:val="00BE41CE"/>
    <w:rsid w:val="00BF240E"/>
    <w:rsid w:val="00BF524E"/>
    <w:rsid w:val="00C024C8"/>
    <w:rsid w:val="00C0373D"/>
    <w:rsid w:val="00C06F3E"/>
    <w:rsid w:val="00C113B0"/>
    <w:rsid w:val="00C1714C"/>
    <w:rsid w:val="00C21B6B"/>
    <w:rsid w:val="00C21FC1"/>
    <w:rsid w:val="00C24CE1"/>
    <w:rsid w:val="00C41F67"/>
    <w:rsid w:val="00C43697"/>
    <w:rsid w:val="00C4696A"/>
    <w:rsid w:val="00C50221"/>
    <w:rsid w:val="00C50995"/>
    <w:rsid w:val="00C55F87"/>
    <w:rsid w:val="00C5758E"/>
    <w:rsid w:val="00C61119"/>
    <w:rsid w:val="00C65D16"/>
    <w:rsid w:val="00C75FF0"/>
    <w:rsid w:val="00C765ED"/>
    <w:rsid w:val="00C80DC0"/>
    <w:rsid w:val="00C83408"/>
    <w:rsid w:val="00C837F9"/>
    <w:rsid w:val="00C93AB3"/>
    <w:rsid w:val="00CA53C3"/>
    <w:rsid w:val="00CA5E1D"/>
    <w:rsid w:val="00CA6316"/>
    <w:rsid w:val="00CA6E85"/>
    <w:rsid w:val="00CA6EC0"/>
    <w:rsid w:val="00CB4DAA"/>
    <w:rsid w:val="00CB5444"/>
    <w:rsid w:val="00CB59BB"/>
    <w:rsid w:val="00CB7A9E"/>
    <w:rsid w:val="00CC29D3"/>
    <w:rsid w:val="00CC464E"/>
    <w:rsid w:val="00CD2693"/>
    <w:rsid w:val="00CD671F"/>
    <w:rsid w:val="00CE505D"/>
    <w:rsid w:val="00CF1E88"/>
    <w:rsid w:val="00D01723"/>
    <w:rsid w:val="00D01AFE"/>
    <w:rsid w:val="00D036F0"/>
    <w:rsid w:val="00D04849"/>
    <w:rsid w:val="00D07EE3"/>
    <w:rsid w:val="00D100A3"/>
    <w:rsid w:val="00D11A84"/>
    <w:rsid w:val="00D136F8"/>
    <w:rsid w:val="00D2028E"/>
    <w:rsid w:val="00D2447A"/>
    <w:rsid w:val="00D34CAA"/>
    <w:rsid w:val="00D35020"/>
    <w:rsid w:val="00D44AE5"/>
    <w:rsid w:val="00D47D61"/>
    <w:rsid w:val="00D55539"/>
    <w:rsid w:val="00D55BDB"/>
    <w:rsid w:val="00D6075D"/>
    <w:rsid w:val="00D610DB"/>
    <w:rsid w:val="00D6278A"/>
    <w:rsid w:val="00D65CB2"/>
    <w:rsid w:val="00D670BA"/>
    <w:rsid w:val="00D71B15"/>
    <w:rsid w:val="00D73BEF"/>
    <w:rsid w:val="00D74EFD"/>
    <w:rsid w:val="00D75973"/>
    <w:rsid w:val="00D813F1"/>
    <w:rsid w:val="00D82764"/>
    <w:rsid w:val="00D83A14"/>
    <w:rsid w:val="00D8490E"/>
    <w:rsid w:val="00D94295"/>
    <w:rsid w:val="00DA6150"/>
    <w:rsid w:val="00DA66FA"/>
    <w:rsid w:val="00DB0CED"/>
    <w:rsid w:val="00DB193E"/>
    <w:rsid w:val="00DB3C52"/>
    <w:rsid w:val="00DC2FEC"/>
    <w:rsid w:val="00DC54E3"/>
    <w:rsid w:val="00DC7670"/>
    <w:rsid w:val="00DD0696"/>
    <w:rsid w:val="00DD3702"/>
    <w:rsid w:val="00DD52E6"/>
    <w:rsid w:val="00DE3618"/>
    <w:rsid w:val="00DE48C5"/>
    <w:rsid w:val="00DE6AE1"/>
    <w:rsid w:val="00DF0039"/>
    <w:rsid w:val="00DF5857"/>
    <w:rsid w:val="00E00A5D"/>
    <w:rsid w:val="00E03164"/>
    <w:rsid w:val="00E07975"/>
    <w:rsid w:val="00E13BC8"/>
    <w:rsid w:val="00E14FAF"/>
    <w:rsid w:val="00E20511"/>
    <w:rsid w:val="00E218E5"/>
    <w:rsid w:val="00E23AC4"/>
    <w:rsid w:val="00E27036"/>
    <w:rsid w:val="00E277C9"/>
    <w:rsid w:val="00E33BB8"/>
    <w:rsid w:val="00E44D40"/>
    <w:rsid w:val="00E57254"/>
    <w:rsid w:val="00E63838"/>
    <w:rsid w:val="00E65C30"/>
    <w:rsid w:val="00E67C4C"/>
    <w:rsid w:val="00E82323"/>
    <w:rsid w:val="00E865A2"/>
    <w:rsid w:val="00E865D9"/>
    <w:rsid w:val="00E86643"/>
    <w:rsid w:val="00E963E1"/>
    <w:rsid w:val="00EA72F7"/>
    <w:rsid w:val="00EB2607"/>
    <w:rsid w:val="00EB545B"/>
    <w:rsid w:val="00EC1694"/>
    <w:rsid w:val="00EC76CD"/>
    <w:rsid w:val="00ED370A"/>
    <w:rsid w:val="00ED79A8"/>
    <w:rsid w:val="00EE5773"/>
    <w:rsid w:val="00EE5F8B"/>
    <w:rsid w:val="00EE7B35"/>
    <w:rsid w:val="00EF002E"/>
    <w:rsid w:val="00EF0037"/>
    <w:rsid w:val="00EF0644"/>
    <w:rsid w:val="00F012B7"/>
    <w:rsid w:val="00F055B2"/>
    <w:rsid w:val="00F05798"/>
    <w:rsid w:val="00F060F3"/>
    <w:rsid w:val="00F065DF"/>
    <w:rsid w:val="00F12208"/>
    <w:rsid w:val="00F149FE"/>
    <w:rsid w:val="00F2261D"/>
    <w:rsid w:val="00F4560F"/>
    <w:rsid w:val="00F541CE"/>
    <w:rsid w:val="00F5604A"/>
    <w:rsid w:val="00F67532"/>
    <w:rsid w:val="00F67A31"/>
    <w:rsid w:val="00F717C1"/>
    <w:rsid w:val="00F71EC4"/>
    <w:rsid w:val="00F757E0"/>
    <w:rsid w:val="00F835B6"/>
    <w:rsid w:val="00F838EC"/>
    <w:rsid w:val="00F87D17"/>
    <w:rsid w:val="00F93885"/>
    <w:rsid w:val="00F9486E"/>
    <w:rsid w:val="00FA4055"/>
    <w:rsid w:val="00FA60BA"/>
    <w:rsid w:val="00FA66C5"/>
    <w:rsid w:val="00FB16C7"/>
    <w:rsid w:val="00FC72EF"/>
    <w:rsid w:val="00FD4F64"/>
    <w:rsid w:val="00FE200F"/>
    <w:rsid w:val="00FF0552"/>
    <w:rsid w:val="00FF10DA"/>
    <w:rsid w:val="00FF1A61"/>
    <w:rsid w:val="00FF3395"/>
    <w:rsid w:val="00FF3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70094"/>
  <w15:chartTrackingRefBased/>
  <w15:docId w15:val="{02B137DD-FDF9-4BD5-AF81-78275ECA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40E"/>
    <w:pPr>
      <w:spacing w:after="200" w:line="276" w:lineRule="auto"/>
    </w:pPr>
    <w:rPr>
      <w:sz w:val="22"/>
      <w:szCs w:val="22"/>
    </w:rPr>
  </w:style>
  <w:style w:type="paragraph" w:styleId="Heading1">
    <w:name w:val="heading 1"/>
    <w:basedOn w:val="Normal"/>
    <w:next w:val="Normal"/>
    <w:link w:val="Heading1Char"/>
    <w:uiPriority w:val="9"/>
    <w:qFormat/>
    <w:rsid w:val="00342F69"/>
    <w:pPr>
      <w:keepNext/>
      <w:keepLines/>
      <w:spacing w:before="240" w:after="0"/>
      <w:outlineLvl w:val="0"/>
    </w:pPr>
    <w:rPr>
      <w:rFonts w:asciiTheme="minorHAnsi" w:eastAsiaTheme="majorEastAsia" w:hAnsiTheme="min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955613"/>
    <w:pPr>
      <w:tabs>
        <w:tab w:val="center" w:pos="5040"/>
        <w:tab w:val="righ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1140"/>
      </w:tabs>
      <w:suppressAutoHyphens/>
      <w:overflowPunct w:val="0"/>
      <w:autoSpaceDE w:val="0"/>
      <w:autoSpaceDN w:val="0"/>
      <w:adjustRightInd w:val="0"/>
      <w:spacing w:after="0" w:line="240" w:lineRule="auto"/>
      <w:ind w:right="1080"/>
      <w:textAlignment w:val="baseline"/>
    </w:pPr>
    <w:rPr>
      <w:rFonts w:ascii="Times New Roman" w:eastAsia="Times New Roman" w:hAnsi="Times New Roman"/>
      <w:sz w:val="18"/>
      <w:szCs w:val="20"/>
    </w:rPr>
  </w:style>
  <w:style w:type="character" w:customStyle="1" w:styleId="BodyTextChar">
    <w:name w:val="Body Text Char"/>
    <w:link w:val="BodyText"/>
    <w:semiHidden/>
    <w:rsid w:val="00955613"/>
    <w:rPr>
      <w:rFonts w:ascii="Times New Roman" w:eastAsia="Times New Roman" w:hAnsi="Times New Roman" w:cs="Times New Roman"/>
      <w:sz w:val="18"/>
      <w:szCs w:val="20"/>
    </w:rPr>
  </w:style>
  <w:style w:type="paragraph" w:styleId="NoSpacing">
    <w:name w:val="No Spacing"/>
    <w:uiPriority w:val="1"/>
    <w:qFormat/>
    <w:rsid w:val="001C7480"/>
    <w:rPr>
      <w:rFonts w:ascii="Cambria" w:hAnsi="Cambria"/>
      <w:sz w:val="24"/>
      <w:szCs w:val="22"/>
    </w:rPr>
  </w:style>
  <w:style w:type="paragraph" w:styleId="EndnoteText">
    <w:name w:val="endnote text"/>
    <w:basedOn w:val="Normal"/>
    <w:link w:val="EndnoteTextChar"/>
    <w:semiHidden/>
    <w:rsid w:val="00523635"/>
    <w:pPr>
      <w:overflowPunct w:val="0"/>
      <w:autoSpaceDE w:val="0"/>
      <w:autoSpaceDN w:val="0"/>
      <w:adjustRightInd w:val="0"/>
      <w:spacing w:after="0" w:line="240" w:lineRule="auto"/>
      <w:textAlignment w:val="baseline"/>
    </w:pPr>
    <w:rPr>
      <w:rFonts w:ascii="Courier New" w:eastAsia="Times New Roman" w:hAnsi="Courier New"/>
      <w:sz w:val="24"/>
      <w:szCs w:val="20"/>
    </w:rPr>
  </w:style>
  <w:style w:type="character" w:customStyle="1" w:styleId="EndnoteTextChar">
    <w:name w:val="Endnote Text Char"/>
    <w:link w:val="EndnoteText"/>
    <w:semiHidden/>
    <w:rsid w:val="00523635"/>
    <w:rPr>
      <w:rFonts w:ascii="Courier New" w:eastAsia="Times New Roman" w:hAnsi="Courier New" w:cs="Times New Roman"/>
      <w:sz w:val="24"/>
      <w:szCs w:val="20"/>
    </w:rPr>
  </w:style>
  <w:style w:type="character" w:styleId="Hyperlink">
    <w:name w:val="Hyperlink"/>
    <w:uiPriority w:val="99"/>
    <w:unhideWhenUsed/>
    <w:rsid w:val="00AE05C6"/>
    <w:rPr>
      <w:color w:val="0000FF"/>
      <w:u w:val="single"/>
    </w:rPr>
  </w:style>
  <w:style w:type="character" w:styleId="FollowedHyperlink">
    <w:name w:val="FollowedHyperlink"/>
    <w:uiPriority w:val="99"/>
    <w:semiHidden/>
    <w:unhideWhenUsed/>
    <w:rsid w:val="00F5604A"/>
    <w:rPr>
      <w:color w:val="800080"/>
      <w:u w:val="single"/>
    </w:rPr>
  </w:style>
  <w:style w:type="paragraph" w:styleId="Header">
    <w:name w:val="header"/>
    <w:basedOn w:val="Normal"/>
    <w:link w:val="HeaderChar"/>
    <w:uiPriority w:val="99"/>
    <w:unhideWhenUsed/>
    <w:rsid w:val="00EE7B35"/>
    <w:pPr>
      <w:tabs>
        <w:tab w:val="center" w:pos="4680"/>
        <w:tab w:val="right" w:pos="9360"/>
      </w:tabs>
    </w:pPr>
  </w:style>
  <w:style w:type="character" w:customStyle="1" w:styleId="HeaderChar">
    <w:name w:val="Header Char"/>
    <w:link w:val="Header"/>
    <w:uiPriority w:val="99"/>
    <w:rsid w:val="00EE7B35"/>
    <w:rPr>
      <w:sz w:val="22"/>
      <w:szCs w:val="22"/>
    </w:rPr>
  </w:style>
  <w:style w:type="paragraph" w:styleId="Footer">
    <w:name w:val="footer"/>
    <w:basedOn w:val="Normal"/>
    <w:link w:val="FooterChar"/>
    <w:uiPriority w:val="99"/>
    <w:unhideWhenUsed/>
    <w:rsid w:val="00EE7B35"/>
    <w:pPr>
      <w:tabs>
        <w:tab w:val="center" w:pos="4680"/>
        <w:tab w:val="right" w:pos="9360"/>
      </w:tabs>
    </w:pPr>
  </w:style>
  <w:style w:type="character" w:customStyle="1" w:styleId="FooterChar">
    <w:name w:val="Footer Char"/>
    <w:link w:val="Footer"/>
    <w:uiPriority w:val="99"/>
    <w:rsid w:val="00EE7B35"/>
    <w:rPr>
      <w:sz w:val="22"/>
      <w:szCs w:val="22"/>
    </w:rPr>
  </w:style>
  <w:style w:type="table" w:customStyle="1" w:styleId="Calendar2">
    <w:name w:val="Calendar 2"/>
    <w:basedOn w:val="TableNormal"/>
    <w:uiPriority w:val="99"/>
    <w:qFormat/>
    <w:rsid w:val="009032AC"/>
    <w:pPr>
      <w:jc w:val="center"/>
    </w:pPr>
    <w:rPr>
      <w:rFonts w:eastAsia="Times New Roman"/>
      <w:sz w:val="28"/>
      <w:szCs w:val="28"/>
      <w:lang w:bidi="en-US"/>
    </w:rPr>
    <w:tblPr>
      <w:tblBorders>
        <w:insideV w:val="single" w:sz="4" w:space="0" w:color="95B3D7"/>
      </w:tblBorders>
    </w:tblPr>
    <w:tblStylePr w:type="firstRow">
      <w:rPr>
        <w:rFonts w:ascii="Calibri Light" w:eastAsia="Times New Roman" w:hAnsi="Calibri Light"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styleId="BalloonText">
    <w:name w:val="Balloon Text"/>
    <w:basedOn w:val="Normal"/>
    <w:link w:val="BalloonTextChar"/>
    <w:uiPriority w:val="99"/>
    <w:semiHidden/>
    <w:unhideWhenUsed/>
    <w:rsid w:val="005356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356BB"/>
    <w:rPr>
      <w:rFonts w:ascii="Tahoma" w:hAnsi="Tahoma" w:cs="Tahoma"/>
      <w:sz w:val="16"/>
      <w:szCs w:val="16"/>
    </w:rPr>
  </w:style>
  <w:style w:type="character" w:customStyle="1" w:styleId="bodylabel1">
    <w:name w:val="bodylabel1"/>
    <w:rsid w:val="00F05798"/>
    <w:rPr>
      <w:rFonts w:ascii="Verdana" w:hAnsi="Verdana" w:hint="default"/>
      <w:sz w:val="15"/>
      <w:szCs w:val="15"/>
    </w:rPr>
  </w:style>
  <w:style w:type="character" w:customStyle="1" w:styleId="Heading1Char">
    <w:name w:val="Heading 1 Char"/>
    <w:basedOn w:val="DefaultParagraphFont"/>
    <w:link w:val="Heading1"/>
    <w:uiPriority w:val="9"/>
    <w:rsid w:val="00342F69"/>
    <w:rPr>
      <w:rFonts w:asciiTheme="minorHAnsi" w:eastAsiaTheme="majorEastAsia" w:hAnsiTheme="minorHAnsi" w:cstheme="majorBidi"/>
      <w:b/>
      <w:sz w:val="32"/>
      <w:szCs w:val="32"/>
    </w:rPr>
  </w:style>
  <w:style w:type="paragraph" w:styleId="ListParagraph">
    <w:name w:val="List Paragraph"/>
    <w:basedOn w:val="Normal"/>
    <w:uiPriority w:val="34"/>
    <w:qFormat/>
    <w:rsid w:val="0038312E"/>
    <w:pPr>
      <w:spacing w:after="0" w:line="240" w:lineRule="auto"/>
      <w:ind w:left="720"/>
    </w:pPr>
    <w:rPr>
      <w:rFonts w:eastAsiaTheme="minorHAnsi"/>
    </w:rPr>
  </w:style>
  <w:style w:type="character" w:styleId="UnresolvedMention">
    <w:name w:val="Unresolved Mention"/>
    <w:basedOn w:val="DefaultParagraphFont"/>
    <w:uiPriority w:val="99"/>
    <w:semiHidden/>
    <w:unhideWhenUsed/>
    <w:rsid w:val="00A0564B"/>
    <w:rPr>
      <w:color w:val="605E5C"/>
      <w:shd w:val="clear" w:color="auto" w:fill="E1DFDD"/>
    </w:rPr>
  </w:style>
  <w:style w:type="paragraph" w:styleId="Title">
    <w:name w:val="Title"/>
    <w:basedOn w:val="Normal"/>
    <w:next w:val="Normal"/>
    <w:link w:val="TitleChar"/>
    <w:uiPriority w:val="10"/>
    <w:qFormat/>
    <w:rsid w:val="000421DF"/>
    <w:pPr>
      <w:spacing w:after="0" w:line="240" w:lineRule="auto"/>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0421DF"/>
    <w:rPr>
      <w:rFonts w:asciiTheme="majorHAnsi" w:eastAsiaTheme="majorEastAsia" w:hAnsiTheme="majorHAnsi" w:cstheme="majorBidi"/>
      <w:b/>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823910">
      <w:bodyDiv w:val="1"/>
      <w:marLeft w:val="0"/>
      <w:marRight w:val="0"/>
      <w:marTop w:val="0"/>
      <w:marBottom w:val="0"/>
      <w:divBdr>
        <w:top w:val="none" w:sz="0" w:space="0" w:color="auto"/>
        <w:left w:val="none" w:sz="0" w:space="0" w:color="auto"/>
        <w:bottom w:val="none" w:sz="0" w:space="0" w:color="auto"/>
        <w:right w:val="none" w:sz="0" w:space="0" w:color="auto"/>
      </w:divBdr>
    </w:div>
    <w:div w:id="74877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eShaila.Fields@education.ky.gov" TargetMode="External"/><Relationship Id="rId18" Type="http://schemas.openxmlformats.org/officeDocument/2006/relationships/hyperlink" Target="mailto:MeShaila.Fields@education.ky.g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opsupport.education.ky.gov/webforms/Main.asp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psupport.education.ky.gov/webforms/Main.aspx"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legislature.ky.gov/LRC/Publications/Research%20Reports/RR354.PDF" TargetMode="External"/><Relationship Id="rId5" Type="http://schemas.openxmlformats.org/officeDocument/2006/relationships/customXml" Target="../customXml/item5.xml"/><Relationship Id="rId15" Type="http://schemas.openxmlformats.org/officeDocument/2006/relationships/hyperlink" Target="mailto:Sheila.Miller@education.ky.gov" TargetMode="External"/><Relationship Id="rId23" Type="http://schemas.openxmlformats.org/officeDocument/2006/relationships/image" Target="media/image6.emf"/><Relationship Id="rId10" Type="http://schemas.openxmlformats.org/officeDocument/2006/relationships/webSettings" Target="webSetting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iscalYear xmlns="3a62de7d-ba57-4f43-9dae-9623ba637be0">2025-2026</fiscalYear>
    <Accessibility_x0020_Office xmlns="3a62de7d-ba57-4f43-9dae-9623ba637be0">OFO - Office of Finance and Operations</Accessibility_x0020_Office>
    <Accessibility_x0020_Audit_x0020_Status xmlns="3a62de7d-ba57-4f43-9dae-9623ba637be0" xsi:nil="true"/>
    <Accessibility_x0020_Audience xmlns="3a62de7d-ba57-4f43-9dae-9623ba637be0">District</Accessibility_x0020_Audienc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2025-07-07T04:00:00+00:00</Publication_x0020_Date>
    <Audience1 xmlns="3a62de7d-ba57-4f43-9dae-9623ba637be0"/>
    <_dlc_DocId xmlns="3a62de7d-ba57-4f43-9dae-9623ba637be0">KYED-110-771</_dlc_DocId>
    <_dlc_DocIdUrl xmlns="3a62de7d-ba57-4f43-9dae-9623ba637be0">
      <Url>https://education-edit.ky.gov/districts/SEEK/_layouts/15/DocIdRedir.aspx?ID=KYED-110-771</Url>
      <Description>KYED-110-771</Description>
    </_dlc_DocIdUrl>
    <Content_x0020_Review_x0020_Status xmlns="3a62de7d-ba57-4f43-9dae-9623ba637b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KDE Document" ma:contentTypeID="0x0101001BEB557DBE01834EAB47A683706DCD5B0098CCB8009BD468408BA481E35E0A1E15" ma:contentTypeVersion="28" ma:contentTypeDescription="" ma:contentTypeScope="" ma:versionID="cb0ad8f32f1cd8affc4bcf458d723653">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8fc931e4a692a694fa2a9c92032455a8"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fiscalYear"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fiscalYear" ma:index="25" nillable="true" ma:displayName="Fiscal Year" ma:default="2018-2019" ma:format="Dropdown" ma:internalName="fiscalYear">
      <xsd:simpleType>
        <xsd:restriction base="dms:Choice">
          <xsd:enumeration value="2001-2002"/>
          <xsd:enumeration value="2002-2003"/>
          <xsd:enumeration value="2003-2004"/>
          <xsd:enumeration value="2004-2005"/>
          <xsd:enumeration value="2005-2006"/>
          <xsd:enumeration value="2006-2007"/>
          <xsd:enumeration value="2007-2008"/>
          <xsd:enumeration value="2008-2009"/>
          <xsd:enumeration value="2009-2010"/>
          <xsd:enumeration value="2010-2011"/>
          <xsd:enumeration value="2011-2012"/>
          <xsd:enumeration value="2012-2013"/>
          <xsd:enumeration value="2013-2014"/>
          <xsd:enumeration value="2014-2015"/>
          <xsd:enumeration value="2015-2016"/>
          <xsd:enumeration value="2016-2017"/>
          <xsd:enumeration value="2017-2018"/>
          <xsd:enumeration value="2018-2019"/>
          <xsd:enumeration value="2019-2020"/>
          <xsd:enumeration value="2020-2021"/>
          <xsd:enumeration value="2021-2022"/>
          <xsd:enumeration value="2022-2023"/>
          <xsd:enumeration value="2023-2024"/>
          <xsd:enumeration value="2024-2025"/>
          <xsd:enumeration value="2025-2026"/>
          <xsd:enumeration value="2026-2027"/>
          <xsd:enumeration value="2027-2028"/>
          <xsd:enumeration value="2028-2029"/>
          <xsd:enumeration value="2029-2030"/>
        </xsd:restriction>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7"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768146-3A34-44D9-96BC-E55C7B1921AB}">
  <ds:schemaRefs>
    <ds:schemaRef ds:uri="http://schemas.microsoft.com/office/2006/metadata/longProperties"/>
  </ds:schemaRefs>
</ds:datastoreItem>
</file>

<file path=customXml/itemProps2.xml><?xml version="1.0" encoding="utf-8"?>
<ds:datastoreItem xmlns:ds="http://schemas.openxmlformats.org/officeDocument/2006/customXml" ds:itemID="{06E2DC98-AB77-49BF-A3AC-00F9F0EEC388}">
  <ds:schemaRefs>
    <ds:schemaRef ds:uri="http://schemas.openxmlformats.org/officeDocument/2006/bibliography"/>
  </ds:schemaRefs>
</ds:datastoreItem>
</file>

<file path=customXml/itemProps3.xml><?xml version="1.0" encoding="utf-8"?>
<ds:datastoreItem xmlns:ds="http://schemas.openxmlformats.org/officeDocument/2006/customXml" ds:itemID="{C396B527-E0B5-4D1A-B1D6-D1F4745ECF2A}">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4.xml><?xml version="1.0" encoding="utf-8"?>
<ds:datastoreItem xmlns:ds="http://schemas.openxmlformats.org/officeDocument/2006/customXml" ds:itemID="{076BEAE9-7715-4586-B324-18CB540D1D49}">
  <ds:schemaRefs>
    <ds:schemaRef ds:uri="http://schemas.microsoft.com/sharepoint/v3/contenttype/forms"/>
  </ds:schemaRefs>
</ds:datastoreItem>
</file>

<file path=customXml/itemProps5.xml><?xml version="1.0" encoding="utf-8"?>
<ds:datastoreItem xmlns:ds="http://schemas.openxmlformats.org/officeDocument/2006/customXml" ds:itemID="{88AF587C-6E5F-43F1-B569-8DAAEE21F870}">
  <ds:schemaRefs>
    <ds:schemaRef ds:uri="http://schemas.microsoft.com/sharepoint/events"/>
  </ds:schemaRefs>
</ds:datastoreItem>
</file>

<file path=customXml/itemProps6.xml><?xml version="1.0" encoding="utf-8"?>
<ds:datastoreItem xmlns:ds="http://schemas.openxmlformats.org/officeDocument/2006/customXml" ds:itemID="{DCDB5510-5F3A-4403-A06B-85E6A5763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62de7d-ba57-4f43-9dae-9623ba637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10</Pages>
  <Words>2137</Words>
  <Characters>12186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Frequently Asked Tax Questions 7 7 25</vt:lpstr>
    </vt:vector>
  </TitlesOfParts>
  <Company>KDE</Company>
  <LinksUpToDate>false</LinksUpToDate>
  <CharactersWithSpaces>14295</CharactersWithSpaces>
  <SharedDoc>false</SharedDoc>
  <HLinks>
    <vt:vector size="204" baseType="variant">
      <vt:variant>
        <vt:i4>6488168</vt:i4>
      </vt:variant>
      <vt:variant>
        <vt:i4>99</vt:i4>
      </vt:variant>
      <vt:variant>
        <vt:i4>0</vt:i4>
      </vt:variant>
      <vt:variant>
        <vt:i4>5</vt:i4>
      </vt:variant>
      <vt:variant>
        <vt:lpwstr>http://www.lrc.ky.gov/lrcpubs/RR354.pdf</vt:lpwstr>
      </vt:variant>
      <vt:variant>
        <vt:lpwstr/>
      </vt:variant>
      <vt:variant>
        <vt:i4>8192084</vt:i4>
      </vt:variant>
      <vt:variant>
        <vt:i4>96</vt:i4>
      </vt:variant>
      <vt:variant>
        <vt:i4>0</vt:i4>
      </vt:variant>
      <vt:variant>
        <vt:i4>5</vt:i4>
      </vt:variant>
      <vt:variant>
        <vt:lpwstr>mailto:Chay.Ritter@education.ky.gov</vt:lpwstr>
      </vt:variant>
      <vt:variant>
        <vt:lpwstr/>
      </vt:variant>
      <vt:variant>
        <vt:i4>8192084</vt:i4>
      </vt:variant>
      <vt:variant>
        <vt:i4>93</vt:i4>
      </vt:variant>
      <vt:variant>
        <vt:i4>0</vt:i4>
      </vt:variant>
      <vt:variant>
        <vt:i4>5</vt:i4>
      </vt:variant>
      <vt:variant>
        <vt:lpwstr>mailto:chay.ritter@education.ky.gov</vt:lpwstr>
      </vt:variant>
      <vt:variant>
        <vt:lpwstr/>
      </vt:variant>
      <vt:variant>
        <vt:i4>8192084</vt:i4>
      </vt:variant>
      <vt:variant>
        <vt:i4>90</vt:i4>
      </vt:variant>
      <vt:variant>
        <vt:i4>0</vt:i4>
      </vt:variant>
      <vt:variant>
        <vt:i4>5</vt:i4>
      </vt:variant>
      <vt:variant>
        <vt:lpwstr>mailto:chay.ritter@education.ky.gov</vt:lpwstr>
      </vt:variant>
      <vt:variant>
        <vt:lpwstr/>
      </vt:variant>
      <vt:variant>
        <vt:i4>3276913</vt:i4>
      </vt:variant>
      <vt:variant>
        <vt:i4>87</vt:i4>
      </vt:variant>
      <vt:variant>
        <vt:i4>0</vt:i4>
      </vt:variant>
      <vt:variant>
        <vt:i4>5</vt:i4>
      </vt:variant>
      <vt:variant>
        <vt:lpwstr/>
      </vt:variant>
      <vt:variant>
        <vt:lpwstr>Q29</vt:lpwstr>
      </vt:variant>
      <vt:variant>
        <vt:i4>3276913</vt:i4>
      </vt:variant>
      <vt:variant>
        <vt:i4>84</vt:i4>
      </vt:variant>
      <vt:variant>
        <vt:i4>0</vt:i4>
      </vt:variant>
      <vt:variant>
        <vt:i4>5</vt:i4>
      </vt:variant>
      <vt:variant>
        <vt:lpwstr/>
      </vt:variant>
      <vt:variant>
        <vt:lpwstr>Q28</vt:lpwstr>
      </vt:variant>
      <vt:variant>
        <vt:i4>3276913</vt:i4>
      </vt:variant>
      <vt:variant>
        <vt:i4>81</vt:i4>
      </vt:variant>
      <vt:variant>
        <vt:i4>0</vt:i4>
      </vt:variant>
      <vt:variant>
        <vt:i4>5</vt:i4>
      </vt:variant>
      <vt:variant>
        <vt:lpwstr/>
      </vt:variant>
      <vt:variant>
        <vt:lpwstr>Q27</vt:lpwstr>
      </vt:variant>
      <vt:variant>
        <vt:i4>3276913</vt:i4>
      </vt:variant>
      <vt:variant>
        <vt:i4>78</vt:i4>
      </vt:variant>
      <vt:variant>
        <vt:i4>0</vt:i4>
      </vt:variant>
      <vt:variant>
        <vt:i4>5</vt:i4>
      </vt:variant>
      <vt:variant>
        <vt:lpwstr/>
      </vt:variant>
      <vt:variant>
        <vt:lpwstr>Q26</vt:lpwstr>
      </vt:variant>
      <vt:variant>
        <vt:i4>3276913</vt:i4>
      </vt:variant>
      <vt:variant>
        <vt:i4>75</vt:i4>
      </vt:variant>
      <vt:variant>
        <vt:i4>0</vt:i4>
      </vt:variant>
      <vt:variant>
        <vt:i4>5</vt:i4>
      </vt:variant>
      <vt:variant>
        <vt:lpwstr/>
      </vt:variant>
      <vt:variant>
        <vt:lpwstr>Q25</vt:lpwstr>
      </vt:variant>
      <vt:variant>
        <vt:i4>3276913</vt:i4>
      </vt:variant>
      <vt:variant>
        <vt:i4>72</vt:i4>
      </vt:variant>
      <vt:variant>
        <vt:i4>0</vt:i4>
      </vt:variant>
      <vt:variant>
        <vt:i4>5</vt:i4>
      </vt:variant>
      <vt:variant>
        <vt:lpwstr/>
      </vt:variant>
      <vt:variant>
        <vt:lpwstr>Q24</vt:lpwstr>
      </vt:variant>
      <vt:variant>
        <vt:i4>3276913</vt:i4>
      </vt:variant>
      <vt:variant>
        <vt:i4>69</vt:i4>
      </vt:variant>
      <vt:variant>
        <vt:i4>0</vt:i4>
      </vt:variant>
      <vt:variant>
        <vt:i4>5</vt:i4>
      </vt:variant>
      <vt:variant>
        <vt:lpwstr/>
      </vt:variant>
      <vt:variant>
        <vt:lpwstr>Q23</vt:lpwstr>
      </vt:variant>
      <vt:variant>
        <vt:i4>3276913</vt:i4>
      </vt:variant>
      <vt:variant>
        <vt:i4>66</vt:i4>
      </vt:variant>
      <vt:variant>
        <vt:i4>0</vt:i4>
      </vt:variant>
      <vt:variant>
        <vt:i4>5</vt:i4>
      </vt:variant>
      <vt:variant>
        <vt:lpwstr/>
      </vt:variant>
      <vt:variant>
        <vt:lpwstr>Q22</vt:lpwstr>
      </vt:variant>
      <vt:variant>
        <vt:i4>3276913</vt:i4>
      </vt:variant>
      <vt:variant>
        <vt:i4>63</vt:i4>
      </vt:variant>
      <vt:variant>
        <vt:i4>0</vt:i4>
      </vt:variant>
      <vt:variant>
        <vt:i4>5</vt:i4>
      </vt:variant>
      <vt:variant>
        <vt:lpwstr/>
      </vt:variant>
      <vt:variant>
        <vt:lpwstr>Q21</vt:lpwstr>
      </vt:variant>
      <vt:variant>
        <vt:i4>3276913</vt:i4>
      </vt:variant>
      <vt:variant>
        <vt:i4>60</vt:i4>
      </vt:variant>
      <vt:variant>
        <vt:i4>0</vt:i4>
      </vt:variant>
      <vt:variant>
        <vt:i4>5</vt:i4>
      </vt:variant>
      <vt:variant>
        <vt:lpwstr/>
      </vt:variant>
      <vt:variant>
        <vt:lpwstr>Q20</vt:lpwstr>
      </vt:variant>
      <vt:variant>
        <vt:i4>3211377</vt:i4>
      </vt:variant>
      <vt:variant>
        <vt:i4>57</vt:i4>
      </vt:variant>
      <vt:variant>
        <vt:i4>0</vt:i4>
      </vt:variant>
      <vt:variant>
        <vt:i4>5</vt:i4>
      </vt:variant>
      <vt:variant>
        <vt:lpwstr/>
      </vt:variant>
      <vt:variant>
        <vt:lpwstr>Q19</vt:lpwstr>
      </vt:variant>
      <vt:variant>
        <vt:i4>3211377</vt:i4>
      </vt:variant>
      <vt:variant>
        <vt:i4>54</vt:i4>
      </vt:variant>
      <vt:variant>
        <vt:i4>0</vt:i4>
      </vt:variant>
      <vt:variant>
        <vt:i4>5</vt:i4>
      </vt:variant>
      <vt:variant>
        <vt:lpwstr/>
      </vt:variant>
      <vt:variant>
        <vt:lpwstr>Q19</vt:lpwstr>
      </vt:variant>
      <vt:variant>
        <vt:i4>3211377</vt:i4>
      </vt:variant>
      <vt:variant>
        <vt:i4>51</vt:i4>
      </vt:variant>
      <vt:variant>
        <vt:i4>0</vt:i4>
      </vt:variant>
      <vt:variant>
        <vt:i4>5</vt:i4>
      </vt:variant>
      <vt:variant>
        <vt:lpwstr/>
      </vt:variant>
      <vt:variant>
        <vt:lpwstr>Q18</vt:lpwstr>
      </vt:variant>
      <vt:variant>
        <vt:i4>3211377</vt:i4>
      </vt:variant>
      <vt:variant>
        <vt:i4>48</vt:i4>
      </vt:variant>
      <vt:variant>
        <vt:i4>0</vt:i4>
      </vt:variant>
      <vt:variant>
        <vt:i4>5</vt:i4>
      </vt:variant>
      <vt:variant>
        <vt:lpwstr/>
      </vt:variant>
      <vt:variant>
        <vt:lpwstr>Q17</vt:lpwstr>
      </vt:variant>
      <vt:variant>
        <vt:i4>3211377</vt:i4>
      </vt:variant>
      <vt:variant>
        <vt:i4>45</vt:i4>
      </vt:variant>
      <vt:variant>
        <vt:i4>0</vt:i4>
      </vt:variant>
      <vt:variant>
        <vt:i4>5</vt:i4>
      </vt:variant>
      <vt:variant>
        <vt:lpwstr/>
      </vt:variant>
      <vt:variant>
        <vt:lpwstr>Q16</vt:lpwstr>
      </vt:variant>
      <vt:variant>
        <vt:i4>3211377</vt:i4>
      </vt:variant>
      <vt:variant>
        <vt:i4>42</vt:i4>
      </vt:variant>
      <vt:variant>
        <vt:i4>0</vt:i4>
      </vt:variant>
      <vt:variant>
        <vt:i4>5</vt:i4>
      </vt:variant>
      <vt:variant>
        <vt:lpwstr/>
      </vt:variant>
      <vt:variant>
        <vt:lpwstr>Q15</vt:lpwstr>
      </vt:variant>
      <vt:variant>
        <vt:i4>3211377</vt:i4>
      </vt:variant>
      <vt:variant>
        <vt:i4>39</vt:i4>
      </vt:variant>
      <vt:variant>
        <vt:i4>0</vt:i4>
      </vt:variant>
      <vt:variant>
        <vt:i4>5</vt:i4>
      </vt:variant>
      <vt:variant>
        <vt:lpwstr/>
      </vt:variant>
      <vt:variant>
        <vt:lpwstr>Q14</vt:lpwstr>
      </vt:variant>
      <vt:variant>
        <vt:i4>3211377</vt:i4>
      </vt:variant>
      <vt:variant>
        <vt:i4>36</vt:i4>
      </vt:variant>
      <vt:variant>
        <vt:i4>0</vt:i4>
      </vt:variant>
      <vt:variant>
        <vt:i4>5</vt:i4>
      </vt:variant>
      <vt:variant>
        <vt:lpwstr/>
      </vt:variant>
      <vt:variant>
        <vt:lpwstr>Q13</vt:lpwstr>
      </vt:variant>
      <vt:variant>
        <vt:i4>3211377</vt:i4>
      </vt:variant>
      <vt:variant>
        <vt:i4>33</vt:i4>
      </vt:variant>
      <vt:variant>
        <vt:i4>0</vt:i4>
      </vt:variant>
      <vt:variant>
        <vt:i4>5</vt:i4>
      </vt:variant>
      <vt:variant>
        <vt:lpwstr/>
      </vt:variant>
      <vt:variant>
        <vt:lpwstr>Q12</vt:lpwstr>
      </vt:variant>
      <vt:variant>
        <vt:i4>3211377</vt:i4>
      </vt:variant>
      <vt:variant>
        <vt:i4>30</vt:i4>
      </vt:variant>
      <vt:variant>
        <vt:i4>0</vt:i4>
      </vt:variant>
      <vt:variant>
        <vt:i4>5</vt:i4>
      </vt:variant>
      <vt:variant>
        <vt:lpwstr/>
      </vt:variant>
      <vt:variant>
        <vt:lpwstr>Q11</vt:lpwstr>
      </vt:variant>
      <vt:variant>
        <vt:i4>3211377</vt:i4>
      </vt:variant>
      <vt:variant>
        <vt:i4>27</vt:i4>
      </vt:variant>
      <vt:variant>
        <vt:i4>0</vt:i4>
      </vt:variant>
      <vt:variant>
        <vt:i4>5</vt:i4>
      </vt:variant>
      <vt:variant>
        <vt:lpwstr/>
      </vt:variant>
      <vt:variant>
        <vt:lpwstr>Q10</vt:lpwstr>
      </vt:variant>
      <vt:variant>
        <vt:i4>3735665</vt:i4>
      </vt:variant>
      <vt:variant>
        <vt:i4>24</vt:i4>
      </vt:variant>
      <vt:variant>
        <vt:i4>0</vt:i4>
      </vt:variant>
      <vt:variant>
        <vt:i4>5</vt:i4>
      </vt:variant>
      <vt:variant>
        <vt:lpwstr/>
      </vt:variant>
      <vt:variant>
        <vt:lpwstr>Q9</vt:lpwstr>
      </vt:variant>
      <vt:variant>
        <vt:i4>3670129</vt:i4>
      </vt:variant>
      <vt:variant>
        <vt:i4>21</vt:i4>
      </vt:variant>
      <vt:variant>
        <vt:i4>0</vt:i4>
      </vt:variant>
      <vt:variant>
        <vt:i4>5</vt:i4>
      </vt:variant>
      <vt:variant>
        <vt:lpwstr/>
      </vt:variant>
      <vt:variant>
        <vt:lpwstr>Q8</vt:lpwstr>
      </vt:variant>
      <vt:variant>
        <vt:i4>3604593</vt:i4>
      </vt:variant>
      <vt:variant>
        <vt:i4>18</vt:i4>
      </vt:variant>
      <vt:variant>
        <vt:i4>0</vt:i4>
      </vt:variant>
      <vt:variant>
        <vt:i4>5</vt:i4>
      </vt:variant>
      <vt:variant>
        <vt:lpwstr/>
      </vt:variant>
      <vt:variant>
        <vt:lpwstr>Q7</vt:lpwstr>
      </vt:variant>
      <vt:variant>
        <vt:i4>3539057</vt:i4>
      </vt:variant>
      <vt:variant>
        <vt:i4>15</vt:i4>
      </vt:variant>
      <vt:variant>
        <vt:i4>0</vt:i4>
      </vt:variant>
      <vt:variant>
        <vt:i4>5</vt:i4>
      </vt:variant>
      <vt:variant>
        <vt:lpwstr/>
      </vt:variant>
      <vt:variant>
        <vt:lpwstr>Q6</vt:lpwstr>
      </vt:variant>
      <vt:variant>
        <vt:i4>3473521</vt:i4>
      </vt:variant>
      <vt:variant>
        <vt:i4>12</vt:i4>
      </vt:variant>
      <vt:variant>
        <vt:i4>0</vt:i4>
      </vt:variant>
      <vt:variant>
        <vt:i4>5</vt:i4>
      </vt:variant>
      <vt:variant>
        <vt:lpwstr/>
      </vt:variant>
      <vt:variant>
        <vt:lpwstr>Q5</vt:lpwstr>
      </vt:variant>
      <vt:variant>
        <vt:i4>3407985</vt:i4>
      </vt:variant>
      <vt:variant>
        <vt:i4>9</vt:i4>
      </vt:variant>
      <vt:variant>
        <vt:i4>0</vt:i4>
      </vt:variant>
      <vt:variant>
        <vt:i4>5</vt:i4>
      </vt:variant>
      <vt:variant>
        <vt:lpwstr/>
      </vt:variant>
      <vt:variant>
        <vt:lpwstr>Q4</vt:lpwstr>
      </vt:variant>
      <vt:variant>
        <vt:i4>3342449</vt:i4>
      </vt:variant>
      <vt:variant>
        <vt:i4>6</vt:i4>
      </vt:variant>
      <vt:variant>
        <vt:i4>0</vt:i4>
      </vt:variant>
      <vt:variant>
        <vt:i4>5</vt:i4>
      </vt:variant>
      <vt:variant>
        <vt:lpwstr/>
      </vt:variant>
      <vt:variant>
        <vt:lpwstr>Q3</vt:lpwstr>
      </vt:variant>
      <vt:variant>
        <vt:i4>3276913</vt:i4>
      </vt:variant>
      <vt:variant>
        <vt:i4>3</vt:i4>
      </vt:variant>
      <vt:variant>
        <vt:i4>0</vt:i4>
      </vt:variant>
      <vt:variant>
        <vt:i4>5</vt:i4>
      </vt:variant>
      <vt:variant>
        <vt:lpwstr/>
      </vt:variant>
      <vt:variant>
        <vt:lpwstr>Q2</vt:lpwstr>
      </vt:variant>
      <vt:variant>
        <vt:i4>3211377</vt:i4>
      </vt:variant>
      <vt:variant>
        <vt:i4>0</vt:i4>
      </vt:variant>
      <vt:variant>
        <vt:i4>0</vt:i4>
      </vt:variant>
      <vt:variant>
        <vt:i4>5</vt:i4>
      </vt:variant>
      <vt:variant>
        <vt:lpwstr/>
      </vt:variant>
      <vt:variant>
        <vt:lpwstr>Q1</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Tax Questions 7 7 25</dc:title>
  <dc:subject/>
  <dc:creator>Jessica Williams</dc:creator>
  <cp:keywords/>
  <cp:lastModifiedBy>Miller, Sheila - Division of District Support</cp:lastModifiedBy>
  <cp:revision>225</cp:revision>
  <cp:lastPrinted>2018-07-19T12:02:00Z</cp:lastPrinted>
  <dcterms:created xsi:type="dcterms:W3CDTF">2026-07-08T15:34:00Z</dcterms:created>
  <dcterms:modified xsi:type="dcterms:W3CDTF">2026-07-15T16:15:00Z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KYED-110-310</vt:lpwstr>
  </property>
  <property fmtid="{D5CDD505-2E9C-101B-9397-08002B2CF9AE}" pid="3" name="_dlc_DocIdItemGuid">
    <vt:lpwstr>bf7465a3-89ee-4450-b007-b95bbab535d9</vt:lpwstr>
  </property>
  <property fmtid="{D5CDD505-2E9C-101B-9397-08002B2CF9AE}" pid="4" name="_dlc_DocIdUrl">
    <vt:lpwstr>https://education.ky.gov/districts/SEEK/_layouts/DocIdRedir.aspx?ID=KYED-110-310, KYED-110-310</vt:lpwstr>
  </property>
  <property fmtid="{D5CDD505-2E9C-101B-9397-08002B2CF9AE}" pid="5" name="ContentTypeId">
    <vt:lpwstr>0x0101001BEB557DBE01834EAB47A683706DCD5B0098CCB8009BD468408BA481E35E0A1E15</vt:lpwstr>
  </property>
  <property fmtid="{D5CDD505-2E9C-101B-9397-08002B2CF9AE}" pid="6" name="MSIP_Label_eb544694-0027-44fa-bee4-2648c0363f9d_Enabled">
    <vt:lpwstr>true</vt:lpwstr>
  </property>
  <property fmtid="{D5CDD505-2E9C-101B-9397-08002B2CF9AE}" pid="7" name="MSIP_Label_eb544694-0027-44fa-bee4-2648c0363f9d_SetDate">
    <vt:lpwstr>2025-07-07T19:41:39Z</vt:lpwstr>
  </property>
  <property fmtid="{D5CDD505-2E9C-101B-9397-08002B2CF9AE}" pid="8" name="MSIP_Label_eb544694-0027-44fa-bee4-2648c0363f9d_Method">
    <vt:lpwstr>Standard</vt:lpwstr>
  </property>
  <property fmtid="{D5CDD505-2E9C-101B-9397-08002B2CF9AE}" pid="9" name="MSIP_Label_eb544694-0027-44fa-bee4-2648c0363f9d_Name">
    <vt:lpwstr>defa4170-0d19-0005-0004-bc88714345d2</vt:lpwstr>
  </property>
  <property fmtid="{D5CDD505-2E9C-101B-9397-08002B2CF9AE}" pid="10" name="MSIP_Label_eb544694-0027-44fa-bee4-2648c0363f9d_SiteId">
    <vt:lpwstr>9360c11f-90e6-4706-ad00-25fcdc9e2ed1</vt:lpwstr>
  </property>
  <property fmtid="{D5CDD505-2E9C-101B-9397-08002B2CF9AE}" pid="11" name="MSIP_Label_eb544694-0027-44fa-bee4-2648c0363f9d_ActionId">
    <vt:lpwstr>2ef1ed71-e2bf-40c9-9de2-52429be20b31</vt:lpwstr>
  </property>
  <property fmtid="{D5CDD505-2E9C-101B-9397-08002B2CF9AE}" pid="12" name="MSIP_Label_eb544694-0027-44fa-bee4-2648c0363f9d_ContentBits">
    <vt:lpwstr>0</vt:lpwstr>
  </property>
  <property fmtid="{D5CDD505-2E9C-101B-9397-08002B2CF9AE}" pid="13" name="MSIP_Label_eb544694-0027-44fa-bee4-2648c0363f9d_Tag">
    <vt:lpwstr>10, 3, 0, 1</vt:lpwstr>
  </property>
</Properties>
</file>