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8/13/2026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Special Education – Learning Support Services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 Baby Sign, LLC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 Baby Sign, LLC (ASL Teaching Resources)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8/13/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2026 - 6/30/2027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-STRATEGIC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Strategic Plan Goal: Boone County Schools will ensure all students will receive rigorous and engaging instruction via a guaranteed and viable curriculum in every classroom, every day.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contract allows Boone County Schools to provide sign services to hearing-impaired students with Individualized Education Programs (IEPs) that require these services as outlined in the IEP.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$120,000 (Rate of service is per hour, based on hours worked per contract)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IDEA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this contract between Boone County Schools and Sign Baby Sign, LLC as presented.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Dr. James Detwiler, Deputy Superintendent / CAO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Dr. Sarah Graman, Executive Director of Student Services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Misti Carr, Director of Special Education 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9297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