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BF097A8" w:rsidR="00021F1D" w:rsidRPr="00E57EAD" w:rsidRDefault="00E57EAD">
      <w:pPr>
        <w:rPr>
          <w:rFonts w:ascii="Times New Roman" w:eastAsia="Roboto" w:hAnsi="Times New Roman" w:cs="Times New Roman"/>
          <w:b/>
          <w:bCs/>
          <w:color w:val="1F1F1F"/>
          <w:sz w:val="24"/>
          <w:szCs w:val="24"/>
          <w:highlight w:val="white"/>
          <w:u w:val="single"/>
        </w:rPr>
      </w:pPr>
      <w:r w:rsidRPr="00E57EAD">
        <w:rPr>
          <w:rFonts w:ascii="Times New Roman" w:eastAsia="Roboto" w:hAnsi="Times New Roman" w:cs="Times New Roman"/>
          <w:b/>
          <w:bCs/>
          <w:color w:val="1F1F1F"/>
          <w:sz w:val="24"/>
          <w:szCs w:val="24"/>
          <w:highlight w:val="white"/>
          <w:u w:val="single"/>
        </w:rPr>
        <w:t>THIS IS AN INFORMATION PAPER</w:t>
      </w:r>
      <w:r>
        <w:rPr>
          <w:rFonts w:ascii="Times New Roman" w:eastAsia="Roboto" w:hAnsi="Times New Roman" w:cs="Times New Roman"/>
          <w:b/>
          <w:bCs/>
          <w:color w:val="1F1F1F"/>
          <w:sz w:val="24"/>
          <w:szCs w:val="24"/>
          <w:highlight w:val="white"/>
          <w:u w:val="single"/>
        </w:rPr>
        <w:t>.</w:t>
      </w:r>
      <w:r w:rsidRPr="00E57EAD">
        <w:rPr>
          <w:rFonts w:ascii="Times New Roman" w:eastAsia="Roboto" w:hAnsi="Times New Roman" w:cs="Times New Roman"/>
          <w:b/>
          <w:bCs/>
          <w:color w:val="1F1F1F"/>
          <w:sz w:val="24"/>
          <w:szCs w:val="24"/>
          <w:highlight w:val="white"/>
          <w:u w:val="single"/>
        </w:rPr>
        <w:t xml:space="preserve"> </w:t>
      </w:r>
    </w:p>
    <w:p w14:paraId="00000002" w14:textId="77777777" w:rsidR="00021F1D" w:rsidRPr="00E57EAD" w:rsidRDefault="00021F1D">
      <w:pPr>
        <w:shd w:val="clear" w:color="auto" w:fill="FFFFFF"/>
        <w:rPr>
          <w:rFonts w:ascii="Times New Roman" w:eastAsia="Roboto" w:hAnsi="Times New Roman" w:cs="Times New Roman"/>
          <w:color w:val="1F1F1F"/>
          <w:sz w:val="24"/>
          <w:szCs w:val="24"/>
        </w:rPr>
      </w:pPr>
    </w:p>
    <w:p w14:paraId="00000003" w14:textId="172CA3B3" w:rsidR="00021F1D" w:rsidRPr="00E57EAD" w:rsidRDefault="00E57EAD">
      <w:pPr>
        <w:rPr>
          <w:rFonts w:ascii="Times New Roman" w:eastAsia="Roboto" w:hAnsi="Times New Roman" w:cs="Times New Roman"/>
          <w:b/>
          <w:bCs/>
          <w:color w:val="1F1F1F"/>
          <w:sz w:val="24"/>
          <w:szCs w:val="24"/>
          <w:highlight w:val="white"/>
        </w:rPr>
      </w:pPr>
      <w:r w:rsidRPr="00E57EAD">
        <w:rPr>
          <w:rFonts w:ascii="Times New Roman" w:eastAsia="Roboto" w:hAnsi="Times New Roman" w:cs="Times New Roman"/>
          <w:b/>
          <w:bCs/>
          <w:color w:val="1F1F1F"/>
          <w:sz w:val="24"/>
          <w:szCs w:val="24"/>
          <w:highlight w:val="white"/>
        </w:rPr>
        <w:t>TO:</w:t>
      </w:r>
      <w:r w:rsidRPr="00E57EAD">
        <w:rPr>
          <w:rFonts w:ascii="Times New Roman" w:eastAsia="Roboto" w:hAnsi="Times New Roman" w:cs="Times New Roman"/>
          <w:b/>
          <w:bCs/>
          <w:color w:val="1F1F1F"/>
          <w:sz w:val="24"/>
          <w:szCs w:val="24"/>
          <w:highlight w:val="white"/>
        </w:rPr>
        <w:t xml:space="preserve"> </w:t>
      </w:r>
      <w:r w:rsidRPr="00E57EAD">
        <w:rPr>
          <w:rFonts w:ascii="Times New Roman" w:eastAsia="Roboto" w:hAnsi="Times New Roman" w:cs="Times New Roman"/>
          <w:b/>
          <w:bCs/>
          <w:color w:val="1F1F1F"/>
          <w:sz w:val="24"/>
          <w:szCs w:val="24"/>
          <w:highlight w:val="white"/>
        </w:rPr>
        <w:tab/>
      </w:r>
      <w:r w:rsidRPr="00E57EAD">
        <w:rPr>
          <w:rFonts w:ascii="Times New Roman" w:eastAsia="Roboto" w:hAnsi="Times New Roman" w:cs="Times New Roman"/>
          <w:b/>
          <w:bCs/>
          <w:color w:val="1F1F1F"/>
          <w:sz w:val="24"/>
          <w:szCs w:val="24"/>
          <w:highlight w:val="white"/>
        </w:rPr>
        <w:tab/>
      </w:r>
      <w:r w:rsidRPr="00E57EAD">
        <w:rPr>
          <w:rFonts w:ascii="Times New Roman" w:eastAsia="Roboto" w:hAnsi="Times New Roman" w:cs="Times New Roman"/>
          <w:b/>
          <w:bCs/>
          <w:color w:val="1F1F1F"/>
          <w:sz w:val="24"/>
          <w:szCs w:val="24"/>
          <w:highlight w:val="white"/>
        </w:rPr>
        <w:t>HARDIN COUNTY BOARD OF EDUCATION</w:t>
      </w:r>
    </w:p>
    <w:p w14:paraId="00000004" w14:textId="77777777" w:rsidR="00021F1D" w:rsidRPr="00E57EAD" w:rsidRDefault="00021F1D">
      <w:pPr>
        <w:shd w:val="clear" w:color="auto" w:fill="FFFFFF"/>
        <w:rPr>
          <w:rFonts w:ascii="Times New Roman" w:eastAsia="Roboto" w:hAnsi="Times New Roman" w:cs="Times New Roman"/>
          <w:b/>
          <w:bCs/>
          <w:color w:val="1F1F1F"/>
          <w:sz w:val="24"/>
          <w:szCs w:val="24"/>
        </w:rPr>
      </w:pPr>
    </w:p>
    <w:p w14:paraId="00000005" w14:textId="2690D961" w:rsidR="00021F1D" w:rsidRPr="00E57EAD" w:rsidRDefault="00E57EAD">
      <w:pPr>
        <w:rPr>
          <w:rFonts w:ascii="Times New Roman" w:eastAsia="Roboto" w:hAnsi="Times New Roman" w:cs="Times New Roman"/>
          <w:b/>
          <w:bCs/>
          <w:color w:val="1F1F1F"/>
          <w:sz w:val="24"/>
          <w:szCs w:val="24"/>
          <w:highlight w:val="white"/>
        </w:rPr>
      </w:pPr>
      <w:r w:rsidRPr="00E57EAD">
        <w:rPr>
          <w:rFonts w:ascii="Times New Roman" w:eastAsia="Roboto" w:hAnsi="Times New Roman" w:cs="Times New Roman"/>
          <w:b/>
          <w:bCs/>
          <w:color w:val="1F1F1F"/>
          <w:sz w:val="24"/>
          <w:szCs w:val="24"/>
          <w:highlight w:val="white"/>
        </w:rPr>
        <w:t>FROM:</w:t>
      </w:r>
      <w:r w:rsidRPr="00E57EAD">
        <w:rPr>
          <w:rFonts w:ascii="Times New Roman" w:eastAsia="Roboto" w:hAnsi="Times New Roman" w:cs="Times New Roman"/>
          <w:b/>
          <w:bCs/>
          <w:color w:val="1F1F1F"/>
          <w:sz w:val="24"/>
          <w:szCs w:val="24"/>
          <w:highlight w:val="white"/>
        </w:rPr>
        <w:t xml:space="preserve"> </w:t>
      </w:r>
      <w:r w:rsidRPr="00E57EAD">
        <w:rPr>
          <w:rFonts w:ascii="Times New Roman" w:eastAsia="Roboto" w:hAnsi="Times New Roman" w:cs="Times New Roman"/>
          <w:b/>
          <w:bCs/>
          <w:color w:val="1F1F1F"/>
          <w:sz w:val="24"/>
          <w:szCs w:val="24"/>
          <w:highlight w:val="white"/>
        </w:rPr>
        <w:tab/>
      </w:r>
      <w:r w:rsidRPr="00E57EAD">
        <w:rPr>
          <w:rFonts w:ascii="Times New Roman" w:eastAsia="Roboto" w:hAnsi="Times New Roman" w:cs="Times New Roman"/>
          <w:b/>
          <w:bCs/>
          <w:color w:val="1F1F1F"/>
          <w:sz w:val="24"/>
          <w:szCs w:val="24"/>
          <w:highlight w:val="white"/>
        </w:rPr>
        <w:t>TERESA MORGAN, SUPERINTENDENT</w:t>
      </w:r>
    </w:p>
    <w:p w14:paraId="00000006" w14:textId="77777777" w:rsidR="00021F1D" w:rsidRPr="00E57EAD" w:rsidRDefault="00021F1D">
      <w:pPr>
        <w:shd w:val="clear" w:color="auto" w:fill="FFFFFF"/>
        <w:rPr>
          <w:rFonts w:ascii="Times New Roman" w:eastAsia="Roboto" w:hAnsi="Times New Roman" w:cs="Times New Roman"/>
          <w:b/>
          <w:bCs/>
          <w:color w:val="1F1F1F"/>
          <w:sz w:val="24"/>
          <w:szCs w:val="24"/>
        </w:rPr>
      </w:pPr>
    </w:p>
    <w:p w14:paraId="00000007" w14:textId="1DF01F6E" w:rsidR="00021F1D" w:rsidRPr="00E57EAD" w:rsidRDefault="00E57EAD">
      <w:pPr>
        <w:rPr>
          <w:rFonts w:ascii="Times New Roman" w:eastAsia="Roboto" w:hAnsi="Times New Roman" w:cs="Times New Roman"/>
          <w:b/>
          <w:bCs/>
          <w:color w:val="1F1F1F"/>
          <w:sz w:val="24"/>
          <w:szCs w:val="24"/>
          <w:highlight w:val="white"/>
        </w:rPr>
      </w:pPr>
      <w:r w:rsidRPr="00E57EAD">
        <w:rPr>
          <w:rFonts w:ascii="Times New Roman" w:eastAsia="Roboto" w:hAnsi="Times New Roman" w:cs="Times New Roman"/>
          <w:b/>
          <w:bCs/>
          <w:color w:val="1F1F1F"/>
          <w:sz w:val="24"/>
          <w:szCs w:val="24"/>
          <w:highlight w:val="white"/>
        </w:rPr>
        <w:t>DATE:</w:t>
      </w:r>
      <w:r w:rsidRPr="00E57EAD">
        <w:rPr>
          <w:rFonts w:ascii="Times New Roman" w:eastAsia="Roboto" w:hAnsi="Times New Roman" w:cs="Times New Roman"/>
          <w:b/>
          <w:bCs/>
          <w:color w:val="1F1F1F"/>
          <w:sz w:val="24"/>
          <w:szCs w:val="24"/>
          <w:highlight w:val="white"/>
        </w:rPr>
        <w:t xml:space="preserve"> </w:t>
      </w:r>
      <w:r w:rsidRPr="00E57EAD">
        <w:rPr>
          <w:rFonts w:ascii="Times New Roman" w:eastAsia="Roboto" w:hAnsi="Times New Roman" w:cs="Times New Roman"/>
          <w:b/>
          <w:bCs/>
          <w:color w:val="1F1F1F"/>
          <w:sz w:val="24"/>
          <w:szCs w:val="24"/>
          <w:highlight w:val="white"/>
        </w:rPr>
        <w:tab/>
      </w:r>
      <w:r w:rsidRPr="00E57EAD">
        <w:rPr>
          <w:rFonts w:ascii="Times New Roman" w:eastAsia="Roboto" w:hAnsi="Times New Roman" w:cs="Times New Roman"/>
          <w:b/>
          <w:bCs/>
          <w:color w:val="1F1F1F"/>
          <w:sz w:val="24"/>
          <w:szCs w:val="24"/>
          <w:highlight w:val="white"/>
        </w:rPr>
        <w:t>July 16, 2026</w:t>
      </w:r>
    </w:p>
    <w:p w14:paraId="00000008" w14:textId="77777777" w:rsidR="00021F1D" w:rsidRPr="00E57EAD" w:rsidRDefault="00021F1D">
      <w:pPr>
        <w:shd w:val="clear" w:color="auto" w:fill="FFFFFF"/>
        <w:rPr>
          <w:rFonts w:ascii="Times New Roman" w:eastAsia="Roboto" w:hAnsi="Times New Roman" w:cs="Times New Roman"/>
          <w:b/>
          <w:bCs/>
          <w:color w:val="1F1F1F"/>
          <w:sz w:val="24"/>
          <w:szCs w:val="24"/>
        </w:rPr>
      </w:pPr>
    </w:p>
    <w:p w14:paraId="00000009" w14:textId="1FF2737D" w:rsidR="00021F1D" w:rsidRPr="00E57EAD" w:rsidRDefault="00E57EAD">
      <w:pPr>
        <w:rPr>
          <w:rFonts w:ascii="Times New Roman" w:eastAsia="Roboto" w:hAnsi="Times New Roman" w:cs="Times New Roman"/>
          <w:b/>
          <w:bCs/>
          <w:color w:val="1F1F1F"/>
          <w:sz w:val="24"/>
          <w:szCs w:val="24"/>
          <w:highlight w:val="white"/>
        </w:rPr>
      </w:pPr>
      <w:r w:rsidRPr="00E57EAD">
        <w:rPr>
          <w:rFonts w:ascii="Times New Roman" w:eastAsia="Roboto" w:hAnsi="Times New Roman" w:cs="Times New Roman"/>
          <w:b/>
          <w:bCs/>
          <w:color w:val="1F1F1F"/>
          <w:sz w:val="24"/>
          <w:szCs w:val="24"/>
          <w:highlight w:val="white"/>
        </w:rPr>
        <w:t>SUBJECT:</w:t>
      </w:r>
      <w:r w:rsidRPr="00E57EAD">
        <w:rPr>
          <w:rFonts w:ascii="Times New Roman" w:eastAsia="Roboto" w:hAnsi="Times New Roman" w:cs="Times New Roman"/>
          <w:b/>
          <w:bCs/>
          <w:color w:val="1F1F1F"/>
          <w:sz w:val="24"/>
          <w:szCs w:val="24"/>
          <w:highlight w:val="white"/>
        </w:rPr>
        <w:t xml:space="preserve"> </w:t>
      </w:r>
      <w:r w:rsidRPr="00E57EAD">
        <w:rPr>
          <w:rFonts w:ascii="Times New Roman" w:eastAsia="Roboto" w:hAnsi="Times New Roman" w:cs="Times New Roman"/>
          <w:b/>
          <w:bCs/>
          <w:color w:val="1F1F1F"/>
          <w:sz w:val="24"/>
          <w:szCs w:val="24"/>
          <w:highlight w:val="white"/>
        </w:rPr>
        <w:tab/>
      </w:r>
      <w:r w:rsidRPr="00E57EAD">
        <w:rPr>
          <w:rFonts w:ascii="Times New Roman" w:eastAsia="Roboto" w:hAnsi="Times New Roman" w:cs="Times New Roman"/>
          <w:b/>
          <w:bCs/>
          <w:color w:val="1F1F1F"/>
          <w:sz w:val="24"/>
          <w:szCs w:val="24"/>
          <w:highlight w:val="white"/>
        </w:rPr>
        <w:t>ADMINISTRATIVE RESTRUCTURING: EARLY CHILDHOOD DEPARTMENT</w:t>
      </w:r>
    </w:p>
    <w:p w14:paraId="0000000A" w14:textId="77777777" w:rsidR="00021F1D" w:rsidRPr="00E57EAD" w:rsidRDefault="00021F1D">
      <w:pPr>
        <w:shd w:val="clear" w:color="auto" w:fill="FFFFFF"/>
        <w:rPr>
          <w:rFonts w:ascii="Times New Roman" w:eastAsia="Roboto" w:hAnsi="Times New Roman" w:cs="Times New Roman"/>
          <w:color w:val="1F1F1F"/>
          <w:sz w:val="24"/>
          <w:szCs w:val="24"/>
        </w:rPr>
      </w:pPr>
    </w:p>
    <w:p w14:paraId="0000000B" w14:textId="77777777" w:rsidR="00021F1D" w:rsidRPr="00E57EAD" w:rsidRDefault="00E57EAD">
      <w:pPr>
        <w:rPr>
          <w:rFonts w:ascii="Times New Roman" w:eastAsia="Roboto" w:hAnsi="Times New Roman" w:cs="Times New Roman"/>
          <w:b/>
          <w:bCs/>
          <w:color w:val="1F1F1F"/>
          <w:sz w:val="24"/>
          <w:szCs w:val="24"/>
          <w:highlight w:val="white"/>
        </w:rPr>
      </w:pPr>
      <w:r w:rsidRPr="00E57EAD">
        <w:rPr>
          <w:rFonts w:ascii="Times New Roman" w:eastAsia="Roboto" w:hAnsi="Times New Roman" w:cs="Times New Roman"/>
          <w:b/>
          <w:bCs/>
          <w:color w:val="1F1F1F"/>
          <w:sz w:val="24"/>
          <w:szCs w:val="24"/>
          <w:highlight w:val="white"/>
        </w:rPr>
        <w:t>DISCUSSION:</w:t>
      </w:r>
    </w:p>
    <w:p w14:paraId="0000000D" w14:textId="77777777" w:rsidR="00021F1D" w:rsidRPr="00E57EAD" w:rsidRDefault="00E57EAD">
      <w:pPr>
        <w:rPr>
          <w:rFonts w:ascii="Times New Roman" w:eastAsia="Roboto" w:hAnsi="Times New Roman" w:cs="Times New Roman"/>
          <w:color w:val="1F1F1F"/>
          <w:sz w:val="24"/>
          <w:szCs w:val="24"/>
          <w:highlight w:val="white"/>
        </w:rPr>
      </w:pPr>
      <w:r w:rsidRPr="00E57EAD">
        <w:rPr>
          <w:rFonts w:ascii="Times New Roman" w:eastAsia="Roboto" w:hAnsi="Times New Roman" w:cs="Times New Roman"/>
          <w:color w:val="1F1F1F"/>
          <w:sz w:val="24"/>
          <w:szCs w:val="24"/>
          <w:highlight w:val="white"/>
        </w:rPr>
        <w:t>To ensure a cohesive transition from preschool to the traditional K-12 route, the district is restructuring the leadership oversight for the Early Childhood program for the 2026-2027 school year. Currently, approximately 75% of our preschool population qualifies for services via an IEP, while there is a significant opportunity to increase enrollment for students who qualify via income-based eligibility.</w:t>
      </w:r>
    </w:p>
    <w:p w14:paraId="0000000E" w14:textId="77777777" w:rsidR="00021F1D" w:rsidRPr="00E57EAD" w:rsidRDefault="00021F1D">
      <w:pPr>
        <w:shd w:val="clear" w:color="auto" w:fill="FFFFFF"/>
        <w:rPr>
          <w:rFonts w:ascii="Times New Roman" w:eastAsia="Roboto" w:hAnsi="Times New Roman" w:cs="Times New Roman"/>
          <w:color w:val="1F1F1F"/>
          <w:sz w:val="24"/>
          <w:szCs w:val="24"/>
        </w:rPr>
      </w:pPr>
    </w:p>
    <w:p w14:paraId="0000000F" w14:textId="77777777" w:rsidR="00021F1D" w:rsidRPr="00E57EAD" w:rsidRDefault="00E57EAD">
      <w:pPr>
        <w:rPr>
          <w:rFonts w:ascii="Times New Roman" w:eastAsia="Roboto" w:hAnsi="Times New Roman" w:cs="Times New Roman"/>
          <w:color w:val="1F1F1F"/>
          <w:sz w:val="24"/>
          <w:szCs w:val="24"/>
          <w:highlight w:val="yellow"/>
        </w:rPr>
      </w:pPr>
      <w:r w:rsidRPr="00E57EAD">
        <w:rPr>
          <w:rFonts w:ascii="Times New Roman" w:eastAsia="Roboto" w:hAnsi="Times New Roman" w:cs="Times New Roman"/>
          <w:color w:val="1F1F1F"/>
          <w:sz w:val="24"/>
          <w:szCs w:val="24"/>
          <w:highlight w:val="white"/>
        </w:rPr>
        <w:t xml:space="preserve">By dividing the duties of the Director of Early Childhood position between the Director of Elementary Curriculum and the Assistant Director of Special Education, we will align our instructional support and operational oversight. With 75% of our current preschool population having an Individual Education Plan, greater involvement from the special education department is necessary. </w:t>
      </w:r>
      <w:r w:rsidRPr="00E57EAD">
        <w:rPr>
          <w:rFonts w:ascii="Times New Roman" w:eastAsia="Roboto" w:hAnsi="Times New Roman" w:cs="Times New Roman"/>
          <w:color w:val="1F1F1F"/>
          <w:sz w:val="24"/>
          <w:szCs w:val="24"/>
        </w:rPr>
        <w:t xml:space="preserve"> </w:t>
      </w:r>
      <w:r w:rsidRPr="00E57EAD">
        <w:rPr>
          <w:rFonts w:ascii="Times New Roman" w:hAnsi="Times New Roman" w:cs="Times New Roman"/>
          <w:color w:val="222222"/>
          <w:sz w:val="24"/>
          <w:szCs w:val="24"/>
          <w:highlight w:val="white"/>
        </w:rPr>
        <w:t xml:space="preserve">This collaboration between departments will continue the high-quality special education intervention services our preschool program has always provided, but also expand opportunities for income-eligible students to learn together in an inclusive environment </w:t>
      </w:r>
      <w:r w:rsidRPr="00E57EAD">
        <w:rPr>
          <w:rFonts w:ascii="Times New Roman" w:eastAsia="Roboto" w:hAnsi="Times New Roman" w:cs="Times New Roman"/>
          <w:color w:val="1F1F1F"/>
          <w:sz w:val="24"/>
          <w:szCs w:val="24"/>
          <w:highlight w:val="yellow"/>
        </w:rPr>
        <w:t xml:space="preserve"> </w:t>
      </w:r>
    </w:p>
    <w:p w14:paraId="00000010" w14:textId="77777777" w:rsidR="00021F1D" w:rsidRPr="00E57EAD" w:rsidRDefault="00021F1D">
      <w:pPr>
        <w:shd w:val="clear" w:color="auto" w:fill="FFFFFF"/>
        <w:rPr>
          <w:rFonts w:ascii="Times New Roman" w:eastAsia="Roboto" w:hAnsi="Times New Roman" w:cs="Times New Roman"/>
          <w:color w:val="1F1F1F"/>
          <w:sz w:val="24"/>
          <w:szCs w:val="24"/>
        </w:rPr>
      </w:pPr>
    </w:p>
    <w:p w14:paraId="00000011" w14:textId="77777777" w:rsidR="00021F1D" w:rsidRPr="00E57EAD" w:rsidRDefault="00E57EAD">
      <w:pPr>
        <w:rPr>
          <w:rFonts w:ascii="Times New Roman" w:eastAsia="Roboto" w:hAnsi="Times New Roman" w:cs="Times New Roman"/>
          <w:color w:val="1F1F1F"/>
          <w:sz w:val="24"/>
          <w:szCs w:val="24"/>
          <w:highlight w:val="white"/>
        </w:rPr>
      </w:pPr>
      <w:r w:rsidRPr="00E57EAD">
        <w:rPr>
          <w:rFonts w:ascii="Times New Roman" w:eastAsia="Roboto" w:hAnsi="Times New Roman" w:cs="Times New Roman"/>
          <w:color w:val="1F1F1F"/>
          <w:sz w:val="24"/>
          <w:szCs w:val="24"/>
          <w:highlight w:val="white"/>
        </w:rPr>
        <w:t>We will reevaluate the efficacy of this administrative model following the 2026-2027 school year to ensure it continues to meet the needs of our students and staff.</w:t>
      </w:r>
    </w:p>
    <w:p w14:paraId="00000012" w14:textId="77777777" w:rsidR="00021F1D" w:rsidRPr="00E57EAD" w:rsidRDefault="00021F1D">
      <w:pPr>
        <w:shd w:val="clear" w:color="auto" w:fill="FFFFFF"/>
        <w:rPr>
          <w:rFonts w:ascii="Times New Roman" w:eastAsia="Roboto" w:hAnsi="Times New Roman" w:cs="Times New Roman"/>
          <w:color w:val="1F1F1F"/>
          <w:sz w:val="24"/>
          <w:szCs w:val="24"/>
        </w:rPr>
      </w:pPr>
    </w:p>
    <w:p w14:paraId="00000013" w14:textId="77777777" w:rsidR="00021F1D" w:rsidRPr="00E57EAD" w:rsidRDefault="00021F1D">
      <w:pPr>
        <w:rPr>
          <w:rFonts w:ascii="Times New Roman" w:hAnsi="Times New Roman" w:cs="Times New Roman"/>
          <w:sz w:val="24"/>
          <w:szCs w:val="24"/>
        </w:rPr>
      </w:pPr>
    </w:p>
    <w:sectPr w:rsidR="00021F1D" w:rsidRPr="00E57EA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6954AB9F-19D4-419B-8ACB-C40A07A31874}"/>
    <w:embedBold r:id="rId2" w:fontKey="{B888A74B-1B6E-454A-AA3F-23C987A33F2E}"/>
  </w:font>
  <w:font w:name="Calibri">
    <w:panose1 w:val="020F0502020204030204"/>
    <w:charset w:val="00"/>
    <w:family w:val="swiss"/>
    <w:pitch w:val="variable"/>
    <w:sig w:usb0="E4002EFF" w:usb1="C200247B" w:usb2="00000009" w:usb3="00000000" w:csb0="000001FF" w:csb1="00000000"/>
    <w:embedRegular r:id="rId3" w:fontKey="{B1DAD66F-180F-4875-8773-0F2051C82819}"/>
  </w:font>
  <w:font w:name="Cambria">
    <w:panose1 w:val="02040503050406030204"/>
    <w:charset w:val="00"/>
    <w:family w:val="roman"/>
    <w:pitch w:val="variable"/>
    <w:sig w:usb0="E00006FF" w:usb1="420024FF" w:usb2="02000000" w:usb3="00000000" w:csb0="0000019F" w:csb1="00000000"/>
    <w:embedRegular r:id="rId4" w:fontKey="{13D3BED1-85B7-4524-83AF-35AAA483053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F1D"/>
    <w:rsid w:val="00021F1D"/>
    <w:rsid w:val="009E2FB7"/>
    <w:rsid w:val="00E5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AA79"/>
  <w15:docId w15:val="{653E7569-EC4E-4627-9825-440DA4B4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2026-07-16T20:13:00Z</dcterms:created>
  <dcterms:modified xsi:type="dcterms:W3CDTF">2026-07-16T20:13:00Z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f0557163-2489-47c1-a47e-c41a07773261</vt:lpwstr>
  </property>
</Properties>
</file>