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5B" w:rsidRDefault="008C6008">
      <w:r>
        <w:t>DECISION PAPER</w:t>
      </w:r>
    </w:p>
    <w:p w:rsidR="008C6008" w:rsidRDefault="008C6008"/>
    <w:p w:rsidR="008C6008" w:rsidRDefault="008C6008">
      <w:r>
        <w:t>TO:</w:t>
      </w:r>
      <w:r>
        <w:tab/>
      </w:r>
      <w:r>
        <w:tab/>
        <w:t>MEMBERS OF THE NELSON COUNTY BOARD OF EDUCATION</w:t>
      </w:r>
    </w:p>
    <w:p w:rsidR="008C6008" w:rsidRDefault="008C6008">
      <w:r>
        <w:t>FROM:</w:t>
      </w:r>
      <w:r>
        <w:tab/>
      </w:r>
      <w:r>
        <w:tab/>
        <w:t>Charles Thompson, Construction and Maintenance Director/DPP</w:t>
      </w:r>
    </w:p>
    <w:p w:rsidR="008C6008" w:rsidRDefault="008C6008">
      <w:r>
        <w:t>CC:</w:t>
      </w:r>
      <w:r>
        <w:tab/>
      </w:r>
      <w:r>
        <w:tab/>
        <w:t>Anthony Orr, Superintendent</w:t>
      </w:r>
    </w:p>
    <w:p w:rsidR="008C6008" w:rsidRDefault="008C6008">
      <w:r>
        <w:t>SUBJECT:</w:t>
      </w:r>
      <w:r>
        <w:tab/>
        <w:t>Change Order #41 for Thomas Nelson High School</w:t>
      </w:r>
      <w:r w:rsidR="006D164F">
        <w:t xml:space="preserve"> (TNHS)</w:t>
      </w:r>
    </w:p>
    <w:p w:rsidR="008C6008" w:rsidRDefault="008C6008">
      <w:r>
        <w:t>DATE:</w:t>
      </w:r>
      <w:r>
        <w:tab/>
      </w:r>
      <w:r>
        <w:tab/>
        <w:t>April 19, 2011</w:t>
      </w:r>
    </w:p>
    <w:p w:rsidR="006D164F" w:rsidRDefault="008C6008" w:rsidP="006D164F">
      <w:pPr>
        <w:ind w:left="1440" w:hanging="1440"/>
      </w:pPr>
      <w:r>
        <w:t>ISSUE:</w:t>
      </w:r>
      <w:r>
        <w:tab/>
      </w:r>
      <w:r w:rsidR="004221BF">
        <w:t>Specifications did not require a</w:t>
      </w:r>
      <w:r>
        <w:t xml:space="preserve">n exposed foundation wall in a classroom </w:t>
      </w:r>
      <w:r w:rsidR="004221BF">
        <w:t>to have a finish that matched the other classroom walls.  BCD, Inc will provide all materials and labor to insulate and finish with drywall.  It was also determined that certain mechanical room areas did not need finished walls</w:t>
      </w:r>
      <w:r w:rsidR="006D164F">
        <w:t xml:space="preserve"> as specified.  After mechanical room credit is deducted a cost of $2433.25 remains.</w:t>
      </w:r>
    </w:p>
    <w:p w:rsidR="008C6008" w:rsidRDefault="006D164F" w:rsidP="006D164F">
      <w:pPr>
        <w:ind w:left="1440" w:hanging="1440"/>
      </w:pPr>
      <w:r>
        <w:t>RECOMMENDATION: Approval of Change Order #41 for TNHS.</w:t>
      </w:r>
    </w:p>
    <w:p w:rsidR="006D164F" w:rsidRDefault="006D164F" w:rsidP="006D164F">
      <w:pPr>
        <w:ind w:left="1440" w:hanging="1440"/>
      </w:pPr>
      <w:r>
        <w:t>RECOMMENDED MOTION: I move that the Nelson County Board of Education approve Change Order #41 for TNHS.</w:t>
      </w:r>
    </w:p>
    <w:sectPr w:rsidR="006D164F" w:rsidSect="00682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C6008"/>
    <w:rsid w:val="001C1FAC"/>
    <w:rsid w:val="002D3007"/>
    <w:rsid w:val="004221BF"/>
    <w:rsid w:val="00682F5B"/>
    <w:rsid w:val="006D164F"/>
    <w:rsid w:val="008A1736"/>
    <w:rsid w:val="008C6008"/>
    <w:rsid w:val="00A37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3</cp:revision>
  <cp:lastPrinted>2011-04-05T11:51:00Z</cp:lastPrinted>
  <dcterms:created xsi:type="dcterms:W3CDTF">2011-04-04T16:59:00Z</dcterms:created>
  <dcterms:modified xsi:type="dcterms:W3CDTF">2011-04-05T11:51:00Z</dcterms:modified>
</cp:coreProperties>
</file>