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63EB3" w14:textId="77777777" w:rsidR="002845E9" w:rsidRDefault="00000000">
      <w:pPr>
        <w:spacing w:line="276" w:lineRule="auto"/>
        <w:ind w:left="1440" w:firstLine="720"/>
        <w:jc w:val="center"/>
        <w:rPr>
          <w:rFonts w:ascii="Arial" w:eastAsia="Arial" w:hAnsi="Arial" w:cs="Arial"/>
          <w:b/>
          <w:bCs/>
          <w:color w:val="C00000"/>
          <w:sz w:val="20"/>
          <w:szCs w:val="20"/>
        </w:rPr>
      </w:pPr>
      <w:r>
        <w:rPr>
          <w:rFonts w:ascii="Arial" w:eastAsia="Arial" w:hAnsi="Arial" w:cs="Arial"/>
          <w:b/>
          <w:bCs/>
          <w:color w:val="C00000"/>
          <w:sz w:val="20"/>
          <w:szCs w:val="20"/>
        </w:rPr>
        <w:t>GMS SBDM Council Agenda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anchorId="2093770D" wp14:editId="544AF128">
            <wp:simplePos x="0" y="0"/>
            <wp:positionH relativeFrom="column">
              <wp:posOffset>447675</wp:posOffset>
            </wp:positionH>
            <wp:positionV relativeFrom="paragraph">
              <wp:posOffset>114300</wp:posOffset>
            </wp:positionV>
            <wp:extent cx="571500" cy="57150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5A1277A7" wp14:editId="11851FA2">
            <wp:simplePos x="0" y="0"/>
            <wp:positionH relativeFrom="column">
              <wp:posOffset>5762625</wp:posOffset>
            </wp:positionH>
            <wp:positionV relativeFrom="paragraph">
              <wp:posOffset>114300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1C01678" w14:textId="77777777" w:rsidR="002845E9" w:rsidRDefault="00000000">
      <w:pPr>
        <w:spacing w:line="276" w:lineRule="auto"/>
        <w:ind w:left="2160" w:firstLine="720"/>
        <w:jc w:val="center"/>
        <w:rPr>
          <w:rFonts w:ascii="Arial" w:eastAsia="Arial" w:hAnsi="Arial" w:cs="Arial"/>
          <w:b/>
          <w:bCs/>
          <w:color w:val="C00000"/>
          <w:sz w:val="20"/>
          <w:szCs w:val="20"/>
        </w:rPr>
      </w:pPr>
      <w:r>
        <w:rPr>
          <w:rFonts w:ascii="Arial" w:eastAsia="Arial" w:hAnsi="Arial" w:cs="Arial"/>
          <w:b/>
          <w:bCs/>
          <w:color w:val="C00000"/>
          <w:sz w:val="20"/>
          <w:szCs w:val="20"/>
        </w:rPr>
        <w:t xml:space="preserve">Time: 4:00 PM </w:t>
      </w:r>
      <w:r>
        <w:rPr>
          <w:rFonts w:ascii="Arial" w:eastAsia="Arial" w:hAnsi="Arial" w:cs="Arial"/>
          <w:b/>
          <w:bCs/>
          <w:color w:val="C00000"/>
          <w:sz w:val="20"/>
          <w:szCs w:val="20"/>
        </w:rPr>
        <w:tab/>
        <w:t xml:space="preserve">          Meeting Location: GMS Office</w:t>
      </w:r>
    </w:p>
    <w:p w14:paraId="312AD156" w14:textId="77777777" w:rsidR="002845E9" w:rsidRDefault="00000000">
      <w:pPr>
        <w:spacing w:line="276" w:lineRule="auto"/>
        <w:ind w:left="720" w:firstLine="720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color w:val="C00000"/>
          <w:sz w:val="20"/>
          <w:szCs w:val="20"/>
        </w:rPr>
        <w:t xml:space="preserve">Date: May 11th, 2026 </w:t>
      </w:r>
    </w:p>
    <w:p w14:paraId="52AD9E9E" w14:textId="77777777" w:rsidR="002845E9" w:rsidRDefault="00000000">
      <w:pPr>
        <w:pStyle w:val="Heading1"/>
        <w:tabs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</w:tabs>
        <w:rPr>
          <w:color w:val="FF0000"/>
        </w:rPr>
      </w:pPr>
      <w:bookmarkStart w:id="0" w:name="_heading=h.phnig09j3m3s" w:colFirst="0" w:colLast="0"/>
      <w:bookmarkEnd w:id="0"/>
      <w:r>
        <w:rPr>
          <w:color w:val="FF0000"/>
        </w:rPr>
        <w:t>Start Time: 4:00 PM</w:t>
      </w:r>
    </w:p>
    <w:p w14:paraId="69AAED16" w14:textId="77777777" w:rsidR="002845E9" w:rsidRDefault="00000000">
      <w:pPr>
        <w:pStyle w:val="Heading1"/>
        <w:tabs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</w:tabs>
        <w:rPr>
          <w:color w:val="FF0000"/>
        </w:rPr>
      </w:pPr>
      <w:bookmarkStart w:id="1" w:name="_heading=h.w33184ck9rld" w:colFirst="0" w:colLast="0"/>
      <w:bookmarkEnd w:id="1"/>
      <w:r>
        <w:rPr>
          <w:color w:val="FF0000"/>
        </w:rPr>
        <w:t xml:space="preserve">Members Present: Green, Carmicle, Noe, Fryman(Virtual) </w:t>
      </w:r>
    </w:p>
    <w:p w14:paraId="5D564F17" w14:textId="77777777" w:rsidR="002845E9" w:rsidRDefault="00000000">
      <w:pPr>
        <w:pStyle w:val="Heading1"/>
        <w:tabs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</w:tabs>
        <w:rPr>
          <w:rFonts w:ascii="Arial" w:eastAsia="Arial" w:hAnsi="Arial" w:cs="Arial"/>
          <w:sz w:val="22"/>
          <w:szCs w:val="22"/>
        </w:rPr>
      </w:pPr>
      <w:bookmarkStart w:id="2" w:name="_heading=h.417gk6la5rdc" w:colFirst="0" w:colLast="0"/>
      <w:bookmarkEnd w:id="2"/>
      <w:r>
        <w:rPr>
          <w:rFonts w:ascii="Arial" w:eastAsia="Arial" w:hAnsi="Arial" w:cs="Arial"/>
          <w:sz w:val="22"/>
          <w:szCs w:val="22"/>
        </w:rPr>
        <w:t>I.Opening Business</w:t>
      </w:r>
    </w:p>
    <w:p w14:paraId="532506FC" w14:textId="77777777" w:rsidR="002845E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eastAsia="Poppins" w:hAnsi="Poppins" w:cs="Poppins"/>
          <w:color w:val="000000"/>
          <w:sz w:val="20"/>
          <w:szCs w:val="20"/>
        </w:rPr>
      </w:pPr>
      <w:r>
        <w:rPr>
          <w:rFonts w:ascii="Poppins" w:eastAsia="Poppins" w:hAnsi="Poppins" w:cs="Poppins"/>
          <w:color w:val="000000"/>
          <w:sz w:val="20"/>
          <w:szCs w:val="20"/>
        </w:rPr>
        <w:t xml:space="preserve">Welcome </w:t>
      </w:r>
    </w:p>
    <w:p w14:paraId="4E89E563" w14:textId="77777777" w:rsidR="002845E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 xml:space="preserve">Approval of the Agenda ; </w:t>
      </w:r>
      <w:r>
        <w:rPr>
          <w:rFonts w:ascii="Poppins" w:eastAsia="Poppins" w:hAnsi="Poppins" w:cs="Poppins"/>
          <w:color w:val="FF0000"/>
          <w:sz w:val="20"/>
          <w:szCs w:val="20"/>
        </w:rPr>
        <w:t>Motion: Green; 2nd: Carmicle</w:t>
      </w:r>
    </w:p>
    <w:p w14:paraId="1B31D9C3" w14:textId="77777777" w:rsidR="002845E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eastAsia="Poppins" w:hAnsi="Poppins" w:cs="Poppins"/>
          <w:color w:val="000000"/>
          <w:sz w:val="20"/>
          <w:szCs w:val="20"/>
        </w:rPr>
      </w:pPr>
      <w:r>
        <w:rPr>
          <w:rFonts w:ascii="Poppins" w:eastAsia="Poppins" w:hAnsi="Poppins" w:cs="Poppins"/>
          <w:color w:val="000000"/>
          <w:sz w:val="20"/>
          <w:szCs w:val="20"/>
        </w:rPr>
        <w:t>Approval of</w:t>
      </w:r>
      <w:r>
        <w:rPr>
          <w:rFonts w:ascii="Poppins" w:eastAsia="Poppins" w:hAnsi="Poppins" w:cs="Poppins"/>
          <w:sz w:val="20"/>
          <w:szCs w:val="20"/>
        </w:rPr>
        <w:t xml:space="preserve"> </w:t>
      </w:r>
      <w:hyperlink r:id="rId10">
        <w:r>
          <w:rPr>
            <w:rFonts w:ascii="Poppins" w:eastAsia="Poppins" w:hAnsi="Poppins" w:cs="Poppins"/>
            <w:color w:val="1155CC"/>
            <w:sz w:val="20"/>
            <w:szCs w:val="20"/>
            <w:u w:val="single"/>
          </w:rPr>
          <w:t xml:space="preserve">April  </w:t>
        </w:r>
      </w:hyperlink>
      <w:hyperlink r:id="rId11">
        <w:r>
          <w:rPr>
            <w:rFonts w:ascii="Poppins" w:eastAsia="Poppins" w:hAnsi="Poppins" w:cs="Poppins"/>
            <w:color w:val="1155CC"/>
            <w:sz w:val="20"/>
            <w:szCs w:val="20"/>
            <w:u w:val="single"/>
          </w:rPr>
          <w:t>Minutes</w:t>
        </w:r>
      </w:hyperlink>
      <w:r>
        <w:rPr>
          <w:rFonts w:ascii="Poppins" w:eastAsia="Poppins" w:hAnsi="Poppins" w:cs="Poppins"/>
          <w:sz w:val="20"/>
          <w:szCs w:val="20"/>
        </w:rPr>
        <w:t xml:space="preserve">; </w:t>
      </w:r>
      <w:r>
        <w:rPr>
          <w:rFonts w:ascii="Poppins" w:eastAsia="Poppins" w:hAnsi="Poppins" w:cs="Poppins"/>
          <w:color w:val="FF0000"/>
          <w:sz w:val="20"/>
          <w:szCs w:val="20"/>
        </w:rPr>
        <w:t xml:space="preserve">Motion: Noe; 2nd: Green </w:t>
      </w:r>
    </w:p>
    <w:p w14:paraId="627BDCAA" w14:textId="77777777" w:rsidR="002845E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eastAsia="Poppins" w:hAnsi="Poppins" w:cs="Poppins"/>
          <w:color w:val="000000"/>
          <w:sz w:val="20"/>
          <w:szCs w:val="20"/>
        </w:rPr>
      </w:pPr>
      <w:r>
        <w:rPr>
          <w:rFonts w:ascii="Poppins" w:eastAsia="Poppins" w:hAnsi="Poppins" w:cs="Poppins"/>
          <w:color w:val="000000"/>
          <w:sz w:val="20"/>
          <w:szCs w:val="20"/>
        </w:rPr>
        <w:t>Public Comment</w:t>
      </w:r>
    </w:p>
    <w:p w14:paraId="44CD42E5" w14:textId="77777777" w:rsidR="002845E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 xml:space="preserve">Good News Report: </w:t>
      </w:r>
      <w:r>
        <w:rPr>
          <w:rFonts w:ascii="Poppins" w:eastAsia="Poppins" w:hAnsi="Poppins" w:cs="Poppins"/>
          <w:color w:val="FF0000"/>
          <w:sz w:val="20"/>
          <w:szCs w:val="20"/>
        </w:rPr>
        <w:t>Softball B Team in conference championship tonight; Choir concerts off to great start; Band and more choir to come; KSA testing underway; TOY Banquet celebrated Diania Poynter</w:t>
      </w:r>
    </w:p>
    <w:p w14:paraId="118C1C91" w14:textId="77777777" w:rsidR="002845E9" w:rsidRDefault="00000000">
      <w:pPr>
        <w:pStyle w:val="Heading1"/>
        <w:tabs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</w:tabs>
        <w:rPr>
          <w:rFonts w:ascii="Poppins" w:eastAsia="Poppins" w:hAnsi="Poppins" w:cs="Poppins"/>
          <w:sz w:val="22"/>
          <w:szCs w:val="22"/>
        </w:rPr>
      </w:pPr>
      <w:r>
        <w:rPr>
          <w:rFonts w:ascii="Poppins" w:eastAsia="Poppins" w:hAnsi="Poppins" w:cs="Poppins"/>
          <w:sz w:val="22"/>
          <w:szCs w:val="22"/>
        </w:rPr>
        <w:t>II. Consent Agenda Items</w:t>
      </w:r>
    </w:p>
    <w:p w14:paraId="4730A431" w14:textId="77777777" w:rsidR="002845E9" w:rsidRDefault="00000000">
      <w:pPr>
        <w:numPr>
          <w:ilvl w:val="0"/>
          <w:numId w:val="2"/>
        </w:numPr>
        <w:spacing w:line="276" w:lineRule="auto"/>
        <w:rPr>
          <w:rFonts w:ascii="Poppins" w:eastAsia="Poppins" w:hAnsi="Poppins" w:cs="Poppins"/>
          <w:b/>
          <w:bCs/>
          <w:sz w:val="20"/>
          <w:szCs w:val="20"/>
        </w:rPr>
      </w:pPr>
      <w:r>
        <w:rPr>
          <w:rFonts w:ascii="Poppins" w:eastAsia="Poppins" w:hAnsi="Poppins" w:cs="Poppins"/>
          <w:b/>
          <w:bCs/>
          <w:sz w:val="20"/>
          <w:szCs w:val="20"/>
        </w:rPr>
        <w:t xml:space="preserve">Budgets </w:t>
      </w:r>
    </w:p>
    <w:p w14:paraId="3017CA83" w14:textId="77777777" w:rsidR="002845E9" w:rsidRDefault="00000000">
      <w:pPr>
        <w:numPr>
          <w:ilvl w:val="1"/>
          <w:numId w:val="2"/>
        </w:numPr>
        <w:spacing w:line="276" w:lineRule="auto"/>
        <w:rPr>
          <w:rFonts w:ascii="Poppins" w:eastAsia="Poppins" w:hAnsi="Poppins" w:cs="Poppins"/>
          <w:b/>
          <w:bCs/>
          <w:sz w:val="20"/>
          <w:szCs w:val="20"/>
        </w:rPr>
      </w:pPr>
      <w:hyperlink r:id="rId12">
        <w:r>
          <w:rPr>
            <w:rFonts w:ascii="Poppins" w:eastAsia="Poppins" w:hAnsi="Poppins" w:cs="Poppins"/>
            <w:b/>
            <w:bCs/>
            <w:color w:val="1155CC"/>
            <w:sz w:val="20"/>
            <w:szCs w:val="20"/>
            <w:u w:val="single"/>
          </w:rPr>
          <w:t>April SAF Summary</w:t>
        </w:r>
      </w:hyperlink>
    </w:p>
    <w:p w14:paraId="1BC0CDD9" w14:textId="77777777" w:rsidR="002845E9" w:rsidRDefault="00000000">
      <w:pPr>
        <w:numPr>
          <w:ilvl w:val="1"/>
          <w:numId w:val="2"/>
        </w:numPr>
        <w:spacing w:line="276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>GMS SBDM Budget</w:t>
      </w:r>
    </w:p>
    <w:p w14:paraId="4EA5B188" w14:textId="77777777" w:rsidR="002845E9" w:rsidRDefault="00000000">
      <w:pPr>
        <w:numPr>
          <w:ilvl w:val="0"/>
          <w:numId w:val="2"/>
        </w:numPr>
        <w:spacing w:line="276" w:lineRule="auto"/>
        <w:rPr>
          <w:rFonts w:ascii="Poppins" w:eastAsia="Poppins" w:hAnsi="Poppins" w:cs="Poppins"/>
          <w:b/>
          <w:bCs/>
          <w:sz w:val="20"/>
          <w:szCs w:val="20"/>
        </w:rPr>
      </w:pPr>
      <w:r>
        <w:rPr>
          <w:rFonts w:ascii="Poppins" w:eastAsia="Poppins" w:hAnsi="Poppins" w:cs="Poppins"/>
          <w:b/>
          <w:bCs/>
          <w:sz w:val="20"/>
          <w:szCs w:val="20"/>
        </w:rPr>
        <w:t xml:space="preserve">Policy Review: </w:t>
      </w:r>
    </w:p>
    <w:p w14:paraId="459894FC" w14:textId="77777777" w:rsidR="002845E9" w:rsidRDefault="00000000">
      <w:pPr>
        <w:numPr>
          <w:ilvl w:val="1"/>
          <w:numId w:val="2"/>
        </w:numPr>
        <w:spacing w:line="276" w:lineRule="auto"/>
        <w:rPr>
          <w:rFonts w:ascii="Poppins" w:eastAsia="Poppins" w:hAnsi="Poppins" w:cs="Poppins"/>
          <w:b/>
          <w:bCs/>
          <w:sz w:val="20"/>
          <w:szCs w:val="20"/>
        </w:rPr>
      </w:pPr>
      <w:hyperlink r:id="rId13">
        <w:r>
          <w:rPr>
            <w:rFonts w:ascii="Poppins" w:eastAsia="Poppins" w:hAnsi="Poppins" w:cs="Poppins"/>
            <w:b/>
            <w:bCs/>
            <w:color w:val="1155CC"/>
            <w:sz w:val="20"/>
            <w:szCs w:val="20"/>
            <w:u w:val="single"/>
          </w:rPr>
          <w:t>Writing Policy</w:t>
        </w:r>
      </w:hyperlink>
      <w:r>
        <w:rPr>
          <w:rFonts w:ascii="Poppins" w:eastAsia="Poppins" w:hAnsi="Poppins" w:cs="Poppins"/>
          <w:b/>
          <w:bCs/>
          <w:sz w:val="20"/>
          <w:szCs w:val="20"/>
        </w:rPr>
        <w:t xml:space="preserve"> </w:t>
      </w:r>
    </w:p>
    <w:p w14:paraId="09985494" w14:textId="77777777" w:rsidR="002845E9" w:rsidRDefault="00000000">
      <w:pPr>
        <w:numPr>
          <w:ilvl w:val="1"/>
          <w:numId w:val="2"/>
        </w:numPr>
        <w:spacing w:line="276" w:lineRule="auto"/>
        <w:rPr>
          <w:rFonts w:ascii="Poppins" w:eastAsia="Poppins" w:hAnsi="Poppins" w:cs="Poppins"/>
          <w:b/>
          <w:bCs/>
          <w:sz w:val="20"/>
          <w:szCs w:val="20"/>
        </w:rPr>
      </w:pPr>
      <w:hyperlink r:id="rId14">
        <w:r>
          <w:rPr>
            <w:rFonts w:ascii="Poppins" w:eastAsia="Poppins" w:hAnsi="Poppins" w:cs="Poppins"/>
            <w:b/>
            <w:bCs/>
            <w:color w:val="1155CC"/>
            <w:sz w:val="20"/>
            <w:szCs w:val="20"/>
            <w:u w:val="single"/>
          </w:rPr>
          <w:t>Emergency Plan Policy</w:t>
        </w:r>
      </w:hyperlink>
      <w:r>
        <w:rPr>
          <w:rFonts w:ascii="Poppins" w:eastAsia="Poppins" w:hAnsi="Poppins" w:cs="Poppins"/>
          <w:b/>
          <w:bCs/>
          <w:sz w:val="20"/>
          <w:szCs w:val="20"/>
        </w:rPr>
        <w:t xml:space="preserve"> </w:t>
      </w:r>
    </w:p>
    <w:p w14:paraId="33F15AC1" w14:textId="77777777" w:rsidR="002845E9" w:rsidRDefault="002845E9">
      <w:pPr>
        <w:spacing w:line="276" w:lineRule="auto"/>
        <w:rPr>
          <w:rFonts w:ascii="Poppins" w:eastAsia="Poppins" w:hAnsi="Poppins" w:cs="Poppins"/>
          <w:sz w:val="20"/>
          <w:szCs w:val="20"/>
        </w:rPr>
      </w:pPr>
    </w:p>
    <w:p w14:paraId="4D335F4D" w14:textId="77777777" w:rsidR="002845E9" w:rsidRDefault="00000000">
      <w:pPr>
        <w:pStyle w:val="Heading1"/>
        <w:tabs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</w:tabs>
        <w:rPr>
          <w:rFonts w:ascii="Poppins" w:eastAsia="Poppins" w:hAnsi="Poppins" w:cs="Poppins"/>
          <w:color w:val="333333"/>
          <w:sz w:val="22"/>
          <w:szCs w:val="22"/>
        </w:rPr>
      </w:pPr>
      <w:r>
        <w:rPr>
          <w:rFonts w:ascii="Poppins" w:eastAsia="Poppins" w:hAnsi="Poppins" w:cs="Poppins"/>
          <w:sz w:val="22"/>
          <w:szCs w:val="22"/>
        </w:rPr>
        <w:t>III. New Business</w:t>
      </w:r>
    </w:p>
    <w:p w14:paraId="46DBE7DC" w14:textId="77777777" w:rsidR="002845E9" w:rsidRDefault="00000000">
      <w:pPr>
        <w:numPr>
          <w:ilvl w:val="0"/>
          <w:numId w:val="3"/>
        </w:numPr>
        <w:rPr>
          <w:rFonts w:ascii="Poppins" w:eastAsia="Poppins" w:hAnsi="Poppins" w:cs="Poppins"/>
          <w:b/>
          <w:bCs/>
          <w:sz w:val="20"/>
          <w:szCs w:val="20"/>
        </w:rPr>
      </w:pPr>
      <w:hyperlink r:id="rId15">
        <w:r>
          <w:rPr>
            <w:rFonts w:ascii="Poppins" w:eastAsia="Poppins" w:hAnsi="Poppins" w:cs="Poppins"/>
            <w:b/>
            <w:bCs/>
            <w:color w:val="1155CC"/>
            <w:sz w:val="20"/>
            <w:szCs w:val="20"/>
            <w:u w:val="single"/>
          </w:rPr>
          <w:t>KSA Testing Schedule</w:t>
        </w:r>
      </w:hyperlink>
      <w:r>
        <w:rPr>
          <w:rFonts w:ascii="Poppins" w:eastAsia="Poppins" w:hAnsi="Poppins" w:cs="Poppins"/>
          <w:b/>
          <w:bCs/>
          <w:sz w:val="20"/>
          <w:szCs w:val="20"/>
        </w:rPr>
        <w:t xml:space="preserve">; </w:t>
      </w:r>
      <w:r>
        <w:rPr>
          <w:rFonts w:ascii="Poppins" w:eastAsia="Poppins" w:hAnsi="Poppins" w:cs="Poppins"/>
          <w:b/>
          <w:bCs/>
          <w:color w:val="FF0000"/>
          <w:sz w:val="20"/>
          <w:szCs w:val="20"/>
        </w:rPr>
        <w:t>Reviewed w/council</w:t>
      </w:r>
    </w:p>
    <w:p w14:paraId="7D5AC96C" w14:textId="77777777" w:rsidR="002845E9" w:rsidRDefault="00000000">
      <w:pPr>
        <w:numPr>
          <w:ilvl w:val="0"/>
          <w:numId w:val="3"/>
        </w:numPr>
        <w:rPr>
          <w:rFonts w:ascii="Poppins" w:eastAsia="Poppins" w:hAnsi="Poppins" w:cs="Poppins"/>
          <w:b/>
          <w:bCs/>
          <w:sz w:val="20"/>
          <w:szCs w:val="20"/>
        </w:rPr>
      </w:pPr>
      <w:hyperlink r:id="rId16">
        <w:r>
          <w:rPr>
            <w:rFonts w:ascii="Poppins" w:eastAsia="Poppins" w:hAnsi="Poppins" w:cs="Poppins"/>
            <w:b/>
            <w:bCs/>
            <w:color w:val="1155CC"/>
            <w:sz w:val="20"/>
            <w:szCs w:val="20"/>
            <w:u w:val="single"/>
          </w:rPr>
          <w:t xml:space="preserve">Spring iReady Data 2025-26 </w:t>
        </w:r>
      </w:hyperlink>
      <w:r>
        <w:rPr>
          <w:rFonts w:ascii="Poppins" w:eastAsia="Poppins" w:hAnsi="Poppins" w:cs="Poppins"/>
          <w:b/>
          <w:bCs/>
          <w:sz w:val="20"/>
          <w:szCs w:val="20"/>
        </w:rPr>
        <w:t xml:space="preserve">; </w:t>
      </w:r>
      <w:r>
        <w:rPr>
          <w:rFonts w:ascii="Poppins" w:eastAsia="Poppins" w:hAnsi="Poppins" w:cs="Poppins"/>
          <w:b/>
          <w:bCs/>
          <w:color w:val="FF0000"/>
          <w:sz w:val="20"/>
          <w:szCs w:val="20"/>
        </w:rPr>
        <w:t>Reviewed w/council</w:t>
      </w:r>
    </w:p>
    <w:p w14:paraId="1EEE20A8" w14:textId="77777777" w:rsidR="002845E9" w:rsidRDefault="00000000">
      <w:pPr>
        <w:numPr>
          <w:ilvl w:val="0"/>
          <w:numId w:val="3"/>
        </w:numPr>
        <w:rPr>
          <w:rFonts w:ascii="Poppins" w:eastAsia="Poppins" w:hAnsi="Poppins" w:cs="Poppins"/>
          <w:b/>
          <w:bCs/>
          <w:sz w:val="20"/>
          <w:szCs w:val="20"/>
        </w:rPr>
      </w:pPr>
      <w:r>
        <w:rPr>
          <w:rFonts w:ascii="Poppins" w:eastAsia="Poppins" w:hAnsi="Poppins" w:cs="Poppins"/>
          <w:b/>
          <w:bCs/>
          <w:sz w:val="20"/>
          <w:szCs w:val="20"/>
        </w:rPr>
        <w:t xml:space="preserve">SBDM Elections 2026-27 ; </w:t>
      </w:r>
      <w:r>
        <w:rPr>
          <w:rFonts w:ascii="Poppins" w:eastAsia="Poppins" w:hAnsi="Poppins" w:cs="Poppins"/>
          <w:b/>
          <w:bCs/>
          <w:color w:val="FF0000"/>
          <w:sz w:val="20"/>
          <w:szCs w:val="20"/>
        </w:rPr>
        <w:t>Working to secure nominations</w:t>
      </w:r>
    </w:p>
    <w:p w14:paraId="3067A094" w14:textId="77777777" w:rsidR="002845E9" w:rsidRDefault="00000000">
      <w:pPr>
        <w:numPr>
          <w:ilvl w:val="1"/>
          <w:numId w:val="3"/>
        </w:numPr>
        <w:rPr>
          <w:rFonts w:ascii="Poppins" w:eastAsia="Poppins" w:hAnsi="Poppins" w:cs="Poppins"/>
          <w:b/>
          <w:bCs/>
          <w:sz w:val="20"/>
          <w:szCs w:val="20"/>
        </w:rPr>
      </w:pPr>
      <w:r>
        <w:rPr>
          <w:rFonts w:ascii="Poppins" w:eastAsia="Poppins" w:hAnsi="Poppins" w:cs="Poppins"/>
          <w:b/>
          <w:bCs/>
          <w:sz w:val="20"/>
          <w:szCs w:val="20"/>
        </w:rPr>
        <w:t>Parents: Ongoing</w:t>
      </w:r>
    </w:p>
    <w:p w14:paraId="1288158D" w14:textId="77777777" w:rsidR="002845E9" w:rsidRDefault="00000000">
      <w:pPr>
        <w:pStyle w:val="Heading1"/>
        <w:pBdr>
          <w:bottom w:val="single" w:sz="18" w:space="1" w:color="2F5496"/>
        </w:pBdr>
        <w:tabs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</w:tabs>
        <w:rPr>
          <w:rFonts w:ascii="Poppins" w:eastAsia="Poppins" w:hAnsi="Poppins" w:cs="Poppins"/>
          <w:color w:val="FF0000"/>
        </w:rPr>
      </w:pPr>
      <w:r>
        <w:rPr>
          <w:rFonts w:ascii="Poppins" w:eastAsia="Poppins" w:hAnsi="Poppins" w:cs="Poppins"/>
          <w:sz w:val="22"/>
          <w:szCs w:val="22"/>
        </w:rPr>
        <w:t>IV. Adjournment</w:t>
      </w:r>
    </w:p>
    <w:p w14:paraId="09AF7627" w14:textId="77777777" w:rsidR="002845E9" w:rsidRDefault="00000000">
      <w:pPr>
        <w:ind w:right="3330"/>
        <w:rPr>
          <w:rFonts w:ascii="Poppins" w:eastAsia="Poppins" w:hAnsi="Poppins" w:cs="Poppins"/>
          <w:b/>
          <w:bCs/>
          <w:color w:val="FF0000"/>
          <w:sz w:val="20"/>
          <w:szCs w:val="20"/>
        </w:rPr>
      </w:pPr>
      <w:r>
        <w:rPr>
          <w:rFonts w:ascii="Poppins" w:eastAsia="Poppins" w:hAnsi="Poppins" w:cs="Poppins"/>
          <w:b/>
          <w:bCs/>
          <w:color w:val="FF0000"/>
          <w:sz w:val="20"/>
          <w:szCs w:val="20"/>
        </w:rPr>
        <w:t>Motion: Green; 2nd: Noe</w:t>
      </w:r>
    </w:p>
    <w:p w14:paraId="2B5464ED" w14:textId="77777777" w:rsidR="002845E9" w:rsidRDefault="00000000">
      <w:pPr>
        <w:ind w:right="3330"/>
        <w:rPr>
          <w:rFonts w:ascii="Poppins" w:eastAsia="Poppins" w:hAnsi="Poppins" w:cs="Poppins"/>
          <w:b/>
          <w:bCs/>
          <w:color w:val="FF0000"/>
          <w:sz w:val="20"/>
          <w:szCs w:val="20"/>
        </w:rPr>
      </w:pPr>
      <w:r>
        <w:rPr>
          <w:rFonts w:ascii="Poppins" w:eastAsia="Poppins" w:hAnsi="Poppins" w:cs="Poppins"/>
          <w:b/>
          <w:bCs/>
          <w:color w:val="FF0000"/>
          <w:sz w:val="20"/>
          <w:szCs w:val="20"/>
        </w:rPr>
        <w:t xml:space="preserve">End Time: 4:15 PM </w:t>
      </w:r>
    </w:p>
    <w:p w14:paraId="5FB098C2" w14:textId="77777777" w:rsidR="002845E9" w:rsidRDefault="002845E9">
      <w:pPr>
        <w:ind w:right="3330"/>
        <w:rPr>
          <w:rFonts w:ascii="Poppins" w:eastAsia="Poppins" w:hAnsi="Poppins" w:cs="Poppins"/>
          <w:color w:val="FF0000"/>
          <w:sz w:val="20"/>
          <w:szCs w:val="20"/>
        </w:rPr>
      </w:pPr>
    </w:p>
    <w:p w14:paraId="14E14151" w14:textId="77777777" w:rsidR="002845E9" w:rsidRDefault="002845E9">
      <w:pPr>
        <w:ind w:right="3330"/>
        <w:rPr>
          <w:rFonts w:ascii="Poppins" w:eastAsia="Poppins" w:hAnsi="Poppins" w:cs="Poppins"/>
          <w:color w:val="FF0000"/>
        </w:rPr>
      </w:pPr>
    </w:p>
    <w:sectPr w:rsidR="002845E9">
      <w:footerReference w:type="default" r:id="rId17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3579F" w14:textId="77777777" w:rsidR="00F930A8" w:rsidRDefault="00F930A8">
      <w:r>
        <w:separator/>
      </w:r>
    </w:p>
  </w:endnote>
  <w:endnote w:type="continuationSeparator" w:id="0">
    <w:p w14:paraId="05E56D0C" w14:textId="77777777" w:rsidR="00F930A8" w:rsidRDefault="00F93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A0CB968-9375-4FE3-B97D-E5C205C01C39}"/>
  </w:font>
  <w:font w:name="Georgia">
    <w:panose1 w:val="02040502050405020303"/>
    <w:charset w:val="00"/>
    <w:family w:val="auto"/>
    <w:pitch w:val="default"/>
    <w:embedItalic r:id="rId2" w:fontKey="{3097D8B4-9EBA-408C-9C88-EF8C10C35E8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3" w:fontKey="{90E071A3-692C-446B-A893-68B0DC480049}"/>
    <w:embedBold r:id="rId4" w:fontKey="{0DE73D3B-B85B-4EAE-B2A0-30104637977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184F082-1C62-4DE9-9AEA-FD4E9BB8B14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0187F" w14:textId="77777777" w:rsidR="002845E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color w:val="000000"/>
        <w:sz w:val="16"/>
        <w:szCs w:val="16"/>
      </w:rPr>
      <w:fldChar w:fldCharType="separate"/>
    </w:r>
    <w:r w:rsidR="00DC41A9">
      <w:rPr>
        <w:rFonts w:ascii="Calibri" w:eastAsia="Calibri" w:hAnsi="Calibri" w:cs="Calibri"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color w:val="000000"/>
        <w:sz w:val="16"/>
        <w:szCs w:val="16"/>
      </w:rPr>
      <w:fldChar w:fldCharType="end"/>
    </w:r>
  </w:p>
  <w:p w14:paraId="77088B96" w14:textId="77777777" w:rsidR="002845E9" w:rsidRDefault="002845E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7334" w14:textId="77777777" w:rsidR="00F930A8" w:rsidRDefault="00F930A8">
      <w:r>
        <w:separator/>
      </w:r>
    </w:p>
  </w:footnote>
  <w:footnote w:type="continuationSeparator" w:id="0">
    <w:p w14:paraId="071D1C3A" w14:textId="77777777" w:rsidR="00F930A8" w:rsidRDefault="00F930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C4581"/>
    <w:multiLevelType w:val="multilevel"/>
    <w:tmpl w:val="37505900"/>
    <w:lvl w:ilvl="0">
      <w:start w:val="1"/>
      <w:numFmt w:val="upperRoman"/>
      <w:lvlText w:val="%1."/>
      <w:lvlJc w:val="right"/>
      <w:pPr>
        <w:ind w:left="720" w:hanging="360"/>
      </w:pPr>
      <w:rPr>
        <w:sz w:val="22"/>
        <w:szCs w:val="22"/>
      </w:rPr>
    </w:lvl>
    <w:lvl w:ilvl="1">
      <w:start w:val="1"/>
      <w:numFmt w:val="upperLetter"/>
      <w:lvlText w:val="%2."/>
      <w:lvlJc w:val="left"/>
      <w:pPr>
        <w:ind w:left="1620" w:hanging="360"/>
      </w:pPr>
    </w:lvl>
    <w:lvl w:ilvl="2">
      <w:start w:val="1"/>
      <w:numFmt w:val="decimal"/>
      <w:lvlText w:val="%3."/>
      <w:lvlJc w:val="left"/>
      <w:pPr>
        <w:ind w:left="2340" w:hanging="180"/>
      </w:pPr>
    </w:lvl>
    <w:lvl w:ilvl="3">
      <w:start w:val="1"/>
      <w:numFmt w:val="lowerLetter"/>
      <w:lvlText w:val="%4)"/>
      <w:lvlJc w:val="left"/>
      <w:pPr>
        <w:ind w:left="3060" w:hanging="360"/>
      </w:pPr>
    </w:lvl>
    <w:lvl w:ilvl="4">
      <w:start w:val="1"/>
      <w:numFmt w:val="decimal"/>
      <w:lvlText w:val="(%5)"/>
      <w:lvlJc w:val="left"/>
      <w:pPr>
        <w:ind w:left="3780" w:hanging="360"/>
      </w:pPr>
    </w:lvl>
    <w:lvl w:ilvl="5">
      <w:start w:val="1"/>
      <w:numFmt w:val="lowerLetter"/>
      <w:lvlText w:val="(%6)"/>
      <w:lvlJc w:val="left"/>
      <w:pPr>
        <w:ind w:left="4500" w:hanging="180"/>
      </w:pPr>
    </w:lvl>
    <w:lvl w:ilvl="6">
      <w:start w:val="1"/>
      <w:numFmt w:val="lowerRoman"/>
      <w:lvlText w:val="(%7)"/>
      <w:lvlJc w:val="right"/>
      <w:pPr>
        <w:ind w:left="5220" w:hanging="360"/>
      </w:pPr>
    </w:lvl>
    <w:lvl w:ilvl="7">
      <w:start w:val="1"/>
      <w:numFmt w:val="lowerLetter"/>
      <w:lvlText w:val="(%8)"/>
      <w:lvlJc w:val="left"/>
      <w:pPr>
        <w:ind w:left="5940" w:hanging="360"/>
      </w:pPr>
    </w:lvl>
    <w:lvl w:ilvl="8">
      <w:start w:val="1"/>
      <w:numFmt w:val="lowerRoman"/>
      <w:lvlText w:val="(%9)"/>
      <w:lvlJc w:val="right"/>
      <w:pPr>
        <w:ind w:left="6660" w:hanging="180"/>
      </w:pPr>
    </w:lvl>
  </w:abstractNum>
  <w:abstractNum w:abstractNumId="1" w15:restartNumberingAfterBreak="0">
    <w:nsid w:val="1ECD5560"/>
    <w:multiLevelType w:val="multilevel"/>
    <w:tmpl w:val="304428B0"/>
    <w:lvl w:ilvl="0">
      <w:start w:val="1"/>
      <w:numFmt w:val="upperRoman"/>
      <w:lvlText w:val="%1."/>
      <w:lvlJc w:val="right"/>
      <w:pPr>
        <w:ind w:left="360" w:hanging="360"/>
      </w:pPr>
      <w:rPr>
        <w:color w:val="000000"/>
        <w:sz w:val="22"/>
        <w:szCs w:val="22"/>
      </w:rPr>
    </w:lvl>
    <w:lvl w:ilvl="1">
      <w:start w:val="1"/>
      <w:numFmt w:val="upperLetter"/>
      <w:lvlText w:val="%2."/>
      <w:lvlJc w:val="left"/>
      <w:pPr>
        <w:ind w:left="1260" w:hanging="360"/>
      </w:pPr>
    </w:lvl>
    <w:lvl w:ilvl="2">
      <w:start w:val="1"/>
      <w:numFmt w:val="decimal"/>
      <w:lvlText w:val="%3."/>
      <w:lvlJc w:val="left"/>
      <w:pPr>
        <w:ind w:left="1980" w:hanging="180"/>
      </w:pPr>
    </w:lvl>
    <w:lvl w:ilvl="3">
      <w:start w:val="1"/>
      <w:numFmt w:val="lowerLetter"/>
      <w:lvlText w:val="%4)"/>
      <w:lvlJc w:val="left"/>
      <w:pPr>
        <w:ind w:left="2700" w:hanging="360"/>
      </w:pPr>
    </w:lvl>
    <w:lvl w:ilvl="4">
      <w:start w:val="1"/>
      <w:numFmt w:val="decimal"/>
      <w:lvlText w:val="(%5)"/>
      <w:lvlJc w:val="left"/>
      <w:pPr>
        <w:ind w:left="3420" w:hanging="360"/>
      </w:pPr>
    </w:lvl>
    <w:lvl w:ilvl="5">
      <w:start w:val="1"/>
      <w:numFmt w:val="lowerLetter"/>
      <w:lvlText w:val="(%6)"/>
      <w:lvlJc w:val="left"/>
      <w:pPr>
        <w:ind w:left="4140" w:hanging="180"/>
      </w:pPr>
    </w:lvl>
    <w:lvl w:ilvl="6">
      <w:start w:val="1"/>
      <w:numFmt w:val="lowerRoman"/>
      <w:lvlText w:val="(%7)"/>
      <w:lvlJc w:val="right"/>
      <w:pPr>
        <w:ind w:left="4860" w:hanging="360"/>
      </w:pPr>
    </w:lvl>
    <w:lvl w:ilvl="7">
      <w:start w:val="1"/>
      <w:numFmt w:val="lowerLetter"/>
      <w:lvlText w:val="(%8)"/>
      <w:lvlJc w:val="left"/>
      <w:pPr>
        <w:ind w:left="5580" w:hanging="360"/>
      </w:pPr>
    </w:lvl>
    <w:lvl w:ilvl="8">
      <w:start w:val="1"/>
      <w:numFmt w:val="lowerRoman"/>
      <w:lvlText w:val="(%9)"/>
      <w:lvlJc w:val="right"/>
      <w:pPr>
        <w:ind w:left="6300" w:hanging="180"/>
      </w:pPr>
    </w:lvl>
  </w:abstractNum>
  <w:abstractNum w:abstractNumId="2" w15:restartNumberingAfterBreak="0">
    <w:nsid w:val="7F0C43B1"/>
    <w:multiLevelType w:val="multilevel"/>
    <w:tmpl w:val="35BCD858"/>
    <w:lvl w:ilvl="0">
      <w:start w:val="1"/>
      <w:numFmt w:val="upperRoman"/>
      <w:lvlText w:val="%1."/>
      <w:lvlJc w:val="right"/>
      <w:pPr>
        <w:ind w:left="720" w:hanging="360"/>
      </w:pPr>
      <w:rPr>
        <w:sz w:val="22"/>
        <w:szCs w:val="22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decimal"/>
      <w:lvlText w:val="(%5)"/>
      <w:lvlJc w:val="left"/>
      <w:pPr>
        <w:ind w:left="3600" w:hanging="360"/>
      </w:pPr>
    </w:lvl>
    <w:lvl w:ilvl="5">
      <w:start w:val="1"/>
      <w:numFmt w:val="lowerLetter"/>
      <w:lvlText w:val="(%6)"/>
      <w:lvlJc w:val="left"/>
      <w:pPr>
        <w:ind w:left="4320" w:hanging="180"/>
      </w:pPr>
    </w:lvl>
    <w:lvl w:ilvl="6">
      <w:start w:val="1"/>
      <w:numFmt w:val="lowerRoman"/>
      <w:lvlText w:val="(%7)"/>
      <w:lvlJc w:val="right"/>
      <w:pPr>
        <w:ind w:left="5040" w:hanging="360"/>
      </w:pPr>
    </w:lvl>
    <w:lvl w:ilvl="7">
      <w:start w:val="1"/>
      <w:numFmt w:val="lowerLetter"/>
      <w:lvlText w:val="(%8)"/>
      <w:lvlJc w:val="left"/>
      <w:pPr>
        <w:ind w:left="5760" w:hanging="360"/>
      </w:pPr>
    </w:lvl>
    <w:lvl w:ilvl="8">
      <w:start w:val="1"/>
      <w:numFmt w:val="lowerRoman"/>
      <w:lvlText w:val="(%9)"/>
      <w:lvlJc w:val="right"/>
      <w:pPr>
        <w:ind w:left="6480" w:hanging="180"/>
      </w:pPr>
    </w:lvl>
  </w:abstractNum>
  <w:num w:numId="1" w16cid:durableId="1647510322">
    <w:abstractNumId w:val="1"/>
  </w:num>
  <w:num w:numId="2" w16cid:durableId="1285230789">
    <w:abstractNumId w:val="2"/>
  </w:num>
  <w:num w:numId="3" w16cid:durableId="1575698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5E9"/>
    <w:rsid w:val="002845E9"/>
    <w:rsid w:val="002C66C1"/>
    <w:rsid w:val="00DC41A9"/>
    <w:rsid w:val="00F9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8E6BC"/>
  <w15:docId w15:val="{1D8C85FF-450E-4645-8042-A9435B5E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bottom w:val="single" w:sz="18" w:space="4" w:color="374899"/>
      </w:pBdr>
      <w:tabs>
        <w:tab w:val="left" w:pos="86"/>
      </w:tabs>
      <w:spacing w:before="120" w:after="120"/>
      <w:outlineLvl w:val="0"/>
    </w:pPr>
    <w:rPr>
      <w:b/>
      <w:bCs/>
      <w:color w:val="00000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s.google.com/document/d/1IMCnWjvjJ9hs7Dq2QRphia1c_J5I0oE8dEQg5Pt5Bts/edit?usp=sharin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rive.google.com/file/d/1HOW2Im3ctoPuyKlqci4eAmyED0EHLfEk/view?usp=sharin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docs.google.com/presentation/d/1iTk-DO9GQPRKc-aMQPl4XTpQFbbXvu5prNw9KxX-0pE/edit?usp=sharin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document/d/1f3yXbESgqiAthTp90Dfg09_8smR5r_6S/edit?usp=drive_link&amp;ouid=105597117706663113294&amp;rtpof=true&amp;sd=tru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google.com/spreadsheets/d/1tOttEbKJzVzblCwHDsAheQeMc7JkmNJtM8vM8j9n0OA/edit?usp=sharing" TargetMode="External"/><Relationship Id="rId10" Type="http://schemas.openxmlformats.org/officeDocument/2006/relationships/hyperlink" Target="https://docs.google.com/document/d/1f3yXbESgqiAthTp90Dfg09_8smR5r_6S/edit?usp=drive_link&amp;ouid=105597117706663113294&amp;rtpof=true&amp;sd=tru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docs.google.com/document/d/1PV4_BwimvuBFCh3VIgdy5Q7LhvOS1JVdwgh-kIUftD4/edit?usp=sharing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NcZrFYacFHDxIrxZGn+bbQj0Bw==">CgMxLjAyDmgucGhuaWcwOWozbTNzMg5oLnczMzE4NGNrOXJsZDIOaC40MTdnazZsYTVyZGM4AHIhMVAtOXk0aTZrLTlvY3Y1TEd6RjRMZF9oYUo1OTRYd29w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0</DocSecurity>
  <Lines>12</Lines>
  <Paragraphs>3</Paragraphs>
  <ScaleCrop>false</ScaleCrop>
  <Company>Garrard County Schools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Grasham, Kalem</dc:creator>
  <cp:lastModifiedBy>Grasham, Kalem</cp:lastModifiedBy>
  <cp:revision>2</cp:revision>
  <dcterms:created xsi:type="dcterms:W3CDTF">2026-07-07T16:15:00Z</dcterms:created>
  <dcterms:modified xsi:type="dcterms:W3CDTF">2026-07-07T16:15:00Z</dcterms:modified>
</cp:coreProperties>
</file>