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FB52" w14:textId="77777777" w:rsidR="000346E9" w:rsidRDefault="000346E9">
      <w:pPr>
        <w:pStyle w:val="BodyText"/>
        <w:ind w:left="0"/>
        <w:rPr>
          <w:rFonts w:ascii="Times New Roman"/>
          <w:sz w:val="28"/>
        </w:rPr>
      </w:pPr>
    </w:p>
    <w:p w14:paraId="1BDA496A" w14:textId="77777777" w:rsidR="000346E9" w:rsidRDefault="000346E9">
      <w:pPr>
        <w:pStyle w:val="BodyText"/>
        <w:ind w:left="0"/>
        <w:rPr>
          <w:rFonts w:ascii="Times New Roman"/>
          <w:sz w:val="28"/>
        </w:rPr>
      </w:pPr>
    </w:p>
    <w:p w14:paraId="203F2C12" w14:textId="77777777" w:rsidR="000346E9" w:rsidRDefault="000346E9">
      <w:pPr>
        <w:pStyle w:val="BodyText"/>
        <w:spacing w:before="119"/>
        <w:ind w:left="0"/>
        <w:rPr>
          <w:rFonts w:ascii="Times New Roman"/>
          <w:sz w:val="28"/>
        </w:rPr>
      </w:pPr>
    </w:p>
    <w:p w14:paraId="328A69BC" w14:textId="77777777" w:rsidR="000346E9" w:rsidRDefault="00000000" w:rsidP="00E8428D">
      <w:pPr>
        <w:rPr>
          <w:rFonts w:ascii="Calibri"/>
          <w:b/>
          <w:sz w:val="28"/>
        </w:rPr>
      </w:pPr>
      <w:r>
        <w:rPr>
          <w:rFonts w:ascii="Calibri"/>
          <w:b/>
          <w:color w:val="365F91"/>
          <w:sz w:val="28"/>
        </w:rPr>
        <w:t>Three</w:t>
      </w:r>
      <w:r>
        <w:rPr>
          <w:rFonts w:ascii="Calibri"/>
          <w:b/>
          <w:color w:val="365F91"/>
          <w:spacing w:val="-8"/>
          <w:sz w:val="28"/>
        </w:rPr>
        <w:t xml:space="preserve"> </w:t>
      </w:r>
      <w:r>
        <w:rPr>
          <w:rFonts w:ascii="Calibri"/>
          <w:b/>
          <w:color w:val="365F91"/>
          <w:sz w:val="28"/>
        </w:rPr>
        <w:t>Corners</w:t>
      </w:r>
      <w:r>
        <w:rPr>
          <w:rFonts w:ascii="Calibri"/>
          <w:b/>
          <w:color w:val="365F91"/>
          <w:spacing w:val="-8"/>
          <w:sz w:val="28"/>
        </w:rPr>
        <w:t xml:space="preserve"> </w:t>
      </w:r>
      <w:r>
        <w:rPr>
          <w:rFonts w:ascii="Calibri"/>
          <w:b/>
          <w:color w:val="365F91"/>
          <w:spacing w:val="-2"/>
          <w:sz w:val="28"/>
        </w:rPr>
        <w:t>Employment</w:t>
      </w:r>
    </w:p>
    <w:p w14:paraId="030717CF" w14:textId="53C9BB07" w:rsidR="000346E9" w:rsidRDefault="00000000" w:rsidP="00E8428D">
      <w:pPr>
        <w:spacing w:before="52"/>
        <w:rPr>
          <w:rFonts w:ascii="Calibri" w:hAnsi="Calibri"/>
          <w:b/>
          <w:sz w:val="28"/>
        </w:rPr>
      </w:pPr>
      <w:r>
        <w:rPr>
          <w:rFonts w:ascii="Calibri" w:hAnsi="Calibri"/>
          <w:b/>
          <w:color w:val="365F91"/>
          <w:sz w:val="28"/>
        </w:rPr>
        <w:t>20</w:t>
      </w:r>
      <w:r w:rsidR="0066397E">
        <w:rPr>
          <w:rFonts w:ascii="Calibri" w:hAnsi="Calibri"/>
          <w:b/>
          <w:color w:val="365F91"/>
          <w:sz w:val="28"/>
        </w:rPr>
        <w:t xml:space="preserve">26-2027 </w:t>
      </w:r>
      <w:r>
        <w:rPr>
          <w:rFonts w:ascii="Calibri" w:hAnsi="Calibri"/>
          <w:b/>
          <w:color w:val="365F91"/>
          <w:sz w:val="28"/>
        </w:rPr>
        <w:t>Collaboration</w:t>
      </w:r>
      <w:r>
        <w:rPr>
          <w:rFonts w:ascii="Calibri" w:hAnsi="Calibri"/>
          <w:b/>
          <w:color w:val="365F91"/>
          <w:spacing w:val="-14"/>
          <w:sz w:val="28"/>
        </w:rPr>
        <w:t xml:space="preserve"> </w:t>
      </w:r>
      <w:r>
        <w:rPr>
          <w:rFonts w:ascii="Calibri" w:hAnsi="Calibri"/>
          <w:b/>
          <w:color w:val="365F91"/>
          <w:spacing w:val="-2"/>
          <w:sz w:val="28"/>
        </w:rPr>
        <w:t>Agreement</w:t>
      </w:r>
    </w:p>
    <w:p w14:paraId="422910C1" w14:textId="7BE5A4E2" w:rsidR="000346E9" w:rsidRPr="002A3C98" w:rsidRDefault="00000000" w:rsidP="00E8428D">
      <w:pPr>
        <w:pStyle w:val="BodyText"/>
        <w:tabs>
          <w:tab w:val="left" w:pos="5747"/>
          <w:tab w:val="left" w:pos="8417"/>
        </w:tabs>
        <w:spacing w:before="52" w:line="360" w:lineRule="auto"/>
        <w:ind w:left="0" w:right="354"/>
        <w:jc w:val="both"/>
        <w:rPr>
          <w:rFonts w:asciiTheme="majorHAnsi" w:hAnsiTheme="majorHAnsi"/>
        </w:rPr>
      </w:pPr>
      <w:r>
        <w:t xml:space="preserve">This Collaboration Agreement, made on </w:t>
      </w:r>
      <w:r>
        <w:rPr>
          <w:rFonts w:ascii="Times New Roman"/>
          <w:u w:val="single"/>
        </w:rPr>
        <w:tab/>
      </w:r>
      <w:r>
        <w:t>,</w:t>
      </w:r>
      <w:r>
        <w:rPr>
          <w:spacing w:val="-6"/>
        </w:rPr>
        <w:t xml:space="preserve"> </w:t>
      </w:r>
      <w:r>
        <w:t>202</w:t>
      </w:r>
      <w:r w:rsidR="002A3C98">
        <w:t>6</w:t>
      </w:r>
      <w:r>
        <w:t>,</w:t>
      </w:r>
      <w:r>
        <w:rPr>
          <w:spacing w:val="-6"/>
        </w:rPr>
        <w:t xml:space="preserve"> </w:t>
      </w:r>
      <w:r>
        <w:t>is</w:t>
      </w:r>
      <w:r>
        <w:rPr>
          <w:spacing w:val="-6"/>
        </w:rPr>
        <w:t xml:space="preserve"> </w:t>
      </w:r>
      <w:r>
        <w:t>entered</w:t>
      </w:r>
      <w:r>
        <w:rPr>
          <w:spacing w:val="-6"/>
        </w:rPr>
        <w:t xml:space="preserve"> </w:t>
      </w:r>
      <w:r>
        <w:t>into</w:t>
      </w:r>
      <w:r>
        <w:rPr>
          <w:spacing w:val="-6"/>
        </w:rPr>
        <w:t xml:space="preserve"> </w:t>
      </w:r>
      <w:r>
        <w:t>by</w:t>
      </w:r>
      <w:r>
        <w:rPr>
          <w:spacing w:val="-6"/>
        </w:rPr>
        <w:t xml:space="preserve"> </w:t>
      </w:r>
      <w:r>
        <w:t xml:space="preserve">and between </w:t>
      </w:r>
      <w:r>
        <w:rPr>
          <w:b/>
        </w:rPr>
        <w:t>Three Corners Employment</w:t>
      </w:r>
      <w:r>
        <w:t>, located at 358 Antioch Road, Horse Branch, Kentucky 42349,</w:t>
      </w:r>
      <w:r w:rsidR="00996628">
        <w:t xml:space="preserve"> </w:t>
      </w:r>
      <w:r>
        <w:t>and</w:t>
      </w:r>
      <w:r w:rsidR="00996628">
        <w:t xml:space="preserve"> </w:t>
      </w:r>
      <w:r w:rsidR="0066397E">
        <w:rPr>
          <w:rFonts w:asciiTheme="majorHAnsi" w:hAnsiTheme="majorHAnsi"/>
          <w:b/>
          <w:bCs/>
        </w:rPr>
        <w:t>_______________________________________________________________</w:t>
      </w:r>
      <w:r w:rsidR="002A3C98" w:rsidRPr="002A3C98">
        <w:rPr>
          <w:rFonts w:asciiTheme="majorHAnsi" w:hAnsiTheme="majorHAnsi"/>
        </w:rPr>
        <w:t xml:space="preserve">located at </w:t>
      </w:r>
      <w:r w:rsidR="0066397E">
        <w:rPr>
          <w:rFonts w:asciiTheme="majorHAnsi" w:hAnsiTheme="majorHAnsi"/>
        </w:rPr>
        <w:t xml:space="preserve">______________________________________________________________. </w:t>
      </w:r>
    </w:p>
    <w:p w14:paraId="3C748A91" w14:textId="77777777" w:rsidR="000346E9" w:rsidRDefault="00000000" w:rsidP="00E8428D">
      <w:pPr>
        <w:pStyle w:val="BodyText"/>
        <w:spacing w:before="199" w:line="276" w:lineRule="auto"/>
        <w:ind w:left="0" w:right="66"/>
        <w:jc w:val="both"/>
      </w:pPr>
      <w:r>
        <w:t>This agreement is established to benefit students by providing exposure and experiences aligned with the Workforce Innovation and Opportunity Act (WIOA). Three Corners Employment is a Community Rehabilitation Program that works with the Office of Vocational Rehabilitation (OVR) to provide services to potentially eligible/eligible individuals. Three Corners Employment collaborates with Community Partners, Schools, Families, Students, Employers, Agencies, Businesses, and Individuals—defined as Next Generation</w:t>
      </w:r>
      <w:r>
        <w:rPr>
          <w:spacing w:val="-3"/>
        </w:rPr>
        <w:t xml:space="preserve"> </w:t>
      </w:r>
      <w:r>
        <w:t>Learners</w:t>
      </w:r>
      <w:r>
        <w:rPr>
          <w:spacing w:val="-3"/>
        </w:rPr>
        <w:t xml:space="preserve"> </w:t>
      </w:r>
      <w:r>
        <w:t>under</w:t>
      </w:r>
      <w:r>
        <w:rPr>
          <w:spacing w:val="-3"/>
        </w:rPr>
        <w:t xml:space="preserve"> </w:t>
      </w:r>
      <w:r>
        <w:t>WIOA.</w:t>
      </w:r>
      <w:r>
        <w:rPr>
          <w:spacing w:val="-3"/>
        </w:rPr>
        <w:t xml:space="preserve"> </w:t>
      </w:r>
      <w:r>
        <w:t>This</w:t>
      </w:r>
      <w:r>
        <w:rPr>
          <w:spacing w:val="-3"/>
        </w:rPr>
        <w:t xml:space="preserve"> </w:t>
      </w:r>
      <w:r>
        <w:t>collaborative</w:t>
      </w:r>
      <w:r>
        <w:rPr>
          <w:spacing w:val="-3"/>
        </w:rPr>
        <w:t xml:space="preserve"> </w:t>
      </w:r>
      <w:r>
        <w:t>effort</w:t>
      </w:r>
      <w:r>
        <w:rPr>
          <w:spacing w:val="-3"/>
        </w:rPr>
        <w:t xml:space="preserve"> </w:t>
      </w:r>
      <w:r>
        <w:t>benefits</w:t>
      </w:r>
      <w:r>
        <w:rPr>
          <w:spacing w:val="-3"/>
        </w:rPr>
        <w:t xml:space="preserve"> </w:t>
      </w:r>
      <w:r>
        <w:t>transition-age</w:t>
      </w:r>
      <w:r>
        <w:rPr>
          <w:spacing w:val="-3"/>
        </w:rPr>
        <w:t xml:space="preserve"> </w:t>
      </w:r>
      <w:r>
        <w:t>students (ages</w:t>
      </w:r>
      <w:r>
        <w:rPr>
          <w:spacing w:val="-4"/>
        </w:rPr>
        <w:t xml:space="preserve"> </w:t>
      </w:r>
      <w:r>
        <w:t>14–21)</w:t>
      </w:r>
      <w:r>
        <w:rPr>
          <w:spacing w:val="-4"/>
        </w:rPr>
        <w:t xml:space="preserve"> </w:t>
      </w:r>
      <w:r>
        <w:t>who</w:t>
      </w:r>
      <w:r>
        <w:rPr>
          <w:spacing w:val="-4"/>
        </w:rPr>
        <w:t xml:space="preserve"> </w:t>
      </w:r>
      <w:r>
        <w:t>are</w:t>
      </w:r>
      <w:r>
        <w:rPr>
          <w:spacing w:val="-4"/>
        </w:rPr>
        <w:t xml:space="preserve"> </w:t>
      </w:r>
      <w:r>
        <w:t>OVR</w:t>
      </w:r>
      <w:r>
        <w:rPr>
          <w:spacing w:val="-4"/>
        </w:rPr>
        <w:t xml:space="preserve"> </w:t>
      </w:r>
      <w:r>
        <w:t>potentially</w:t>
      </w:r>
      <w:r>
        <w:rPr>
          <w:spacing w:val="-4"/>
        </w:rPr>
        <w:t xml:space="preserve"> </w:t>
      </w:r>
      <w:r>
        <w:t>eligible</w:t>
      </w:r>
      <w:r>
        <w:rPr>
          <w:spacing w:val="-4"/>
        </w:rPr>
        <w:t xml:space="preserve"> </w:t>
      </w:r>
      <w:r>
        <w:t>or</w:t>
      </w:r>
      <w:r>
        <w:rPr>
          <w:spacing w:val="-4"/>
        </w:rPr>
        <w:t xml:space="preserve"> </w:t>
      </w:r>
      <w:r>
        <w:t>eligible</w:t>
      </w:r>
      <w:r>
        <w:rPr>
          <w:spacing w:val="-4"/>
        </w:rPr>
        <w:t xml:space="preserve"> </w:t>
      </w:r>
      <w:r>
        <w:t>to</w:t>
      </w:r>
      <w:r>
        <w:rPr>
          <w:spacing w:val="-4"/>
        </w:rPr>
        <w:t xml:space="preserve"> </w:t>
      </w:r>
      <w:r>
        <w:t>participate</w:t>
      </w:r>
      <w:r>
        <w:rPr>
          <w:spacing w:val="-4"/>
        </w:rPr>
        <w:t xml:space="preserve"> </w:t>
      </w:r>
      <w:r>
        <w:t>in</w:t>
      </w:r>
      <w:r>
        <w:rPr>
          <w:spacing w:val="-4"/>
        </w:rPr>
        <w:t xml:space="preserve"> </w:t>
      </w:r>
      <w:r>
        <w:t>services</w:t>
      </w:r>
      <w:r>
        <w:rPr>
          <w:spacing w:val="-4"/>
        </w:rPr>
        <w:t xml:space="preserve"> </w:t>
      </w:r>
      <w:r>
        <w:t>provided by Three Corners Employment.</w:t>
      </w:r>
    </w:p>
    <w:p w14:paraId="5DF4ADF9" w14:textId="77777777" w:rsidR="000346E9" w:rsidRDefault="00000000" w:rsidP="00E8428D">
      <w:pPr>
        <w:spacing w:before="196"/>
        <w:rPr>
          <w:rFonts w:ascii="Calibri"/>
          <w:b/>
          <w:sz w:val="26"/>
        </w:rPr>
      </w:pPr>
      <w:r>
        <w:rPr>
          <w:rFonts w:ascii="Calibri"/>
          <w:b/>
          <w:color w:val="4F81BD"/>
          <w:sz w:val="26"/>
        </w:rPr>
        <w:t>Available</w:t>
      </w:r>
      <w:r>
        <w:rPr>
          <w:rFonts w:ascii="Calibri"/>
          <w:b/>
          <w:color w:val="4F81BD"/>
          <w:spacing w:val="-10"/>
          <w:sz w:val="26"/>
        </w:rPr>
        <w:t xml:space="preserve"> </w:t>
      </w:r>
      <w:r>
        <w:rPr>
          <w:rFonts w:ascii="Calibri"/>
          <w:b/>
          <w:color w:val="4F81BD"/>
          <w:spacing w:val="-2"/>
          <w:sz w:val="26"/>
        </w:rPr>
        <w:t>Services:</w:t>
      </w:r>
    </w:p>
    <w:p w14:paraId="0EC3065F" w14:textId="77777777" w:rsidR="000346E9" w:rsidRDefault="00000000" w:rsidP="00E8428D">
      <w:pPr>
        <w:pStyle w:val="BodyText"/>
        <w:spacing w:before="53" w:line="276" w:lineRule="auto"/>
        <w:ind w:left="0"/>
        <w:jc w:val="both"/>
      </w:pPr>
      <w:r>
        <w:t>All</w:t>
      </w:r>
      <w:r>
        <w:rPr>
          <w:spacing w:val="-4"/>
        </w:rPr>
        <w:t xml:space="preserve"> </w:t>
      </w:r>
      <w:r>
        <w:t>services</w:t>
      </w:r>
      <w:r>
        <w:rPr>
          <w:spacing w:val="-4"/>
        </w:rPr>
        <w:t xml:space="preserve"> </w:t>
      </w:r>
      <w:r>
        <w:t>provided</w:t>
      </w:r>
      <w:r>
        <w:rPr>
          <w:spacing w:val="-4"/>
        </w:rPr>
        <w:t xml:space="preserve"> </w:t>
      </w:r>
      <w:r>
        <w:t>by</w:t>
      </w:r>
      <w:r>
        <w:rPr>
          <w:spacing w:val="-4"/>
        </w:rPr>
        <w:t xml:space="preserve"> </w:t>
      </w:r>
      <w:r>
        <w:t>Three</w:t>
      </w:r>
      <w:r>
        <w:rPr>
          <w:spacing w:val="-4"/>
        </w:rPr>
        <w:t xml:space="preserve"> </w:t>
      </w:r>
      <w:r>
        <w:t>Corners</w:t>
      </w:r>
      <w:r>
        <w:rPr>
          <w:spacing w:val="-4"/>
        </w:rPr>
        <w:t xml:space="preserve"> </w:t>
      </w:r>
      <w:r>
        <w:t>Employment</w:t>
      </w:r>
      <w:r>
        <w:rPr>
          <w:spacing w:val="-4"/>
        </w:rPr>
        <w:t xml:space="preserve"> </w:t>
      </w:r>
      <w:r>
        <w:t>fall</w:t>
      </w:r>
      <w:r>
        <w:rPr>
          <w:spacing w:val="-4"/>
        </w:rPr>
        <w:t xml:space="preserve"> </w:t>
      </w:r>
      <w:r>
        <w:t>under</w:t>
      </w:r>
      <w:r>
        <w:rPr>
          <w:spacing w:val="-4"/>
        </w:rPr>
        <w:t xml:space="preserve"> </w:t>
      </w:r>
      <w:r>
        <w:t>Pre-Employment</w:t>
      </w:r>
      <w:r>
        <w:rPr>
          <w:spacing w:val="-4"/>
        </w:rPr>
        <w:t xml:space="preserve"> </w:t>
      </w:r>
      <w:r>
        <w:t>Transition Services for potentially eligible and/or eligible students. Students may participate for multiple years and in more than one service at a time. These services are delivered by qualified and trained Employment Specialists.</w:t>
      </w:r>
    </w:p>
    <w:p w14:paraId="6AD826FA" w14:textId="77777777" w:rsidR="000346E9" w:rsidRDefault="00000000" w:rsidP="00E8428D">
      <w:pPr>
        <w:pStyle w:val="BodyText"/>
        <w:spacing w:before="196" w:line="276" w:lineRule="auto"/>
        <w:ind w:left="0"/>
        <w:jc w:val="both"/>
      </w:pPr>
      <w:r>
        <w:t>Group</w:t>
      </w:r>
      <w:r>
        <w:rPr>
          <w:spacing w:val="-4"/>
        </w:rPr>
        <w:t xml:space="preserve"> </w:t>
      </w:r>
      <w:r>
        <w:t>and</w:t>
      </w:r>
      <w:r>
        <w:rPr>
          <w:spacing w:val="-4"/>
        </w:rPr>
        <w:t xml:space="preserve"> </w:t>
      </w:r>
      <w:r>
        <w:t>individual</w:t>
      </w:r>
      <w:r>
        <w:rPr>
          <w:spacing w:val="-4"/>
        </w:rPr>
        <w:t xml:space="preserve"> </w:t>
      </w:r>
      <w:r>
        <w:t>service</w:t>
      </w:r>
      <w:r>
        <w:rPr>
          <w:spacing w:val="-4"/>
        </w:rPr>
        <w:t xml:space="preserve"> </w:t>
      </w:r>
      <w:r>
        <w:t>provisions</w:t>
      </w:r>
      <w:r>
        <w:rPr>
          <w:spacing w:val="-4"/>
        </w:rPr>
        <w:t xml:space="preserve"> </w:t>
      </w:r>
      <w:r>
        <w:t>are</w:t>
      </w:r>
      <w:r>
        <w:rPr>
          <w:spacing w:val="-4"/>
        </w:rPr>
        <w:t xml:space="preserve"> </w:t>
      </w:r>
      <w:r>
        <w:t>available</w:t>
      </w:r>
      <w:r>
        <w:rPr>
          <w:spacing w:val="-4"/>
        </w:rPr>
        <w:t xml:space="preserve"> </w:t>
      </w:r>
      <w:r>
        <w:t>to</w:t>
      </w:r>
      <w:r>
        <w:rPr>
          <w:spacing w:val="-4"/>
        </w:rPr>
        <w:t xml:space="preserve"> </w:t>
      </w:r>
      <w:r>
        <w:t>OVR-approved</w:t>
      </w:r>
      <w:r>
        <w:rPr>
          <w:spacing w:val="-4"/>
        </w:rPr>
        <w:t xml:space="preserve"> </w:t>
      </w:r>
      <w:r>
        <w:t>students,</w:t>
      </w:r>
      <w:r>
        <w:rPr>
          <w:spacing w:val="-4"/>
        </w:rPr>
        <w:t xml:space="preserve"> </w:t>
      </w:r>
      <w:r>
        <w:t>with</w:t>
      </w:r>
      <w:r>
        <w:rPr>
          <w:spacing w:val="-4"/>
        </w:rPr>
        <w:t xml:space="preserve"> </w:t>
      </w:r>
      <w:r>
        <w:t>up</w:t>
      </w:r>
      <w:r>
        <w:rPr>
          <w:spacing w:val="-4"/>
        </w:rPr>
        <w:t xml:space="preserve"> </w:t>
      </w:r>
      <w:r>
        <w:t>to 15 total hours of combined services per student per quarter. The following five Pre- Employment Transition Services are offered:</w:t>
      </w:r>
    </w:p>
    <w:p w14:paraId="015C3511" w14:textId="565097C8" w:rsidR="000346E9" w:rsidRDefault="00000000" w:rsidP="0074652C">
      <w:pPr>
        <w:tabs>
          <w:tab w:val="left" w:pos="460"/>
        </w:tabs>
        <w:spacing w:before="199" w:line="276" w:lineRule="auto"/>
        <w:ind w:right="251"/>
        <w:jc w:val="both"/>
      </w:pPr>
      <w:r w:rsidRPr="0074652C">
        <w:rPr>
          <w:b/>
        </w:rPr>
        <w:t>Job</w:t>
      </w:r>
      <w:r w:rsidRPr="0074652C">
        <w:rPr>
          <w:b/>
          <w:spacing w:val="-4"/>
        </w:rPr>
        <w:t xml:space="preserve"> </w:t>
      </w:r>
      <w:r w:rsidRPr="0074652C">
        <w:rPr>
          <w:b/>
        </w:rPr>
        <w:t>Exploration</w:t>
      </w:r>
      <w:r>
        <w:t>:</w:t>
      </w:r>
      <w:r w:rsidR="0074652C" w:rsidRPr="0074652C">
        <w:t xml:space="preserve"> </w:t>
      </w:r>
      <w:r w:rsidR="0074652C">
        <w:t xml:space="preserve"> Coach the student through the job exploration process to help them learn more about themselves and the world of work in order to make career, educational, and life decisions. Enhance the student’s opportunities for meaningful interaction, engagement, and self-reflection as they participate in activities leading to a greater awareness of various career and employment opportunities.</w:t>
      </w:r>
    </w:p>
    <w:p w14:paraId="1662F6C9" w14:textId="7215C503" w:rsidR="0074652C" w:rsidRDefault="00000000" w:rsidP="0074652C">
      <w:pPr>
        <w:tabs>
          <w:tab w:val="left" w:pos="460"/>
        </w:tabs>
        <w:spacing w:before="3" w:line="273" w:lineRule="auto"/>
        <w:ind w:right="326"/>
      </w:pPr>
      <w:r w:rsidRPr="0074652C">
        <w:rPr>
          <w:b/>
        </w:rPr>
        <w:t>Workplace Readiness</w:t>
      </w:r>
      <w:r>
        <w:t xml:space="preserve">: </w:t>
      </w:r>
      <w:r w:rsidR="0074652C">
        <w:t>Help students develop social skills and independent living, that are necessary to obtain and maintain any job, such as communication skills, and interpersonal skills, financial literacy, orientation and mobility skills, job seeking skills, time management, personal care, as well as other employability skills.</w:t>
      </w:r>
    </w:p>
    <w:p w14:paraId="496C848C" w14:textId="7437CD71" w:rsidR="000346E9" w:rsidRDefault="0074652C" w:rsidP="0074652C">
      <w:pPr>
        <w:tabs>
          <w:tab w:val="left" w:pos="460"/>
        </w:tabs>
        <w:spacing w:before="3" w:line="273" w:lineRule="auto"/>
        <w:ind w:right="326"/>
      </w:pPr>
      <w:r>
        <w:t>These services may include instruction, role playing, mock interviews, as well as other hands-on classroom or community-based activities that provide students opportunities to practice, and acquire/apply knowledge.</w:t>
      </w:r>
    </w:p>
    <w:p w14:paraId="78A323C7" w14:textId="77777777" w:rsidR="0074652C" w:rsidRDefault="0074652C" w:rsidP="0074652C">
      <w:pPr>
        <w:tabs>
          <w:tab w:val="left" w:pos="460"/>
        </w:tabs>
        <w:spacing w:line="276" w:lineRule="auto"/>
        <w:ind w:right="515"/>
        <w:jc w:val="both"/>
        <w:rPr>
          <w:b/>
        </w:rPr>
      </w:pPr>
    </w:p>
    <w:p w14:paraId="1B6897A5" w14:textId="77777777" w:rsidR="0074652C" w:rsidRDefault="0074652C" w:rsidP="0074652C">
      <w:pPr>
        <w:tabs>
          <w:tab w:val="left" w:pos="460"/>
        </w:tabs>
        <w:spacing w:line="276" w:lineRule="auto"/>
        <w:ind w:right="515"/>
        <w:jc w:val="both"/>
        <w:rPr>
          <w:b/>
        </w:rPr>
      </w:pPr>
    </w:p>
    <w:p w14:paraId="620CE592" w14:textId="77777777" w:rsidR="007728F1" w:rsidRDefault="00000000" w:rsidP="007728F1">
      <w:pPr>
        <w:tabs>
          <w:tab w:val="left" w:pos="460"/>
        </w:tabs>
        <w:spacing w:line="273" w:lineRule="auto"/>
        <w:jc w:val="both"/>
        <w:rPr>
          <w:spacing w:val="-5"/>
        </w:rPr>
      </w:pPr>
      <w:r w:rsidRPr="0074652C">
        <w:rPr>
          <w:b/>
        </w:rPr>
        <w:t>Self-Advoca</w:t>
      </w:r>
      <w:r w:rsidR="007728F1">
        <w:rPr>
          <w:b/>
        </w:rPr>
        <w:t xml:space="preserve">cy: </w:t>
      </w:r>
      <w:r w:rsidR="007728F1" w:rsidRPr="0074652C">
        <w:rPr>
          <w:spacing w:val="-5"/>
        </w:rPr>
        <w:t>Help students learn about their rights and responsibilities; how to communicate their thoughts,</w:t>
      </w:r>
      <w:r w:rsidR="007728F1">
        <w:rPr>
          <w:spacing w:val="-5"/>
        </w:rPr>
        <w:t xml:space="preserve"> </w:t>
      </w:r>
      <w:r w:rsidR="007728F1" w:rsidRPr="0074652C">
        <w:rPr>
          <w:spacing w:val="-5"/>
        </w:rPr>
        <w:t>concerns, and needs; speak up for themselves; make decisions about their own life</w:t>
      </w:r>
      <w:r w:rsidR="007728F1">
        <w:rPr>
          <w:spacing w:val="-5"/>
        </w:rPr>
        <w:t xml:space="preserve">. </w:t>
      </w:r>
      <w:r w:rsidR="007728F1" w:rsidRPr="0074652C">
        <w:rPr>
          <w:spacing w:val="-5"/>
        </w:rPr>
        <w:t>Assist students in learning how to access</w:t>
      </w:r>
      <w:r w:rsidR="007728F1">
        <w:rPr>
          <w:spacing w:val="-5"/>
        </w:rPr>
        <w:t xml:space="preserve"> </w:t>
      </w:r>
      <w:r w:rsidR="007728F1" w:rsidRPr="0074652C">
        <w:rPr>
          <w:spacing w:val="-5"/>
        </w:rPr>
        <w:t>information so they can gain a better</w:t>
      </w:r>
      <w:r w:rsidR="007728F1">
        <w:rPr>
          <w:spacing w:val="-5"/>
        </w:rPr>
        <w:t xml:space="preserve"> </w:t>
      </w:r>
      <w:r w:rsidR="007728F1" w:rsidRPr="0074652C">
        <w:rPr>
          <w:spacing w:val="-5"/>
        </w:rPr>
        <w:t>understanding of things that are of interest to</w:t>
      </w:r>
      <w:r w:rsidR="007728F1">
        <w:rPr>
          <w:spacing w:val="-5"/>
        </w:rPr>
        <w:t xml:space="preserve"> </w:t>
      </w:r>
      <w:r w:rsidR="007728F1" w:rsidRPr="0074652C">
        <w:rPr>
          <w:spacing w:val="-5"/>
        </w:rPr>
        <w:t>them; how to express information about their</w:t>
      </w:r>
      <w:r w:rsidR="007728F1">
        <w:rPr>
          <w:spacing w:val="-5"/>
        </w:rPr>
        <w:t xml:space="preserve"> </w:t>
      </w:r>
      <w:r w:rsidR="007728F1" w:rsidRPr="0074652C">
        <w:rPr>
          <w:spacing w:val="-5"/>
        </w:rPr>
        <w:t>disability and how it impacts them; and how to</w:t>
      </w:r>
      <w:r w:rsidR="007728F1">
        <w:rPr>
          <w:spacing w:val="-5"/>
        </w:rPr>
        <w:t xml:space="preserve"> </w:t>
      </w:r>
      <w:r w:rsidR="007728F1" w:rsidRPr="0074652C">
        <w:rPr>
          <w:spacing w:val="-5"/>
        </w:rPr>
        <w:t>request accommodations, services, supports,</w:t>
      </w:r>
      <w:r w:rsidR="007728F1">
        <w:rPr>
          <w:spacing w:val="-5"/>
        </w:rPr>
        <w:t xml:space="preserve"> </w:t>
      </w:r>
      <w:r w:rsidR="007728F1" w:rsidRPr="0074652C">
        <w:rPr>
          <w:spacing w:val="-5"/>
        </w:rPr>
        <w:t>and assistive technology that may be needed</w:t>
      </w:r>
      <w:r w:rsidR="007728F1">
        <w:rPr>
          <w:spacing w:val="-5"/>
        </w:rPr>
        <w:t xml:space="preserve"> </w:t>
      </w:r>
      <w:r w:rsidR="007728F1" w:rsidRPr="0074652C">
        <w:rPr>
          <w:spacing w:val="-5"/>
        </w:rPr>
        <w:t>in the workplace or a post-secondary</w:t>
      </w:r>
      <w:r w:rsidR="007728F1">
        <w:rPr>
          <w:spacing w:val="-5"/>
        </w:rPr>
        <w:t xml:space="preserve"> </w:t>
      </w:r>
      <w:r w:rsidR="007728F1" w:rsidRPr="0074652C">
        <w:rPr>
          <w:spacing w:val="-5"/>
        </w:rPr>
        <w:t>educational training program.</w:t>
      </w:r>
      <w:r w:rsidR="007728F1">
        <w:rPr>
          <w:spacing w:val="-5"/>
        </w:rPr>
        <w:t xml:space="preserve"> </w:t>
      </w:r>
      <w:r w:rsidR="007728F1" w:rsidRPr="0074652C">
        <w:rPr>
          <w:spacing w:val="-5"/>
        </w:rPr>
        <w:t>These services may include instruction in</w:t>
      </w:r>
      <w:r w:rsidR="007728F1">
        <w:rPr>
          <w:spacing w:val="-5"/>
        </w:rPr>
        <w:t xml:space="preserve"> </w:t>
      </w:r>
      <w:r w:rsidR="007728F1" w:rsidRPr="0074652C">
        <w:rPr>
          <w:spacing w:val="-5"/>
        </w:rPr>
        <w:t>person-centered planning, and peer</w:t>
      </w:r>
      <w:r w:rsidR="007728F1">
        <w:rPr>
          <w:spacing w:val="-5"/>
        </w:rPr>
        <w:t xml:space="preserve"> </w:t>
      </w:r>
      <w:r w:rsidR="007728F1" w:rsidRPr="0074652C">
        <w:rPr>
          <w:spacing w:val="-5"/>
        </w:rPr>
        <w:t>mentoring, including peer mentoring from</w:t>
      </w:r>
      <w:r w:rsidR="007728F1">
        <w:rPr>
          <w:spacing w:val="-5"/>
        </w:rPr>
        <w:t xml:space="preserve"> </w:t>
      </w:r>
      <w:r w:rsidR="007728F1" w:rsidRPr="0074652C">
        <w:rPr>
          <w:spacing w:val="-5"/>
        </w:rPr>
        <w:t>individuals with disabilities working in</w:t>
      </w:r>
      <w:r w:rsidR="007728F1">
        <w:rPr>
          <w:spacing w:val="-5"/>
        </w:rPr>
        <w:t xml:space="preserve"> </w:t>
      </w:r>
      <w:r w:rsidR="007728F1" w:rsidRPr="0074652C">
        <w:rPr>
          <w:spacing w:val="-5"/>
        </w:rPr>
        <w:t>competitive integrated employment.</w:t>
      </w:r>
    </w:p>
    <w:p w14:paraId="545C15B7" w14:textId="6DF768CD" w:rsidR="007728F1" w:rsidRPr="007728F1" w:rsidRDefault="007728F1" w:rsidP="007728F1">
      <w:pPr>
        <w:tabs>
          <w:tab w:val="left" w:pos="460"/>
        </w:tabs>
        <w:spacing w:line="273" w:lineRule="auto"/>
        <w:jc w:val="both"/>
        <w:rPr>
          <w:b/>
          <w:bCs/>
          <w:spacing w:val="-5"/>
        </w:rPr>
      </w:pPr>
      <w:r>
        <w:rPr>
          <w:b/>
          <w:bCs/>
          <w:spacing w:val="-5"/>
        </w:rPr>
        <w:t xml:space="preserve">Work-Based Learning: </w:t>
      </w:r>
      <w:r>
        <w:t xml:space="preserve"> Include in-school or after-school opportunities,</w:t>
      </w:r>
      <w:r>
        <w:rPr>
          <w:b/>
          <w:bCs/>
          <w:spacing w:val="-5"/>
        </w:rPr>
        <w:t xml:space="preserve"> </w:t>
      </w:r>
      <w:r>
        <w:t>or experiences outside the traditional school</w:t>
      </w:r>
      <w:r>
        <w:rPr>
          <w:b/>
          <w:bCs/>
          <w:spacing w:val="-5"/>
        </w:rPr>
        <w:t xml:space="preserve"> </w:t>
      </w:r>
      <w:r>
        <w:t>setting (including internships), that are</w:t>
      </w:r>
      <w:r>
        <w:rPr>
          <w:b/>
          <w:bCs/>
          <w:spacing w:val="-5"/>
        </w:rPr>
        <w:t xml:space="preserve"> </w:t>
      </w:r>
      <w:r>
        <w:t>provided in an integrated environment in the</w:t>
      </w:r>
      <w:r>
        <w:rPr>
          <w:b/>
          <w:bCs/>
          <w:spacing w:val="-5"/>
        </w:rPr>
        <w:t xml:space="preserve"> </w:t>
      </w:r>
      <w:r>
        <w:t>community to the maximum extent possible. Strengthen opportunities for students,</w:t>
      </w:r>
      <w:r>
        <w:rPr>
          <w:b/>
          <w:bCs/>
          <w:spacing w:val="-5"/>
        </w:rPr>
        <w:t xml:space="preserve"> </w:t>
      </w:r>
      <w:r>
        <w:t>including those with the most significant</w:t>
      </w:r>
      <w:r>
        <w:rPr>
          <w:b/>
          <w:bCs/>
          <w:spacing w:val="-5"/>
        </w:rPr>
        <w:t xml:space="preserve"> </w:t>
      </w:r>
      <w:r>
        <w:t>disabilities to practice &amp; improve workplace</w:t>
      </w:r>
    </w:p>
    <w:p w14:paraId="54B5946D" w14:textId="0D084E1E" w:rsidR="007728F1" w:rsidRDefault="007728F1" w:rsidP="007728F1">
      <w:pPr>
        <w:tabs>
          <w:tab w:val="left" w:pos="460"/>
        </w:tabs>
        <w:spacing w:line="276" w:lineRule="auto"/>
        <w:ind w:right="515"/>
        <w:jc w:val="both"/>
      </w:pPr>
      <w:r>
        <w:t>skills in competitive integrated work settings before exiting secondary education, and</w:t>
      </w:r>
    </w:p>
    <w:p w14:paraId="73659BC2" w14:textId="77777777" w:rsidR="000346E9" w:rsidRDefault="007728F1" w:rsidP="007728F1">
      <w:pPr>
        <w:tabs>
          <w:tab w:val="left" w:pos="460"/>
        </w:tabs>
        <w:spacing w:line="276" w:lineRule="auto"/>
        <w:ind w:right="515"/>
        <w:jc w:val="both"/>
      </w:pPr>
      <w:r>
        <w:t>throughout post-secondary training, when applicable.</w:t>
      </w:r>
    </w:p>
    <w:p w14:paraId="10D4C879" w14:textId="2498776C" w:rsidR="007728F1" w:rsidRPr="007728F1" w:rsidRDefault="007728F1" w:rsidP="007728F1">
      <w:pPr>
        <w:tabs>
          <w:tab w:val="left" w:pos="460"/>
        </w:tabs>
        <w:spacing w:line="276" w:lineRule="auto"/>
        <w:ind w:right="515"/>
        <w:jc w:val="both"/>
      </w:pPr>
      <w:r>
        <w:rPr>
          <w:b/>
          <w:bCs/>
        </w:rPr>
        <w:t>Post Secondary</w:t>
      </w:r>
      <w:r w:rsidRPr="007728F1">
        <w:t xml:space="preserve">: Advise students and parents or representatives on </w:t>
      </w:r>
      <w:r>
        <w:t xml:space="preserve">higher education </w:t>
      </w:r>
      <w:r w:rsidRPr="007728F1">
        <w:t>course offerings and career options; academic</w:t>
      </w:r>
      <w:r>
        <w:t xml:space="preserve"> </w:t>
      </w:r>
      <w:r w:rsidRPr="007728F1">
        <w:t>curricula; the college application and admissions</w:t>
      </w:r>
      <w:r>
        <w:t xml:space="preserve"> </w:t>
      </w:r>
      <w:r w:rsidRPr="007728F1">
        <w:t>process; how to complete the Free Application for</w:t>
      </w:r>
    </w:p>
    <w:p w14:paraId="12AD1A36" w14:textId="5A403815" w:rsidR="007728F1" w:rsidRPr="007728F1" w:rsidRDefault="007728F1" w:rsidP="007728F1">
      <w:pPr>
        <w:tabs>
          <w:tab w:val="left" w:pos="460"/>
        </w:tabs>
        <w:spacing w:line="276" w:lineRule="auto"/>
        <w:ind w:right="515"/>
        <w:jc w:val="both"/>
      </w:pPr>
      <w:r w:rsidRPr="007728F1">
        <w:t>Federal Student Aid (FAFSA)</w:t>
      </w:r>
      <w:r>
        <w:t xml:space="preserve">. </w:t>
      </w:r>
      <w:r w:rsidRPr="007728F1">
        <w:t>Provide resources that may be used to support</w:t>
      </w:r>
    </w:p>
    <w:p w14:paraId="3CE768C6" w14:textId="38B93862" w:rsidR="007728F1" w:rsidRPr="007728F1" w:rsidRDefault="007728F1" w:rsidP="007728F1">
      <w:pPr>
        <w:tabs>
          <w:tab w:val="left" w:pos="460"/>
        </w:tabs>
        <w:spacing w:line="276" w:lineRule="auto"/>
        <w:ind w:right="515"/>
        <w:jc w:val="both"/>
        <w:sectPr w:rsidR="007728F1" w:rsidRPr="007728F1">
          <w:headerReference w:type="default" r:id="rId8"/>
          <w:type w:val="continuous"/>
          <w:pgSz w:w="12240" w:h="15840"/>
          <w:pgMar w:top="2340" w:right="1720" w:bottom="280" w:left="1700" w:header="519" w:footer="0" w:gutter="0"/>
          <w:pgNumType w:start="1"/>
          <w:cols w:space="720"/>
        </w:sectPr>
      </w:pPr>
      <w:r w:rsidRPr="007728F1">
        <w:t>individual student success in education and training</w:t>
      </w:r>
      <w:r>
        <w:t xml:space="preserve"> </w:t>
      </w:r>
      <w:r w:rsidRPr="007728F1">
        <w:t>(i.e., disability support services)</w:t>
      </w:r>
      <w:r>
        <w:t>.</w:t>
      </w:r>
      <w:r w:rsidRPr="007728F1">
        <w:t xml:space="preserve"> </w:t>
      </w:r>
      <w:r>
        <w:t>C</w:t>
      </w:r>
      <w:r w:rsidRPr="007728F1">
        <w:t>ounsel</w:t>
      </w:r>
      <w:r>
        <w:t xml:space="preserve"> </w:t>
      </w:r>
      <w:r w:rsidRPr="007728F1">
        <w:t>students on the types of academic and occupational</w:t>
      </w:r>
      <w:r>
        <w:t xml:space="preserve"> </w:t>
      </w:r>
      <w:r w:rsidRPr="007728F1">
        <w:t>training needed to succeed in the workplace, and</w:t>
      </w:r>
      <w:r>
        <w:t xml:space="preserve"> </w:t>
      </w:r>
      <w:r w:rsidRPr="007728F1">
        <w:t>post-secondary opportunities associated with</w:t>
      </w:r>
      <w:r>
        <w:t xml:space="preserve"> </w:t>
      </w:r>
      <w:r w:rsidRPr="007728F1">
        <w:t>career fields or pathways</w:t>
      </w:r>
      <w:r>
        <w:t xml:space="preserve"> a</w:t>
      </w:r>
      <w:r w:rsidRPr="007728F1">
        <w:t>vailable at institutions of higher education</w:t>
      </w:r>
      <w:r>
        <w:t>.</w:t>
      </w:r>
    </w:p>
    <w:p w14:paraId="725760CA" w14:textId="77777777" w:rsidR="000346E9" w:rsidRDefault="00000000" w:rsidP="00E8428D">
      <w:pPr>
        <w:pStyle w:val="BodyText"/>
        <w:spacing w:before="199" w:line="276" w:lineRule="auto"/>
        <w:ind w:left="0"/>
        <w:jc w:val="both"/>
      </w:pPr>
      <w:r>
        <w:lastRenderedPageBreak/>
        <w:t>When students exit high school, they require ongoing support to obtain and maintain employment. Three Corners Employment provides Supported Employment, Employment, and Retention services to eligible individuals approved through OVR. These services may include pre-vocational hours, job development, job placement, and 13 weeks of follow-up services</w:t>
      </w:r>
      <w:r>
        <w:rPr>
          <w:spacing w:val="-4"/>
        </w:rPr>
        <w:t xml:space="preserve"> </w:t>
      </w:r>
      <w:r>
        <w:t>to</w:t>
      </w:r>
      <w:r>
        <w:rPr>
          <w:spacing w:val="-4"/>
        </w:rPr>
        <w:t xml:space="preserve"> </w:t>
      </w:r>
      <w:r>
        <w:t>ensure</w:t>
      </w:r>
      <w:r>
        <w:rPr>
          <w:spacing w:val="-4"/>
        </w:rPr>
        <w:t xml:space="preserve"> </w:t>
      </w:r>
      <w:r>
        <w:t>support</w:t>
      </w:r>
      <w:r>
        <w:rPr>
          <w:spacing w:val="-4"/>
        </w:rPr>
        <w:t xml:space="preserve"> </w:t>
      </w:r>
      <w:r>
        <w:t>for</w:t>
      </w:r>
      <w:r>
        <w:rPr>
          <w:spacing w:val="-4"/>
        </w:rPr>
        <w:t xml:space="preserve"> </w:t>
      </w:r>
      <w:r>
        <w:t>successful,</w:t>
      </w:r>
      <w:r>
        <w:rPr>
          <w:spacing w:val="-4"/>
        </w:rPr>
        <w:t xml:space="preserve"> </w:t>
      </w:r>
      <w:r>
        <w:t>competitive,</w:t>
      </w:r>
      <w:r>
        <w:rPr>
          <w:spacing w:val="-4"/>
        </w:rPr>
        <w:t xml:space="preserve"> </w:t>
      </w:r>
      <w:r>
        <w:t>integrated</w:t>
      </w:r>
      <w:r>
        <w:rPr>
          <w:spacing w:val="-4"/>
        </w:rPr>
        <w:t xml:space="preserve"> </w:t>
      </w:r>
      <w:r>
        <w:t>employment.</w:t>
      </w:r>
      <w:r>
        <w:rPr>
          <w:spacing w:val="-4"/>
        </w:rPr>
        <w:t xml:space="preserve"> </w:t>
      </w:r>
      <w:r>
        <w:t>If</w:t>
      </w:r>
      <w:r>
        <w:rPr>
          <w:spacing w:val="-4"/>
        </w:rPr>
        <w:t xml:space="preserve"> </w:t>
      </w:r>
      <w:r>
        <w:t>more</w:t>
      </w:r>
      <w:r>
        <w:rPr>
          <w:spacing w:val="-4"/>
        </w:rPr>
        <w:t xml:space="preserve"> </w:t>
      </w:r>
      <w:r>
        <w:t>than 13 weeks of follow-up are needed, Three Corners Employment will continue assisting to ensure a successful transition.</w:t>
      </w:r>
    </w:p>
    <w:p w14:paraId="1D291A93" w14:textId="77777777" w:rsidR="000346E9" w:rsidRDefault="00000000" w:rsidP="00E8428D">
      <w:pPr>
        <w:pStyle w:val="BodyText"/>
        <w:spacing w:before="203" w:line="276" w:lineRule="auto"/>
        <w:ind w:left="0"/>
        <w:jc w:val="both"/>
      </w:pPr>
      <w:r>
        <w:t>Three Corners Employment sincerely thanks you for the opportunity to serve students who have</w:t>
      </w:r>
      <w:r>
        <w:rPr>
          <w:spacing w:val="-4"/>
        </w:rPr>
        <w:t xml:space="preserve"> </w:t>
      </w:r>
      <w:r>
        <w:t>allowable</w:t>
      </w:r>
      <w:r>
        <w:rPr>
          <w:spacing w:val="-4"/>
        </w:rPr>
        <w:t xml:space="preserve"> </w:t>
      </w:r>
      <w:r>
        <w:t>documentation,</w:t>
      </w:r>
      <w:r>
        <w:rPr>
          <w:spacing w:val="-3"/>
        </w:rPr>
        <w:t xml:space="preserve"> </w:t>
      </w:r>
      <w:r>
        <w:t>which</w:t>
      </w:r>
      <w:r>
        <w:rPr>
          <w:spacing w:val="-4"/>
        </w:rPr>
        <w:t xml:space="preserve"> </w:t>
      </w:r>
      <w:r>
        <w:t>may</w:t>
      </w:r>
      <w:r>
        <w:rPr>
          <w:spacing w:val="-4"/>
        </w:rPr>
        <w:t xml:space="preserve"> </w:t>
      </w:r>
      <w:r>
        <w:t>include</w:t>
      </w:r>
      <w:r>
        <w:rPr>
          <w:spacing w:val="-4"/>
        </w:rPr>
        <w:t xml:space="preserve"> </w:t>
      </w:r>
      <w:r>
        <w:t>an</w:t>
      </w:r>
      <w:r>
        <w:rPr>
          <w:spacing w:val="-4"/>
        </w:rPr>
        <w:t xml:space="preserve"> </w:t>
      </w:r>
      <w:r>
        <w:t>Individualized</w:t>
      </w:r>
      <w:r>
        <w:rPr>
          <w:spacing w:val="-4"/>
        </w:rPr>
        <w:t xml:space="preserve"> </w:t>
      </w:r>
      <w:r>
        <w:t>Education</w:t>
      </w:r>
      <w:r>
        <w:rPr>
          <w:spacing w:val="-4"/>
        </w:rPr>
        <w:t xml:space="preserve"> </w:t>
      </w:r>
      <w:r>
        <w:t>Plan</w:t>
      </w:r>
      <w:r>
        <w:rPr>
          <w:spacing w:val="-4"/>
        </w:rPr>
        <w:t xml:space="preserve"> </w:t>
      </w:r>
      <w:r>
        <w:t>(IEP),</w:t>
      </w:r>
      <w:r>
        <w:rPr>
          <w:spacing w:val="-3"/>
        </w:rPr>
        <w:t xml:space="preserve"> </w:t>
      </w:r>
      <w:r>
        <w:t>a 504 Plan, or medical documentation of an existing disability. Each service will have a vocational rehabilitation focus and will be carried out in collaboration with school staff and faculty</w:t>
      </w:r>
      <w:r>
        <w:rPr>
          <w:spacing w:val="-1"/>
        </w:rPr>
        <w:t xml:space="preserve"> </w:t>
      </w:r>
      <w:r>
        <w:t>in</w:t>
      </w:r>
      <w:r>
        <w:rPr>
          <w:spacing w:val="-1"/>
        </w:rPr>
        <w:t xml:space="preserve"> </w:t>
      </w:r>
      <w:r>
        <w:t>alignment</w:t>
      </w:r>
      <w:r>
        <w:rPr>
          <w:spacing w:val="-1"/>
        </w:rPr>
        <w:t xml:space="preserve"> </w:t>
      </w:r>
      <w:r>
        <w:t>with</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(IDEA).</w:t>
      </w:r>
      <w:r>
        <w:rPr>
          <w:spacing w:val="-1"/>
        </w:rPr>
        <w:t xml:space="preserve"> </w:t>
      </w:r>
      <w:r>
        <w:t>All</w:t>
      </w:r>
      <w:r>
        <w:rPr>
          <w:spacing w:val="-1"/>
        </w:rPr>
        <w:t xml:space="preserve"> </w:t>
      </w:r>
      <w:r>
        <w:t>services provided</w:t>
      </w:r>
      <w:r>
        <w:rPr>
          <w:spacing w:val="-1"/>
        </w:rPr>
        <w:t xml:space="preserve"> </w:t>
      </w:r>
      <w:r>
        <w:t>by</w:t>
      </w:r>
      <w:r>
        <w:rPr>
          <w:spacing w:val="-1"/>
        </w:rPr>
        <w:t xml:space="preserve"> </w:t>
      </w:r>
      <w:r>
        <w:t>Three</w:t>
      </w:r>
      <w:r>
        <w:rPr>
          <w:spacing w:val="-1"/>
        </w:rPr>
        <w:t xml:space="preserve"> </w:t>
      </w:r>
      <w:r>
        <w:t>Corners</w:t>
      </w:r>
      <w:r>
        <w:rPr>
          <w:spacing w:val="-1"/>
        </w:rPr>
        <w:t xml:space="preserve"> </w:t>
      </w:r>
      <w:r>
        <w:t>Employment</w:t>
      </w:r>
      <w:r>
        <w:rPr>
          <w:spacing w:val="-1"/>
        </w:rPr>
        <w:t xml:space="preserve"> </w:t>
      </w:r>
      <w:r>
        <w:t>are</w:t>
      </w:r>
      <w:r>
        <w:rPr>
          <w:spacing w:val="-1"/>
        </w:rPr>
        <w:t xml:space="preserve"> </w:t>
      </w:r>
      <w:r>
        <w:t>linked</w:t>
      </w:r>
      <w:r>
        <w:rPr>
          <w:spacing w:val="-1"/>
        </w:rPr>
        <w:t xml:space="preserve"> </w:t>
      </w:r>
      <w:r>
        <w:t>to</w:t>
      </w:r>
      <w:r>
        <w:rPr>
          <w:spacing w:val="-1"/>
        </w:rPr>
        <w:t xml:space="preserve"> </w:t>
      </w:r>
      <w:r>
        <w:t>employment.</w:t>
      </w:r>
      <w:r>
        <w:rPr>
          <w:spacing w:val="-1"/>
        </w:rPr>
        <w:t xml:space="preserve"> </w:t>
      </w:r>
      <w:r>
        <w:t>We</w:t>
      </w:r>
      <w:r>
        <w:rPr>
          <w:spacing w:val="-1"/>
        </w:rPr>
        <w:t xml:space="preserve"> </w:t>
      </w:r>
      <w:r>
        <w:t>welcome</w:t>
      </w:r>
      <w:r>
        <w:rPr>
          <w:spacing w:val="-1"/>
        </w:rPr>
        <w:t xml:space="preserve"> </w:t>
      </w:r>
      <w:r>
        <w:t>your</w:t>
      </w:r>
      <w:r>
        <w:rPr>
          <w:spacing w:val="-1"/>
        </w:rPr>
        <w:t xml:space="preserve"> </w:t>
      </w:r>
      <w:r>
        <w:t>ideas to strengthen this already successful program.</w:t>
      </w:r>
    </w:p>
    <w:p w14:paraId="4CED302D" w14:textId="32E2F080" w:rsidR="00E8428D" w:rsidRDefault="004F5A27" w:rsidP="00E8428D">
      <w:pPr>
        <w:pStyle w:val="BodyText"/>
        <w:spacing w:before="203" w:line="276" w:lineRule="auto"/>
        <w:ind w:left="0"/>
        <w:rPr>
          <w:b/>
          <w:bCs/>
        </w:rPr>
      </w:pPr>
      <w:r>
        <w:rPr>
          <w:b/>
          <w:bCs/>
        </w:rPr>
        <w:t xml:space="preserve"> Term and Conditions</w:t>
      </w:r>
    </w:p>
    <w:p w14:paraId="69C4FB74" w14:textId="77777777" w:rsidR="00E8428D" w:rsidRDefault="00E8428D" w:rsidP="00E8428D">
      <w:pPr>
        <w:spacing w:line="276" w:lineRule="auto"/>
      </w:pPr>
    </w:p>
    <w:p w14:paraId="44EF928B" w14:textId="022FB6DC" w:rsidR="00E8428D" w:rsidRPr="00910F0F" w:rsidRDefault="00000000" w:rsidP="00E8428D">
      <w:pPr>
        <w:spacing w:line="276" w:lineRule="auto"/>
        <w:jc w:val="both"/>
      </w:pPr>
      <w:r>
        <w:t>Three Corners Employment</w:t>
      </w:r>
      <w:r w:rsidRPr="00910F0F">
        <w:t xml:space="preserve"> shall provide the </w:t>
      </w:r>
      <w:r w:rsidR="00851D0C">
        <w:t>principal</w:t>
      </w:r>
      <w:r>
        <w:rPr>
          <w:b/>
        </w:rPr>
        <w:t xml:space="preserve"> </w:t>
      </w:r>
      <w:r w:rsidRPr="00910F0F">
        <w:t xml:space="preserve">notice when there are </w:t>
      </w:r>
      <w:r>
        <w:t>e</w:t>
      </w:r>
      <w:r w:rsidRPr="00910F0F">
        <w:t xml:space="preserve">mployee changes. Each person working with </w:t>
      </w:r>
      <w:r>
        <w:t xml:space="preserve">a student </w:t>
      </w:r>
      <w:r w:rsidRPr="00910F0F">
        <w:t xml:space="preserve">in a school must provide </w:t>
      </w:r>
      <w:r w:rsidR="00851D0C" w:rsidRPr="00910F0F">
        <w:t xml:space="preserve">the </w:t>
      </w:r>
      <w:r w:rsidR="00851D0C">
        <w:t>Board</w:t>
      </w:r>
      <w:r w:rsidRPr="00910F0F">
        <w:t xml:space="preserve">, at </w:t>
      </w:r>
      <w:r>
        <w:t>Three Corners Employment</w:t>
      </w:r>
      <w:r w:rsidRPr="00910F0F">
        <w:t xml:space="preserve">’s </w:t>
      </w:r>
      <w:r w:rsidR="00851D0C" w:rsidRPr="00910F0F">
        <w:t xml:space="preserve">expense, </w:t>
      </w:r>
      <w:r w:rsidR="00851D0C">
        <w:t>national</w:t>
      </w:r>
      <w:r>
        <w:t xml:space="preserve"> and </w:t>
      </w:r>
      <w:r w:rsidR="0059766E">
        <w:t>CAN</w:t>
      </w:r>
      <w:r>
        <w:t xml:space="preserve"> criminal history </w:t>
      </w:r>
      <w:r w:rsidRPr="00910F0F">
        <w:t xml:space="preserve">background checks </w:t>
      </w:r>
      <w:r>
        <w:t>by the Department of Kentucky State Police and the Federal Bureau of Investigation</w:t>
      </w:r>
      <w:r w:rsidR="0059766E">
        <w:t>.</w:t>
      </w:r>
      <w:r>
        <w:t xml:space="preserve"> </w:t>
      </w:r>
    </w:p>
    <w:p w14:paraId="35D5AC93" w14:textId="77777777" w:rsidR="00E8428D" w:rsidRDefault="00E8428D" w:rsidP="00E8428D">
      <w:pPr>
        <w:spacing w:line="276" w:lineRule="auto"/>
      </w:pPr>
    </w:p>
    <w:p w14:paraId="4C71D572" w14:textId="77777777" w:rsidR="00E8428D" w:rsidRPr="00910F0F" w:rsidRDefault="00000000" w:rsidP="00E8428D">
      <w:pPr>
        <w:spacing w:line="276" w:lineRule="auto"/>
        <w:jc w:val="both"/>
      </w:pPr>
      <w:r>
        <w:t xml:space="preserve">Either party </w:t>
      </w:r>
      <w:r w:rsidRPr="00910F0F">
        <w:t xml:space="preserve">may terminate </w:t>
      </w:r>
      <w:r>
        <w:t xml:space="preserve">this Collaboration Agreement at any time with or without cause by providing written notice to the other party.  </w:t>
      </w:r>
    </w:p>
    <w:p w14:paraId="4616520D" w14:textId="5C59CD33" w:rsidR="000346E9" w:rsidRDefault="00000000" w:rsidP="00E8428D">
      <w:pPr>
        <w:pStyle w:val="BodyText"/>
        <w:spacing w:before="199" w:line="276" w:lineRule="auto"/>
        <w:ind w:left="0" w:right="66"/>
        <w:jc w:val="both"/>
      </w:pPr>
      <w:r>
        <w:t>Three Corners Employment cannot begin services until they are authorized</w:t>
      </w:r>
      <w:r w:rsidR="00DC0FB4">
        <w:t>/approved</w:t>
      </w:r>
      <w:r>
        <w:t>. Therefore, we recommend that a Special Education Teacher or Liaison collaborate with our Employment Specialists to assist with collecting paperwork and documentation. This process runs smoothly when appropriate space is provided, and we recommend designating a specific area for services. We also recommend adding the Three Corners Employment Supervisor/Director</w:t>
      </w:r>
      <w:r>
        <w:rPr>
          <w:spacing w:val="-4"/>
        </w:rPr>
        <w:t xml:space="preserve"> </w:t>
      </w:r>
      <w:r>
        <w:t>or</w:t>
      </w:r>
      <w:r>
        <w:rPr>
          <w:spacing w:val="-4"/>
        </w:rPr>
        <w:t xml:space="preserve"> </w:t>
      </w:r>
      <w:r>
        <w:t>Employment</w:t>
      </w:r>
      <w:r>
        <w:rPr>
          <w:spacing w:val="-4"/>
        </w:rPr>
        <w:t xml:space="preserve"> </w:t>
      </w:r>
      <w:r>
        <w:t>Specialist</w:t>
      </w:r>
      <w:r>
        <w:rPr>
          <w:spacing w:val="-4"/>
        </w:rPr>
        <w:t xml:space="preserve"> </w:t>
      </w:r>
      <w:r>
        <w:t>to</w:t>
      </w:r>
      <w:r>
        <w:rPr>
          <w:spacing w:val="-4"/>
        </w:rPr>
        <w:t xml:space="preserve"> </w:t>
      </w:r>
      <w:r>
        <w:t>the</w:t>
      </w:r>
      <w:r>
        <w:rPr>
          <w:spacing w:val="-4"/>
        </w:rPr>
        <w:t xml:space="preserve"> </w:t>
      </w:r>
      <w:r>
        <w:t>release</w:t>
      </w:r>
      <w:r>
        <w:rPr>
          <w:spacing w:val="-4"/>
        </w:rPr>
        <w:t xml:space="preserve"> </w:t>
      </w:r>
      <w:r>
        <w:t>form</w:t>
      </w:r>
      <w:r>
        <w:rPr>
          <w:spacing w:val="-4"/>
        </w:rPr>
        <w:t xml:space="preserve"> </w:t>
      </w:r>
      <w:r>
        <w:t>to</w:t>
      </w:r>
      <w:r>
        <w:rPr>
          <w:spacing w:val="-4"/>
        </w:rPr>
        <w:t xml:space="preserve"> </w:t>
      </w:r>
      <w:r>
        <w:t>access</w:t>
      </w:r>
      <w:r>
        <w:rPr>
          <w:spacing w:val="-4"/>
        </w:rPr>
        <w:t xml:space="preserve"> </w:t>
      </w:r>
      <w:r>
        <w:t>general</w:t>
      </w:r>
      <w:r>
        <w:rPr>
          <w:spacing w:val="-4"/>
        </w:rPr>
        <w:t xml:space="preserve"> </w:t>
      </w:r>
      <w:r>
        <w:t>student information—such as attendance records, grades, class schedules, and disability documentation—to support successful service provision.</w:t>
      </w:r>
    </w:p>
    <w:p w14:paraId="41715C69" w14:textId="33BEC547" w:rsidR="00DC0FB4" w:rsidRDefault="00CC3CCD" w:rsidP="00E8428D">
      <w:pPr>
        <w:pStyle w:val="BodyText"/>
        <w:spacing w:before="199" w:line="276" w:lineRule="auto"/>
        <w:ind w:left="0" w:right="66"/>
        <w:jc w:val="both"/>
      </w:pPr>
      <w:r>
        <w:t xml:space="preserve">Three Corners Employment acknowledges and will adhere to the school’s visitor policy, paying close attention to sections covered under service providers. This collaboration agreement stands as our written request to provide pre-employment transition services to eligible and potentially eligible students that are approved/authorized from the office of vocational rehabilitation to receive services. </w:t>
      </w:r>
    </w:p>
    <w:p w14:paraId="299CF495" w14:textId="032BC58A" w:rsidR="00CC3CCD" w:rsidRDefault="00CC3CCD" w:rsidP="00CC3CCD">
      <w:pPr>
        <w:pStyle w:val="BodyText"/>
        <w:spacing w:before="199" w:line="276" w:lineRule="auto"/>
        <w:ind w:left="0" w:right="66"/>
        <w:jc w:val="both"/>
      </w:pPr>
      <w:r>
        <w:t>A copy of the completed collaboration agreement, with all signatures will be returned to the school along with signed school agreements, licensure, and insurance of liability of professional practice. Upon request Three Corners Employment Specialists will present a</w:t>
      </w:r>
    </w:p>
    <w:p w14:paraId="45D941DB" w14:textId="77777777" w:rsidR="00CC3CCD" w:rsidRDefault="00CC3CCD" w:rsidP="00CC3CCD">
      <w:pPr>
        <w:pStyle w:val="BodyText"/>
        <w:spacing w:before="199" w:line="276" w:lineRule="auto"/>
        <w:ind w:left="0" w:right="66"/>
        <w:jc w:val="both"/>
      </w:pPr>
    </w:p>
    <w:p w14:paraId="71986F5D" w14:textId="66102BB5" w:rsidR="00CC3CCD" w:rsidRDefault="00CC3CCD" w:rsidP="00CC3CCD">
      <w:pPr>
        <w:pStyle w:val="BodyText"/>
        <w:spacing w:before="199" w:line="276" w:lineRule="auto"/>
        <w:ind w:left="0" w:right="66"/>
        <w:jc w:val="both"/>
      </w:pPr>
      <w:r>
        <w:t xml:space="preserve">copy of all required background checks before providing any services at your school district.  </w:t>
      </w:r>
    </w:p>
    <w:p w14:paraId="61569C2E" w14:textId="3A8E9F39" w:rsidR="000346E9" w:rsidRDefault="00000000" w:rsidP="00CC3CCD">
      <w:pPr>
        <w:pStyle w:val="BodyText"/>
        <w:spacing w:before="199" w:line="276" w:lineRule="auto"/>
        <w:ind w:left="0" w:right="66"/>
        <w:jc w:val="both"/>
      </w:pPr>
      <w:r>
        <w:t>We appreciate this collaboration opportunity and sincerely thank you.</w:t>
      </w:r>
      <w:r w:rsidR="00CC3CCD">
        <w:t xml:space="preserve"> We fully understand that we are an outside agency being welcomed into your school district. As we assist with post-secondary planning, provide service provisions, we will only enter in your facility, classrooms, library, or any part of the facility when we are invited to do so. </w:t>
      </w:r>
      <w:r>
        <w:t xml:space="preserve"> To formalize this collaboration, Three Corners Employment requests that the Superintendent, Director of Special</w:t>
      </w:r>
      <w:r>
        <w:rPr>
          <w:spacing w:val="-4"/>
        </w:rPr>
        <w:t xml:space="preserve"> </w:t>
      </w:r>
      <w:r>
        <w:t>Education,</w:t>
      </w:r>
      <w:r>
        <w:rPr>
          <w:spacing w:val="-4"/>
        </w:rPr>
        <w:t xml:space="preserve"> </w:t>
      </w:r>
      <w:r w:rsidR="00996628">
        <w:t>and</w:t>
      </w:r>
      <w:r>
        <w:rPr>
          <w:spacing w:val="-4"/>
        </w:rPr>
        <w:t xml:space="preserve"> </w:t>
      </w:r>
      <w:r>
        <w:t>Principal</w:t>
      </w:r>
      <w:r>
        <w:rPr>
          <w:spacing w:val="-4"/>
        </w:rPr>
        <w:t xml:space="preserve"> </w:t>
      </w:r>
      <w:r>
        <w:t>be</w:t>
      </w:r>
      <w:r>
        <w:rPr>
          <w:spacing w:val="-4"/>
        </w:rPr>
        <w:t xml:space="preserve"> </w:t>
      </w:r>
      <w:r>
        <w:t>informed,</w:t>
      </w:r>
      <w:r>
        <w:rPr>
          <w:spacing w:val="-4"/>
        </w:rPr>
        <w:t xml:space="preserve"> </w:t>
      </w:r>
      <w:r>
        <w:t>with</w:t>
      </w:r>
      <w:r>
        <w:rPr>
          <w:spacing w:val="-4"/>
        </w:rPr>
        <w:t xml:space="preserve"> </w:t>
      </w:r>
      <w:r>
        <w:t>one</w:t>
      </w:r>
      <w:r>
        <w:rPr>
          <w:spacing w:val="-4"/>
        </w:rPr>
        <w:t xml:space="preserve"> </w:t>
      </w:r>
      <w:r>
        <w:t>of</w:t>
      </w:r>
      <w:r>
        <w:rPr>
          <w:spacing w:val="-4"/>
        </w:rPr>
        <w:t xml:space="preserve"> </w:t>
      </w:r>
      <w:r>
        <w:t>these</w:t>
      </w:r>
      <w:r>
        <w:rPr>
          <w:spacing w:val="-4"/>
        </w:rPr>
        <w:t xml:space="preserve"> </w:t>
      </w:r>
      <w:r>
        <w:t>individuals</w:t>
      </w:r>
      <w:r>
        <w:rPr>
          <w:spacing w:val="-4"/>
        </w:rPr>
        <w:t xml:space="preserve"> </w:t>
      </w:r>
      <w:r>
        <w:t>signing</w:t>
      </w:r>
      <w:r>
        <w:rPr>
          <w:spacing w:val="-4"/>
        </w:rPr>
        <w:t xml:space="preserve"> </w:t>
      </w:r>
      <w:r>
        <w:t>below:</w:t>
      </w:r>
    </w:p>
    <w:p w14:paraId="52B27A49" w14:textId="77777777" w:rsidR="002A3C98" w:rsidRDefault="002A3C98" w:rsidP="00E8428D">
      <w:pPr>
        <w:tabs>
          <w:tab w:val="left" w:pos="8131"/>
        </w:tabs>
        <w:spacing w:before="200"/>
        <w:rPr>
          <w:b/>
        </w:rPr>
      </w:pPr>
    </w:p>
    <w:p w14:paraId="240A19BD" w14:textId="77777777" w:rsidR="000346E9" w:rsidRDefault="00000000" w:rsidP="00E8428D">
      <w:pPr>
        <w:tabs>
          <w:tab w:val="left" w:pos="8131"/>
        </w:tabs>
        <w:spacing w:before="200"/>
        <w:rPr>
          <w:rFonts w:ascii="Times New Roman"/>
        </w:rPr>
      </w:pPr>
      <w:r>
        <w:rPr>
          <w:b/>
        </w:rPr>
        <w:t xml:space="preserve">Name, Title: </w:t>
      </w:r>
      <w:r>
        <w:rPr>
          <w:rFonts w:ascii="Times New Roman"/>
          <w:u w:val="single"/>
        </w:rPr>
        <w:tab/>
      </w:r>
    </w:p>
    <w:p w14:paraId="328A2B9F" w14:textId="77777777" w:rsidR="000346E9" w:rsidRDefault="00000000">
      <w:pPr>
        <w:spacing w:before="40"/>
        <w:ind w:left="7300"/>
        <w:rPr>
          <w:b/>
        </w:rPr>
      </w:pPr>
      <w:r>
        <w:rPr>
          <w:b/>
          <w:spacing w:val="-4"/>
        </w:rPr>
        <w:t>Date</w:t>
      </w:r>
    </w:p>
    <w:p w14:paraId="79B842EF" w14:textId="77777777" w:rsidR="002A3C98" w:rsidRDefault="002A3C98">
      <w:pPr>
        <w:rPr>
          <w:b/>
        </w:rPr>
      </w:pPr>
    </w:p>
    <w:p w14:paraId="2CECB24D" w14:textId="77777777" w:rsidR="002A3C98" w:rsidRDefault="002A3C98" w:rsidP="00E8428D">
      <w:pPr>
        <w:spacing w:before="236"/>
        <w:rPr>
          <w:b/>
        </w:rPr>
      </w:pPr>
    </w:p>
    <w:p w14:paraId="0F8107F8" w14:textId="77777777" w:rsidR="002A3C98" w:rsidRDefault="002A3C98" w:rsidP="00E8428D">
      <w:pPr>
        <w:spacing w:before="236"/>
        <w:rPr>
          <w:b/>
        </w:rPr>
      </w:pPr>
    </w:p>
    <w:p w14:paraId="641B8052" w14:textId="77777777" w:rsidR="000346E9" w:rsidRDefault="00000000" w:rsidP="00E8428D">
      <w:pPr>
        <w:spacing w:before="236"/>
        <w:rPr>
          <w:b/>
          <w:spacing w:val="-2"/>
        </w:rPr>
      </w:pPr>
      <w:r>
        <w:rPr>
          <w:b/>
        </w:rPr>
        <w:t>Three</w:t>
      </w:r>
      <w:r>
        <w:rPr>
          <w:b/>
          <w:spacing w:val="-6"/>
        </w:rPr>
        <w:t xml:space="preserve"> </w:t>
      </w:r>
      <w:r>
        <w:rPr>
          <w:b/>
        </w:rPr>
        <w:t>Corners</w:t>
      </w:r>
      <w:r>
        <w:rPr>
          <w:b/>
          <w:spacing w:val="-6"/>
        </w:rPr>
        <w:t xml:space="preserve"> </w:t>
      </w:r>
      <w:r>
        <w:rPr>
          <w:b/>
          <w:spacing w:val="-2"/>
        </w:rPr>
        <w:t>Employment</w:t>
      </w:r>
    </w:p>
    <w:p w14:paraId="0E16B1B8" w14:textId="77777777" w:rsidR="002A3C98" w:rsidRDefault="002A3C98" w:rsidP="002A3C98">
      <w:pPr>
        <w:rPr>
          <w:b/>
          <w:spacing w:val="-2"/>
        </w:rPr>
      </w:pPr>
    </w:p>
    <w:p w14:paraId="17AC90DA" w14:textId="77777777" w:rsidR="002A3C98" w:rsidRDefault="002A3C98" w:rsidP="002A3C98">
      <w:pPr>
        <w:rPr>
          <w:b/>
          <w:spacing w:val="-2"/>
        </w:rPr>
      </w:pPr>
    </w:p>
    <w:p w14:paraId="523DA6BA" w14:textId="77777777" w:rsidR="000346E9" w:rsidRDefault="00000000" w:rsidP="002A3C98">
      <w:pPr>
        <w:rPr>
          <w:rFonts w:ascii="Times New Roman"/>
        </w:rPr>
      </w:pPr>
      <w:r>
        <w:rPr>
          <w:b/>
          <w:spacing w:val="-2"/>
        </w:rPr>
        <w:t>_____________________________________________</w:t>
      </w:r>
      <w:r>
        <w:t>Timothy</w:t>
      </w:r>
      <w:r>
        <w:rPr>
          <w:spacing w:val="-9"/>
        </w:rPr>
        <w:t xml:space="preserve"> </w:t>
      </w:r>
      <w:r>
        <w:t>Henderson,</w:t>
      </w:r>
      <w:r>
        <w:rPr>
          <w:spacing w:val="-9"/>
        </w:rPr>
        <w:t xml:space="preserve"> </w:t>
      </w:r>
      <w:r>
        <w:t>Executive</w:t>
      </w:r>
      <w:r>
        <w:rPr>
          <w:spacing w:val="-8"/>
        </w:rPr>
        <w:t xml:space="preserve"> </w:t>
      </w:r>
      <w:r>
        <w:rPr>
          <w:spacing w:val="-2"/>
        </w:rPr>
        <w:t>Officer</w:t>
      </w:r>
      <w:r>
        <w:tab/>
      </w:r>
      <w:r w:rsidR="002A3C98">
        <w:tab/>
      </w:r>
      <w:r w:rsidR="002A3C98">
        <w:tab/>
      </w:r>
      <w:r>
        <w:rPr>
          <w:b/>
        </w:rPr>
        <w:t xml:space="preserve">Date: </w:t>
      </w:r>
      <w:r>
        <w:rPr>
          <w:rFonts w:ascii="Times New Roman"/>
          <w:u w:val="single"/>
        </w:rPr>
        <w:tab/>
      </w:r>
      <w:r w:rsidR="002A3C98">
        <w:rPr>
          <w:rFonts w:ascii="Times New Roman"/>
          <w:u w:val="single"/>
        </w:rPr>
        <w:t xml:space="preserve">                                     </w:t>
      </w:r>
    </w:p>
    <w:sectPr w:rsidR="000346E9">
      <w:pgSz w:w="12240" w:h="15840"/>
      <w:pgMar w:top="2340" w:right="1720" w:bottom="280" w:left="1700" w:header="5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9C18" w14:textId="77777777" w:rsidR="00026BB8" w:rsidRDefault="00026BB8">
      <w:r>
        <w:separator/>
      </w:r>
    </w:p>
  </w:endnote>
  <w:endnote w:type="continuationSeparator" w:id="0">
    <w:p w14:paraId="1F483D9B" w14:textId="77777777" w:rsidR="00026BB8" w:rsidRDefault="0002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7A54" w14:textId="77777777" w:rsidR="00026BB8" w:rsidRDefault="00026BB8">
      <w:r>
        <w:separator/>
      </w:r>
    </w:p>
  </w:footnote>
  <w:footnote w:type="continuationSeparator" w:id="0">
    <w:p w14:paraId="354DC53C" w14:textId="77777777" w:rsidR="00026BB8" w:rsidRDefault="0002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B8EA" w14:textId="77777777" w:rsidR="000346E9" w:rsidRDefault="00000000">
    <w:pPr>
      <w:pStyle w:val="BodyText"/>
      <w:spacing w:line="14" w:lineRule="auto"/>
      <w:ind w:left="0"/>
      <w:rPr>
        <w:sz w:val="20"/>
      </w:rPr>
    </w:pPr>
    <w:r>
      <w:rPr>
        <w:noProof/>
      </w:rPr>
      <w:drawing>
        <wp:anchor distT="0" distB="0" distL="0" distR="0" simplePos="0" relativeHeight="251658240" behindDoc="1" locked="0" layoutInCell="1" allowOverlap="1" wp14:anchorId="718E3BFD" wp14:editId="78A05AAF">
          <wp:simplePos x="0" y="0"/>
          <wp:positionH relativeFrom="page">
            <wp:posOffset>1247138</wp:posOffset>
          </wp:positionH>
          <wp:positionV relativeFrom="page">
            <wp:posOffset>329563</wp:posOffset>
          </wp:positionV>
          <wp:extent cx="1162049" cy="1162050"/>
          <wp:effectExtent l="0" t="0" r="0" b="0"/>
          <wp:wrapNone/>
          <wp:docPr id="74154325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2049" cy="1162050"/>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14:anchorId="3AC3DC7E" wp14:editId="06EE9D6D">
              <wp:simplePos x="0" y="0"/>
              <wp:positionH relativeFrom="page">
                <wp:posOffset>3230082</wp:posOffset>
              </wp:positionH>
              <wp:positionV relativeFrom="page">
                <wp:posOffset>844814</wp:posOffset>
              </wp:positionV>
              <wp:extent cx="2700020" cy="653415"/>
              <wp:effectExtent l="0" t="0" r="0" b="0"/>
              <wp:wrapNone/>
              <wp:docPr id="2" name="Textbox 2"/>
              <wp:cNvGraphicFramePr/>
              <a:graphic xmlns:a="http://schemas.openxmlformats.org/drawingml/2006/main">
                <a:graphicData uri="http://schemas.microsoft.com/office/word/2010/wordprocessingShape">
                  <wps:wsp>
                    <wps:cNvSpPr txBox="1"/>
                    <wps:spPr>
                      <a:xfrm>
                        <a:off x="0" y="0"/>
                        <a:ext cx="2700020" cy="653415"/>
                      </a:xfrm>
                      <a:prstGeom prst="rect">
                        <a:avLst/>
                      </a:prstGeom>
                    </wps:spPr>
                    <wps:txbx>
                      <w:txbxContent>
                        <w:p w14:paraId="0B1A154D" w14:textId="77777777" w:rsidR="000346E9" w:rsidRDefault="00000000">
                          <w:pPr>
                            <w:spacing w:before="21"/>
                            <w:ind w:left="89"/>
                            <w:rPr>
                              <w:b/>
                              <w:sz w:val="32"/>
                            </w:rPr>
                          </w:pPr>
                          <w:r>
                            <w:rPr>
                              <w:b/>
                              <w:sz w:val="32"/>
                            </w:rPr>
                            <w:t>Three</w:t>
                          </w:r>
                          <w:r>
                            <w:rPr>
                              <w:b/>
                              <w:spacing w:val="-9"/>
                              <w:sz w:val="32"/>
                            </w:rPr>
                            <w:t xml:space="preserve"> </w:t>
                          </w:r>
                          <w:r>
                            <w:rPr>
                              <w:b/>
                              <w:sz w:val="32"/>
                            </w:rPr>
                            <w:t>Corners</w:t>
                          </w:r>
                          <w:r>
                            <w:rPr>
                              <w:b/>
                              <w:spacing w:val="-8"/>
                              <w:sz w:val="32"/>
                            </w:rPr>
                            <w:t xml:space="preserve"> </w:t>
                          </w:r>
                          <w:r>
                            <w:rPr>
                              <w:b/>
                              <w:spacing w:val="-2"/>
                              <w:sz w:val="32"/>
                            </w:rPr>
                            <w:t>Employment</w:t>
                          </w:r>
                        </w:p>
                        <w:p w14:paraId="02AFCF04" w14:textId="77777777" w:rsidR="000346E9" w:rsidRDefault="00000000">
                          <w:pPr>
                            <w:pStyle w:val="BodyText"/>
                            <w:spacing w:before="39" w:line="276" w:lineRule="auto"/>
                            <w:ind w:left="20" w:right="14" w:firstLine="71"/>
                          </w:pPr>
                          <w:r>
                            <w:t>358 Antioch Road, Horse Branch, KY 42349 Email:</w:t>
                          </w:r>
                          <w:r>
                            <w:rPr>
                              <w:spacing w:val="-13"/>
                            </w:rPr>
                            <w:t xml:space="preserve"> </w:t>
                          </w:r>
                          <w:r>
                            <w:t>threecornersemployment@gmail.com</w:t>
                          </w:r>
                        </w:p>
                      </w:txbxContent>
                    </wps:txbx>
                    <wps:bodyPr wrap="square" lIns="0" tIns="0" rIns="0" bIns="0" rtlCol="0"/>
                  </wps:wsp>
                </a:graphicData>
              </a:graphic>
            </wp:anchor>
          </w:drawing>
        </mc:Choice>
        <mc:Fallback>
          <w:pict>
            <v:shapetype w14:anchorId="3AC3DC7E" id="_x0000_t202" coordsize="21600,21600" o:spt="202" path="m,l,21600r21600,l21600,xe">
              <v:stroke joinstyle="miter"/>
              <v:path gradientshapeok="t" o:connecttype="rect"/>
            </v:shapetype>
            <v:shape id="Textbox 2" o:spid="_x0000_s1026" type="#_x0000_t202" style="position:absolute;margin-left:254.35pt;margin-top:66.5pt;width:212.6pt;height:5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" filled="f" stroked="f">
              <v:textbox inset="0,0,0,0">
                <w:txbxContent>
                  <w:p w14:paraId="0B1A154D" w14:textId="77777777" w:rsidR="000346E9" w:rsidRDefault="00000000">
                    <w:pPr>
                      <w:spacing w:before="21"/>
                      <w:ind w:left="89"/>
                      <w:rPr>
                        <w:b/>
                        <w:sz w:val="32"/>
                      </w:rPr>
                    </w:pPr>
                    <w:r>
                      <w:rPr>
                        <w:b/>
                        <w:sz w:val="32"/>
                      </w:rPr>
                      <w:t>Three</w:t>
                    </w:r>
                    <w:r>
                      <w:rPr>
                        <w:b/>
                        <w:spacing w:val="-9"/>
                        <w:sz w:val="32"/>
                      </w:rPr>
                      <w:t xml:space="preserve"> </w:t>
                    </w:r>
                    <w:r>
                      <w:rPr>
                        <w:b/>
                        <w:sz w:val="32"/>
                      </w:rPr>
                      <w:t>Corners</w:t>
                    </w:r>
                    <w:r>
                      <w:rPr>
                        <w:b/>
                        <w:spacing w:val="-8"/>
                        <w:sz w:val="32"/>
                      </w:rPr>
                      <w:t xml:space="preserve"> </w:t>
                    </w:r>
                    <w:r>
                      <w:rPr>
                        <w:b/>
                        <w:spacing w:val="-2"/>
                        <w:sz w:val="32"/>
                      </w:rPr>
                      <w:t>Employment</w:t>
                    </w:r>
                  </w:p>
                  <w:p w14:paraId="02AFCF04" w14:textId="77777777" w:rsidR="000346E9" w:rsidRDefault="00000000">
                    <w:pPr>
                      <w:pStyle w:val="BodyText"/>
                      <w:spacing w:before="39" w:line="276" w:lineRule="auto"/>
                      <w:ind w:left="20" w:right="14" w:firstLine="71"/>
                    </w:pPr>
                    <w:r>
                      <w:t>358 Antioch Road, Horse Branch, KY 42349 Email:</w:t>
                    </w:r>
                    <w:r>
                      <w:rPr>
                        <w:spacing w:val="-13"/>
                      </w:rPr>
                      <w:t xml:space="preserve"> </w:t>
                    </w:r>
                    <w:r>
                      <w:t>threecornersemployment@gmail.com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C4B7B"/>
    <w:multiLevelType w:val="hybridMultilevel"/>
    <w:tmpl w:val="0B9E1F0E"/>
    <w:lvl w:ilvl="0" w:tplc="0F78D828">
      <w:start w:val="1"/>
      <w:numFmt w:val="decimal"/>
      <w:lvlText w:val="%1."/>
      <w:lvlJc w:val="left"/>
      <w:pPr>
        <w:ind w:left="460" w:hanging="360"/>
        <w:jc w:val="left"/>
      </w:pPr>
      <w:rPr>
        <w:rFonts w:ascii="Cambria" w:eastAsia="Cambria" w:hAnsi="Cambria" w:cs="Cambria" w:hint="default"/>
        <w:b w:val="0"/>
        <w:bCs w:val="0"/>
        <w:i w:val="0"/>
        <w:iCs w:val="0"/>
        <w:spacing w:val="-1"/>
        <w:w w:val="100"/>
        <w:sz w:val="22"/>
        <w:szCs w:val="22"/>
        <w:lang w:val="en-US" w:eastAsia="en-US" w:bidi="ar-SA"/>
      </w:rPr>
    </w:lvl>
    <w:lvl w:ilvl="1" w:tplc="F7D65C36">
      <w:numFmt w:val="bullet"/>
      <w:lvlText w:val="•"/>
      <w:lvlJc w:val="left"/>
      <w:pPr>
        <w:ind w:left="1296" w:hanging="360"/>
      </w:pPr>
      <w:rPr>
        <w:rFonts w:hint="default"/>
        <w:lang w:val="en-US" w:eastAsia="en-US" w:bidi="ar-SA"/>
      </w:rPr>
    </w:lvl>
    <w:lvl w:ilvl="2" w:tplc="ED406FEE">
      <w:numFmt w:val="bullet"/>
      <w:lvlText w:val="•"/>
      <w:lvlJc w:val="left"/>
      <w:pPr>
        <w:ind w:left="2132" w:hanging="360"/>
      </w:pPr>
      <w:rPr>
        <w:rFonts w:hint="default"/>
        <w:lang w:val="en-US" w:eastAsia="en-US" w:bidi="ar-SA"/>
      </w:rPr>
    </w:lvl>
    <w:lvl w:ilvl="3" w:tplc="9B58E51C">
      <w:numFmt w:val="bullet"/>
      <w:lvlText w:val="•"/>
      <w:lvlJc w:val="left"/>
      <w:pPr>
        <w:ind w:left="2968" w:hanging="360"/>
      </w:pPr>
      <w:rPr>
        <w:rFonts w:hint="default"/>
        <w:lang w:val="en-US" w:eastAsia="en-US" w:bidi="ar-SA"/>
      </w:rPr>
    </w:lvl>
    <w:lvl w:ilvl="4" w:tplc="0578353A">
      <w:numFmt w:val="bullet"/>
      <w:lvlText w:val="•"/>
      <w:lvlJc w:val="left"/>
      <w:pPr>
        <w:ind w:left="3804" w:hanging="360"/>
      </w:pPr>
      <w:rPr>
        <w:rFonts w:hint="default"/>
        <w:lang w:val="en-US" w:eastAsia="en-US" w:bidi="ar-SA"/>
      </w:rPr>
    </w:lvl>
    <w:lvl w:ilvl="5" w:tplc="6E8A03D4">
      <w:numFmt w:val="bullet"/>
      <w:lvlText w:val="•"/>
      <w:lvlJc w:val="left"/>
      <w:pPr>
        <w:ind w:left="4640" w:hanging="360"/>
      </w:pPr>
      <w:rPr>
        <w:rFonts w:hint="default"/>
        <w:lang w:val="en-US" w:eastAsia="en-US" w:bidi="ar-SA"/>
      </w:rPr>
    </w:lvl>
    <w:lvl w:ilvl="6" w:tplc="4050BFD8">
      <w:numFmt w:val="bullet"/>
      <w:lvlText w:val="•"/>
      <w:lvlJc w:val="left"/>
      <w:pPr>
        <w:ind w:left="5476" w:hanging="360"/>
      </w:pPr>
      <w:rPr>
        <w:rFonts w:hint="default"/>
        <w:lang w:val="en-US" w:eastAsia="en-US" w:bidi="ar-SA"/>
      </w:rPr>
    </w:lvl>
    <w:lvl w:ilvl="7" w:tplc="370E9752">
      <w:numFmt w:val="bullet"/>
      <w:lvlText w:val="•"/>
      <w:lvlJc w:val="left"/>
      <w:pPr>
        <w:ind w:left="6312" w:hanging="360"/>
      </w:pPr>
      <w:rPr>
        <w:rFonts w:hint="default"/>
        <w:lang w:val="en-US" w:eastAsia="en-US" w:bidi="ar-SA"/>
      </w:rPr>
    </w:lvl>
    <w:lvl w:ilvl="8" w:tplc="D2EC4A12">
      <w:numFmt w:val="bullet"/>
      <w:lvlText w:val="•"/>
      <w:lvlJc w:val="left"/>
      <w:pPr>
        <w:ind w:left="7148" w:hanging="360"/>
      </w:pPr>
      <w:rPr>
        <w:rFonts w:hint="default"/>
        <w:lang w:val="en-US" w:eastAsia="en-US" w:bidi="ar-SA"/>
      </w:rPr>
    </w:lvl>
  </w:abstractNum>
  <w:num w:numId="1" w16cid:durableId="193647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9"/>
    <w:rsid w:val="00026BB8"/>
    <w:rsid w:val="000346E9"/>
    <w:rsid w:val="000811FD"/>
    <w:rsid w:val="000F6B2A"/>
    <w:rsid w:val="00152D44"/>
    <w:rsid w:val="00154FFF"/>
    <w:rsid w:val="001C26C5"/>
    <w:rsid w:val="002A3C98"/>
    <w:rsid w:val="00310B7B"/>
    <w:rsid w:val="0036320E"/>
    <w:rsid w:val="003F03F3"/>
    <w:rsid w:val="003F757B"/>
    <w:rsid w:val="004F5A27"/>
    <w:rsid w:val="0059766E"/>
    <w:rsid w:val="00646B4B"/>
    <w:rsid w:val="006568FF"/>
    <w:rsid w:val="0066397E"/>
    <w:rsid w:val="00720CE4"/>
    <w:rsid w:val="007263EB"/>
    <w:rsid w:val="0074652C"/>
    <w:rsid w:val="007728F1"/>
    <w:rsid w:val="00851D0C"/>
    <w:rsid w:val="008B0728"/>
    <w:rsid w:val="00910F0F"/>
    <w:rsid w:val="00996628"/>
    <w:rsid w:val="009C492E"/>
    <w:rsid w:val="00B263B7"/>
    <w:rsid w:val="00B461D8"/>
    <w:rsid w:val="00CC3CCD"/>
    <w:rsid w:val="00D079E9"/>
    <w:rsid w:val="00D27DA6"/>
    <w:rsid w:val="00D71EDA"/>
    <w:rsid w:val="00DC0FB4"/>
    <w:rsid w:val="00E320E4"/>
    <w:rsid w:val="00E8428D"/>
    <w:rsid w:val="00EA5054"/>
    <w:rsid w:val="00ED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59DF"/>
  <w15:docId w15:val="{F719016B-DDFD-4C5E-B8CD-327CCFD6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1"/>
      <w:ind w:left="89"/>
    </w:pPr>
    <w:rPr>
      <w:b/>
      <w:bCs/>
      <w:sz w:val="32"/>
      <w:szCs w:val="32"/>
    </w:rPr>
  </w:style>
  <w:style w:type="paragraph" w:styleId="ListParagraph">
    <w:name w:val="List Paragraph"/>
    <w:basedOn w:val="Normal"/>
    <w:uiPriority w:val="1"/>
    <w:qFormat/>
    <w:pPr>
      <w:spacing w:before="6"/>
      <w:ind w:left="460" w:right="2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0728"/>
    <w:pPr>
      <w:tabs>
        <w:tab w:val="center" w:pos="4680"/>
        <w:tab w:val="right" w:pos="9360"/>
      </w:tabs>
    </w:pPr>
  </w:style>
  <w:style w:type="character" w:customStyle="1" w:styleId="HeaderChar">
    <w:name w:val="Header Char"/>
    <w:basedOn w:val="DefaultParagraphFont"/>
    <w:link w:val="Header"/>
    <w:uiPriority w:val="99"/>
    <w:rsid w:val="008B0728"/>
    <w:rPr>
      <w:rFonts w:ascii="Cambria" w:eastAsia="Cambria" w:hAnsi="Cambria" w:cs="Cambria"/>
    </w:rPr>
  </w:style>
  <w:style w:type="paragraph" w:styleId="Footer">
    <w:name w:val="footer"/>
    <w:basedOn w:val="Normal"/>
    <w:link w:val="FooterChar"/>
    <w:uiPriority w:val="99"/>
    <w:unhideWhenUsed/>
    <w:rsid w:val="008B0728"/>
    <w:pPr>
      <w:tabs>
        <w:tab w:val="center" w:pos="4680"/>
        <w:tab w:val="right" w:pos="9360"/>
      </w:tabs>
    </w:pPr>
  </w:style>
  <w:style w:type="character" w:customStyle="1" w:styleId="FooterChar">
    <w:name w:val="Footer Char"/>
    <w:basedOn w:val="DefaultParagraphFont"/>
    <w:link w:val="Footer"/>
    <w:uiPriority w:val="99"/>
    <w:rsid w:val="008B0728"/>
    <w:rPr>
      <w:rFonts w:ascii="Cambria" w:eastAsia="Cambria" w:hAnsi="Cambria" w:cs="Cambria"/>
    </w:rPr>
  </w:style>
  <w:style w:type="paragraph" w:styleId="Revision">
    <w:name w:val="Revision"/>
    <w:hidden/>
    <w:uiPriority w:val="99"/>
    <w:semiHidden/>
    <w:rsid w:val="00E8428D"/>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2A70-3726-4192-A63A-5E07F2C2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Gina Pendley</cp:lastModifiedBy>
  <cp:revision>4</cp:revision>
  <cp:lastPrinted>2026-02-26T02:36:00Z</cp:lastPrinted>
  <dcterms:created xsi:type="dcterms:W3CDTF">2026-04-03T22:57:00Z</dcterms:created>
  <dcterms:modified xsi:type="dcterms:W3CDTF">2026-04-03T23:09:00Z</dcterms:modified>
</cp:coreProperties>
</file>