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5362575</wp:posOffset>
            </wp:positionH>
            <wp:positionV relativeFrom="paragraph">
              <wp:posOffset>209550</wp:posOffset>
            </wp:positionV>
            <wp:extent cx="855663" cy="91438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5663" cy="9143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241.999999999998" w:type="dxa"/>
        <w:jc w:val="left"/>
        <w:tblInd w:w="-10.0" w:type="dxa"/>
        <w:tblLayout w:type="fixed"/>
        <w:tblLook w:val="0000"/>
      </w:tblPr>
      <w:tblGrid>
        <w:gridCol w:w="4067"/>
        <w:gridCol w:w="3814"/>
        <w:gridCol w:w="3361"/>
        <w:tblGridChange w:id="0">
          <w:tblGrid>
            <w:gridCol w:w="4067"/>
            <w:gridCol w:w="3814"/>
            <w:gridCol w:w="3361"/>
          </w:tblGrid>
        </w:tblGridChange>
      </w:tblGrid>
      <w:tr>
        <w:trPr>
          <w:cantSplit w:val="0"/>
          <w:trHeight w:val="1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96" w:lineRule="auto"/>
              <w:ind w:left="2530" w:right="249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2026/2027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6296025</wp:posOffset>
                  </wp:positionH>
                  <wp:positionV relativeFrom="paragraph">
                    <wp:posOffset>201025</wp:posOffset>
                  </wp:positionV>
                  <wp:extent cx="538163" cy="538163"/>
                  <wp:effectExtent b="0" l="0" r="0" t="0"/>
                  <wp:wrapNone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530" w:right="25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Webster County Board of Education Board Meeting Dates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ea398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Date                                    Work Session Topic                          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25" w:right="0" w:firstLine="9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Monday, July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35" w:right="331" w:firstLine="18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August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cf3ec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350" w:right="11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35" w:right="0" w:firstLine="1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August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72" w:right="331" w:hanging="165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Tuesday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September 08,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fca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350" w:right="11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6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10" w:right="0" w:firstLine="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September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70" w:right="0" w:firstLine="4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October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70" w:right="0" w:firstLine="4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October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708" w:right="331" w:hanging="172.9999999999999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Monday, November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fca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132" w:right="6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30" w:right="0" w:firstLine="9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Monday, November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December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15" w:line="265" w:lineRule="auto"/>
              <w:ind w:left="507" w:right="29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January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shd w:fill="dcf3ec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CSIP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5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487" w:right="33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Monday, January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fca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66" w:lineRule="auto"/>
              <w:ind w:left="310" w:right="11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507" w:right="33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February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fca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119" w:firstLine="7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CDIP Presentation</w:t>
            </w:r>
          </w:p>
        </w:tc>
        <w:tc>
          <w:tcPr>
            <w:tcBorders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6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Monday, February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487" w:right="33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Monday, March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2026</w:t>
            </w:r>
          </w:p>
        </w:tc>
        <w:tc>
          <w:tcPr>
            <w:shd w:fill="dcf3e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132" w:right="7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March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April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April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May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Tuesday, May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shd w:fill="ffcfca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June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f3e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Monday, June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68" w:lineRule="auto"/>
        <w:ind w:left="807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9"/>
        </w:tabs>
        <w:spacing w:after="0" w:before="0" w:line="268" w:lineRule="auto"/>
        <w:ind w:left="807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Revised:</w:t>
        <w:tab/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61" w:lineRule="auto"/>
        <w:ind w:left="940" w:right="0" w:hanging="7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All meetings will begin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4:30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p.m.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 location, unless otherwise noted, will be in the Board Room at the Central Office. The first meeting of the month is designated a Work Session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pgSz w:h="15840" w:w="12240" w:orient="portrait"/>
      <w:pgMar w:bottom="280" w:top="90" w:left="380" w:right="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line="268" w:lineRule="exact"/>
      <w:ind w:left="8079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5" w:line="265" w:lineRule="exac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OBslZpeiOpL3esPQNoN8fJSDA==">CgMxLjA4AHIhMWRkNFVlUkUyNWE4SHI5dlJsd2VfLURBZGZzUUlZbDc2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2022-07-21T16:30:00Z</dcterms:created>
  <dc:creator>Theresa Keen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Excel</vt:lpwstr>
  </property>
  <property fmtid="{D5CDD505-2E9C-101B-9397-08002B2CF9AE}" pid="4" name="LastSaved">
    <vt:filetime>2021-04-26T00:00:00Z</vt:filetime>
  </property>
</Properties>
</file>