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sz w:val="28"/>
          <w:szCs w:val="28"/>
          <w:u w:val="single"/>
          <w:rtl w:val="0"/>
        </w:rPr>
        <w:t xml:space="preserve">Board Memo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b w:val="1"/>
          <w:bCs w:val="1"/>
          <w:color w:val="000000"/>
          <w:rtl w:val="0"/>
        </w:rPr>
        <w:t xml:space="preserve">DATE:</w:t>
      </w:r>
      <w:r w:rsidDel="00000000" w:rsidR="00000000" w:rsidRPr="00000000">
        <w:rPr>
          <w:rFonts w:ascii="Calibri" w:cs="Calibri" w:eastAsia="Calibri" w:hAnsi="Calibri"/>
          <w:color w:val="000000"/>
          <w:rtl w:val="0"/>
        </w:rPr>
        <w:t xml:space="preserve">  </w:t>
      </w:r>
      <w:r w:rsidDel="00000000" w:rsidR="00000000" w:rsidRPr="00000000">
        <w:rPr>
          <w:rtl w:val="0"/>
        </w:rPr>
        <w:t xml:space="preserve">June 11, 2026</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AGENDA ITEM DETAILS: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School/Department </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270" w:firstLine="0"/>
        <w:rPr>
          <w:sz w:val="22"/>
          <w:szCs w:val="22"/>
        </w:rPr>
      </w:pPr>
      <w:r w:rsidDel="00000000" w:rsidR="00000000" w:rsidRPr="00000000">
        <w:rPr>
          <w:sz w:val="22"/>
          <w:szCs w:val="22"/>
          <w:rtl w:val="0"/>
        </w:rPr>
        <w:t xml:space="preserve">Boone County Schools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Vendor or Grant Issuer</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270" w:firstLine="0"/>
        <w:rPr>
          <w:rFonts w:ascii="Calibri" w:cs="Calibri" w:eastAsia="Calibri" w:hAnsi="Calibri"/>
        </w:rPr>
      </w:pPr>
      <w:r w:rsidDel="00000000" w:rsidR="00000000" w:rsidRPr="00000000">
        <w:rPr>
          <w:sz w:val="22"/>
          <w:szCs w:val="22"/>
          <w:rtl w:val="0"/>
        </w:rPr>
        <w:t xml:space="preserve">Panorama Education Inc</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or Grant Name</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270" w:firstLine="0"/>
        <w:rPr>
          <w:rFonts w:ascii="Calibri" w:cs="Calibri" w:eastAsia="Calibri" w:hAnsi="Calibri"/>
        </w:rPr>
      </w:pPr>
      <w:r w:rsidDel="00000000" w:rsidR="00000000" w:rsidRPr="00000000">
        <w:rPr>
          <w:sz w:val="22"/>
          <w:szCs w:val="22"/>
          <w:rtl w:val="0"/>
        </w:rPr>
        <w:t xml:space="preserve">Panorama Student Success Platform</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Date/Term (Beginning and End Dates/Year)</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270" w:firstLine="0"/>
        <w:rPr>
          <w:rFonts w:ascii="Calibri" w:cs="Calibri" w:eastAsia="Calibri" w:hAnsi="Calibri"/>
        </w:rPr>
      </w:pPr>
      <w:r w:rsidDel="00000000" w:rsidR="00000000" w:rsidRPr="00000000">
        <w:rPr>
          <w:sz w:val="22"/>
          <w:szCs w:val="22"/>
          <w:rtl w:val="0"/>
        </w:rPr>
        <w:t xml:space="preserve">July 1, 2026 - June 30, 2027</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APPLICABLE BOARD POLICY &amp; STRATEGIC PLAN GOAL:  </w:t>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Strategic Plan Goal 1B-3: Boone County Schools will ensure all students will receive rigorous and engaging instruction via a guaranteed and viable curriculum in every classroom, every day. Implement a Multi-Tiered System of Supports (MTSS) that meets the learning needs of struggling learners.</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808080"/>
          <w:sz w:val="12"/>
          <w:szCs w:val="1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DESCRIBE USE OF CONTRACT/PURCHASE/AGREEMENT</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Panorama provides a complete picture of every student's academic, attendance, behavior, and social-emotional behavior (SEB) progress in school. With tools that work together in one place, Panorama helps educators and administrators take data-driven action to support student success. The platform securely collects valid and reliable data with a library of research-backed measures, including student survey questions that are selected by the district. Data analytics are reported across academics, attendance, behavior, and social emotional behavior.  Schools can visualize and interact with student data using dashboards and heat maps. They can disaggregate subgroup data and compare their data to national benchmarks. Panorama streamlines our MTSS process with intervention and progress monitoring so that our educators can spend more time addressing the needs of each student (Strategic Plan Goal 1B-3). Additionally, we are purchasing Class Companion as a classroom support tool for both teachers and students. The platform is designed to provide timely, individualized feedback to students while supporting teachers with instructional efficiency and student progress monitoring.</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color w:val="000000"/>
          <w:sz w:val="8"/>
          <w:szCs w:val="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FUNDING FOR PURCHASES AND OTHER REQUESTS:</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Total Cost</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270" w:firstLine="0"/>
        <w:rPr>
          <w:rFonts w:ascii="Calibri" w:cs="Calibri" w:eastAsia="Calibri" w:hAnsi="Calibri"/>
        </w:rPr>
      </w:pPr>
      <w:r w:rsidDel="00000000" w:rsidR="00000000" w:rsidRPr="00000000">
        <w:rPr>
          <w:sz w:val="22"/>
          <w:szCs w:val="22"/>
          <w:rtl w:val="0"/>
        </w:rPr>
        <w:t xml:space="preserve">$311,130.00</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Funding Source</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270" w:firstLine="0"/>
        <w:rPr>
          <w:rFonts w:ascii="Calibri" w:cs="Calibri" w:eastAsia="Calibri" w:hAnsi="Calibri"/>
        </w:rPr>
      </w:pPr>
      <w:r w:rsidDel="00000000" w:rsidR="00000000" w:rsidRPr="00000000">
        <w:rPr>
          <w:sz w:val="22"/>
          <w:szCs w:val="22"/>
          <w:rtl w:val="0"/>
        </w:rPr>
        <w:t xml:space="preserve">Various</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     *If more than one funding source, list below along with amount or percent for each source</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270" w:firstLine="0"/>
        <w:rPr>
          <w:sz w:val="22"/>
          <w:szCs w:val="22"/>
        </w:rPr>
      </w:pPr>
      <w:r w:rsidDel="00000000" w:rsidR="00000000" w:rsidRPr="00000000">
        <w:rPr>
          <w:sz w:val="22"/>
          <w:szCs w:val="22"/>
          <w:rtl w:val="0"/>
        </w:rPr>
        <w:t xml:space="preserve">Title IV Part A-$193,170.00 / LSS Textbook-$117,960.00</w:t>
      </w:r>
    </w:p>
    <w:p w:rsidR="00000000" w:rsidDel="00000000" w:rsidP="00000000" w:rsidRDefault="00000000" w:rsidRPr="00000000" w14:paraId="0000001B">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IF THIS IS A GRANT, ENTER AMOUNT TO BE AWARDED:</w:t>
      </w:r>
    </w:p>
    <w:p w:rsidR="00000000" w:rsidDel="00000000" w:rsidP="00000000" w:rsidRDefault="00000000" w:rsidRPr="00000000" w14:paraId="0000001D">
      <w:pPr>
        <w:pBdr>
          <w:top w:space="0" w:sz="0" w:val="nil"/>
          <w:left w:space="0" w:sz="0" w:val="nil"/>
          <w:bottom w:space="0" w:sz="0" w:val="nil"/>
          <w:right w:space="0" w:sz="0" w:val="nil"/>
          <w:between w:space="0" w:sz="0" w:val="nil"/>
        </w:pBdr>
        <w:rPr/>
      </w:pPr>
      <w:r w:rsidDel="00000000" w:rsidR="00000000" w:rsidRPr="00000000">
        <w:rPr>
          <w:rtl w:val="0"/>
        </w:rPr>
        <w:t xml:space="preserve">N/A</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RECOMMENDATION:</w:t>
      </w:r>
    </w:p>
    <w:p w:rsidR="00000000" w:rsidDel="00000000" w:rsidP="00000000" w:rsidRDefault="00000000" w:rsidRPr="00000000" w14:paraId="00000020">
      <w:pPr>
        <w:keepNext w:val="1"/>
        <w:keepLines w:val="1"/>
        <w:rPr>
          <w:rFonts w:ascii="Calibri" w:cs="Calibri" w:eastAsia="Calibri" w:hAnsi="Calibri"/>
        </w:rPr>
      </w:pPr>
      <w:r w:rsidDel="00000000" w:rsidR="00000000" w:rsidRPr="00000000">
        <w:rPr>
          <w:rFonts w:ascii="Calibri" w:cs="Calibri" w:eastAsia="Calibri" w:hAnsi="Calibri"/>
          <w:rtl w:val="0"/>
        </w:rPr>
        <w:t xml:space="preserve">I recommend the Board approve this contract between Boone County Schools and Panorama as presented.</w:t>
      </w:r>
    </w:p>
    <w:p w:rsidR="00000000" w:rsidDel="00000000" w:rsidP="00000000" w:rsidRDefault="00000000" w:rsidRPr="00000000" w14:paraId="00000021">
      <w:pPr>
        <w:keepNext w:val="1"/>
        <w:keepLines w:val="1"/>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22">
      <w:pPr>
        <w:keepNext w:val="1"/>
        <w:keepLines w:val="1"/>
        <w:rPr>
          <w:rFonts w:ascii="Calibri" w:cs="Calibri" w:eastAsia="Calibri" w:hAnsi="Calibri"/>
        </w:rPr>
      </w:pPr>
      <w:r w:rsidDel="00000000" w:rsidR="00000000" w:rsidRPr="00000000">
        <w:rPr>
          <w:rFonts w:ascii="Calibri" w:cs="Calibri" w:eastAsia="Calibri" w:hAnsi="Calibri"/>
          <w:rtl w:val="0"/>
        </w:rPr>
        <w:t xml:space="preserve">Dr. Jim Detwiler, Deputy Superintendent /CAO</w:t>
      </w:r>
    </w:p>
    <w:p w:rsidR="00000000" w:rsidDel="00000000" w:rsidP="00000000" w:rsidRDefault="00000000" w:rsidRPr="00000000" w14:paraId="00000023">
      <w:pPr>
        <w:rPr>
          <w:rFonts w:ascii="Calibri" w:cs="Calibri" w:eastAsia="Calibri" w:hAnsi="Calibri"/>
          <w:color w:val="808080"/>
          <w:sz w:val="12"/>
          <w:szCs w:val="1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CONTACT PERSON: (submitter)</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Kyle Berberich, Director of Technology</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0"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Board Memo V4.0 KE</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-104772</wp:posOffset>
          </wp:positionV>
          <wp:extent cx="2566670"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8">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Karen Byrd</w:t>
      <w:tab/>
      <w:tab/>
    </w:r>
  </w:p>
  <w:p w:rsidR="00000000" w:rsidDel="00000000" w:rsidP="00000000" w:rsidRDefault="00000000" w:rsidRPr="00000000" w14:paraId="00000029">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Julie Maddox</w:t>
    </w:r>
  </w:p>
  <w:p w:rsidR="00000000" w:rsidDel="00000000" w:rsidP="00000000" w:rsidRDefault="00000000" w:rsidRPr="00000000" w14:paraId="0000002A">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 Jesse Parks</w:t>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Mrs. Carolyn Wolfe</w:t>
      <w:tab/>
    </w:r>
    <w:r w:rsidDel="00000000" w:rsidR="00000000" w:rsidRPr="00000000">
      <w:rPr>
        <w:b w:val="1"/>
        <w:bCs w:val="1"/>
        <w:color w:val="000000"/>
        <w:sz w:val="22"/>
        <w:szCs w:val="22"/>
        <w:rtl w:val="0"/>
      </w:rPr>
      <w:tab/>
      <w:tab/>
    </w:r>
    <w:r w:rsidDel="00000000" w:rsidR="00000000" w:rsidRPr="00000000">
      <w:rPr>
        <w:b w:val="1"/>
        <w:bCs w:val="1"/>
        <w:color w:val="000000"/>
        <w:sz w:val="20"/>
        <w:szCs w:val="20"/>
        <w:rtl w:val="0"/>
      </w:rPr>
      <w:t xml:space="preserve">     </w:t>
      <w:tab/>
      <w:t xml:space="preserve"> </w:t>
      <w:tab/>
      <w:tab/>
      <w:tab/>
    </w:r>
  </w:p>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1f497d"/>
        <w:sz w:val="20"/>
        <w:szCs w:val="20"/>
      </w:rPr>
    </w:pPr>
    <w:r w:rsidDel="00000000" w:rsidR="00000000" w:rsidRPr="00000000">
      <w:rPr>
        <w:b w:val="1"/>
        <w:bCs w:val="1"/>
        <w:color w:val="000000"/>
        <w:sz w:val="20"/>
        <w:szCs w:val="20"/>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D">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320"/>
        <w:tab w:val="right" w:leader="none" w:pos="8640"/>
      </w:tabs>
      <w:ind w:left="2880" w:hanging="3600"/>
      <w:rPr>
        <w:b w:val="1"/>
        <w:bCs w:val="1"/>
        <w:color w:val="800000"/>
        <w:sz w:val="20"/>
        <w:szCs w:val="20"/>
      </w:rPr>
    </w:pPr>
    <w:r w:rsidDel="00000000" w:rsidR="00000000" w:rsidRPr="00000000">
      <w:rPr>
        <w:b w:val="1"/>
        <w:bCs w:val="1"/>
        <w:color w:val="6f191e"/>
        <w:sz w:val="20"/>
        <w:szCs w:val="2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-265109</wp:posOffset>
              </wp:positionH>
              <wp:positionV relativeFrom="paragraph">
                <wp:posOffset>46038</wp:posOffset>
              </wp:positionV>
              <wp:extent cx="22225" cy="22225"/>
              <wp:effectExtent b="0" l="0" r="0" t="0"/>
              <wp:wrapNone/>
              <wp:docPr id="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-265109</wp:posOffset>
              </wp:positionH>
              <wp:positionV relativeFrom="paragraph">
                <wp:posOffset>46038</wp:posOffset>
              </wp:positionV>
              <wp:extent cx="22225" cy="2222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2225" cy="22225"/>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3vE5aqn47aoM9VhL/VqS36GfNA==">CgMxLjA4AHIhMXR2cWtfRnN5YVVtcTFjVmtQWUNnYlR0ZVFsdmtocmJp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6e6bf892-6d88-4caa-a53d-bea035030029</vt:lpwstr>
  </property>
</Properties>
</file>