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119F2" w14:textId="77777777" w:rsidR="00AA44F0" w:rsidRDefault="00D10A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Ky ADA and ADM Monthly District Summary Report</w:t>
      </w:r>
    </w:p>
    <w:p w14:paraId="785D34FF" w14:textId="77777777" w:rsidR="00AA44F0" w:rsidRDefault="00AA44F0">
      <w:pPr>
        <w:widowControl w:val="0"/>
        <w:spacing w:line="240" w:lineRule="auto"/>
        <w:jc w:val="center"/>
        <w:rPr>
          <w:b/>
          <w:bCs/>
        </w:rPr>
      </w:pPr>
    </w:p>
    <w:p w14:paraId="2AC723E8" w14:textId="77777777" w:rsidR="00AA44F0" w:rsidRDefault="00D10A3F">
      <w:pPr>
        <w:widowControl w:val="0"/>
        <w:spacing w:line="240" w:lineRule="auto"/>
        <w:jc w:val="center"/>
        <w:rPr>
          <w:sz w:val="30"/>
          <w:szCs w:val="30"/>
        </w:rPr>
      </w:pPr>
      <w:r>
        <w:rPr>
          <w:b/>
          <w:bCs/>
          <w:sz w:val="24"/>
          <w:szCs w:val="24"/>
        </w:rPr>
        <w:t>School Month: 10 (May 13, 2026 -  May 25, 2026)</w:t>
      </w:r>
    </w:p>
    <w:p w14:paraId="34B94C21" w14:textId="77777777" w:rsidR="00AA44F0" w:rsidRDefault="00AA44F0"/>
    <w:tbl>
      <w:tblPr>
        <w:tblStyle w:val="a"/>
        <w:tblW w:w="10515" w:type="dxa"/>
        <w:tblInd w:w="-75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980"/>
        <w:gridCol w:w="2250"/>
        <w:gridCol w:w="2010"/>
      </w:tblGrid>
      <w:tr w:rsidR="00AA44F0" w14:paraId="119529EF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6774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FA255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Average Daily Attendance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384E0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Average Daily Membership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D51BA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ADA Percentage</w:t>
            </w:r>
          </w:p>
        </w:tc>
      </w:tr>
      <w:tr w:rsidR="00AA44F0" w14:paraId="3BC9E8D1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675BD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North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FAB2D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271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6BD2E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347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473C4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78.15%</w:t>
            </w:r>
          </w:p>
        </w:tc>
      </w:tr>
      <w:tr w:rsidR="00AA44F0" w14:paraId="360B0E31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55FC2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South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77A68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252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FB4F5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437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DF84A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80.74%</w:t>
            </w:r>
          </w:p>
        </w:tc>
      </w:tr>
      <w:tr w:rsidR="00AA44F0" w14:paraId="0BE4D852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C4970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Middle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A2D25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294.17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2CE04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387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646BE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75.97%</w:t>
            </w:r>
          </w:p>
        </w:tc>
      </w:tr>
      <w:tr w:rsidR="00AA44F0" w14:paraId="16029B52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B677A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Central High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D9B2C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311.91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6B762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477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6009F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66.60%</w:t>
            </w:r>
          </w:p>
        </w:tc>
      </w:tr>
      <w:tr w:rsidR="00AA44F0" w14:paraId="3ACE694B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D5E2B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Todd County Horizons Academy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29F78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12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C7E36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28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29942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85%</w:t>
            </w:r>
          </w:p>
        </w:tc>
      </w:tr>
      <w:tr w:rsidR="00AA44F0" w14:paraId="0614846E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A46CD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District Wide Attendance/Membership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AF72B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1253.33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91E84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1676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46507" w14:textId="77777777" w:rsidR="00AA44F0" w:rsidRDefault="00D10A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75.22%</w:t>
            </w:r>
          </w:p>
        </w:tc>
      </w:tr>
    </w:tbl>
    <w:p w14:paraId="5C291CFE" w14:textId="77777777" w:rsidR="00AA44F0" w:rsidRDefault="00AA44F0"/>
    <w:sectPr w:rsidR="00AA44F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1121069-765F-47B3-8FBE-C7D7ADAADB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77B4517-7488-4FC4-81EA-12837E0B4B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4F0"/>
    <w:rsid w:val="0003596D"/>
    <w:rsid w:val="00AA44F0"/>
    <w:rsid w:val="00D10A3F"/>
    <w:rsid w:val="00F9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3F367"/>
  <w15:docId w15:val="{27469DAE-30FB-4888-8235-F723D702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cp:lastPrinted>2026-05-27T19:47:00Z</cp:lastPrinted>
  <dcterms:created xsi:type="dcterms:W3CDTF">2026-05-27T19:48:00Z</dcterms:created>
  <dcterms:modified xsi:type="dcterms:W3CDTF">2026-05-27T19:48:00Z</dcterms:modified>
</cp:coreProperties>
</file>