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4A8AEDF1" w:rsidR="000B5F08" w:rsidRDefault="000B5F08">
      <w:pPr>
        <w:rPr>
          <w:sz w:val="24"/>
          <w:szCs w:val="24"/>
        </w:rPr>
      </w:pPr>
      <w:r>
        <w:rPr>
          <w:sz w:val="24"/>
          <w:szCs w:val="24"/>
        </w:rPr>
        <w:t>Safety/Athletics/Transportation Report</w:t>
      </w:r>
      <w:r w:rsidR="003D217A" w:rsidRPr="00A92F26">
        <w:rPr>
          <w:sz w:val="24"/>
          <w:szCs w:val="24"/>
        </w:rPr>
        <w:t>-</w:t>
      </w:r>
      <w:r w:rsidR="00A761FC">
        <w:rPr>
          <w:sz w:val="24"/>
          <w:szCs w:val="24"/>
        </w:rPr>
        <w:t>May</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60A39096" w14:textId="242ED623"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0CBDAC42" w14:textId="1A33DC7C" w:rsidR="00EF3890" w:rsidRDefault="00EF3890">
      <w:pPr>
        <w:rPr>
          <w:sz w:val="24"/>
          <w:szCs w:val="24"/>
        </w:rPr>
      </w:pPr>
      <w:r>
        <w:rPr>
          <w:sz w:val="24"/>
          <w:szCs w:val="24"/>
        </w:rPr>
        <w:t>The Kentucky Center for School Safety concluded their safety audit of Grandview and Bellevue Middle/High School</w:t>
      </w:r>
      <w:r w:rsidR="00A761FC">
        <w:rPr>
          <w:sz w:val="24"/>
          <w:szCs w:val="24"/>
        </w:rPr>
        <w:t>, and we have received their report.  We will be meeting with our building principals over the next few weeks to discuss the report and look at ways of improving based on their recommendations.  Some of the findings are listed below:</w:t>
      </w:r>
    </w:p>
    <w:p w14:paraId="4709EC3F" w14:textId="62B91197" w:rsidR="00EF3890" w:rsidRDefault="00EF3890">
      <w:pPr>
        <w:rPr>
          <w:sz w:val="24"/>
          <w:szCs w:val="24"/>
        </w:rPr>
      </w:pPr>
    </w:p>
    <w:p w14:paraId="70E4AC7D" w14:textId="529E45FB" w:rsidR="00EF3890" w:rsidRDefault="00EF3890">
      <w:pPr>
        <w:rPr>
          <w:sz w:val="24"/>
          <w:szCs w:val="24"/>
        </w:rPr>
      </w:pPr>
      <w:r>
        <w:rPr>
          <w:sz w:val="24"/>
          <w:szCs w:val="24"/>
        </w:rPr>
        <w:t>Grandview:</w:t>
      </w:r>
    </w:p>
    <w:p w14:paraId="1CEF8C39" w14:textId="6C073740" w:rsidR="00A761FC" w:rsidRDefault="00A761FC" w:rsidP="00A761FC">
      <w:pPr>
        <w:pStyle w:val="ListParagraph"/>
        <w:numPr>
          <w:ilvl w:val="0"/>
          <w:numId w:val="7"/>
        </w:numPr>
        <w:rPr>
          <w:sz w:val="24"/>
          <w:szCs w:val="24"/>
        </w:rPr>
      </w:pPr>
      <w:r>
        <w:rPr>
          <w:sz w:val="24"/>
          <w:szCs w:val="24"/>
        </w:rPr>
        <w:t>There was a total of 136 surveys completed by staff, students and parents.</w:t>
      </w:r>
    </w:p>
    <w:p w14:paraId="6C4CB729" w14:textId="4B7C0190" w:rsidR="00A761FC" w:rsidRDefault="00A761FC" w:rsidP="00A761FC">
      <w:pPr>
        <w:pStyle w:val="ListParagraph"/>
        <w:numPr>
          <w:ilvl w:val="0"/>
          <w:numId w:val="7"/>
        </w:numPr>
        <w:rPr>
          <w:sz w:val="24"/>
          <w:szCs w:val="24"/>
        </w:rPr>
      </w:pPr>
      <w:r>
        <w:rPr>
          <w:sz w:val="24"/>
          <w:szCs w:val="24"/>
        </w:rPr>
        <w:t>There was a total of 82 interviews conducted with staff, students and parents.</w:t>
      </w:r>
    </w:p>
    <w:p w14:paraId="6F54D0D8" w14:textId="4AD38C93" w:rsidR="00A761FC" w:rsidRDefault="00A761FC" w:rsidP="00A761FC">
      <w:pPr>
        <w:pStyle w:val="ListParagraph"/>
        <w:numPr>
          <w:ilvl w:val="0"/>
          <w:numId w:val="7"/>
        </w:numPr>
        <w:rPr>
          <w:sz w:val="24"/>
          <w:szCs w:val="24"/>
        </w:rPr>
      </w:pPr>
      <w:r>
        <w:rPr>
          <w:sz w:val="24"/>
          <w:szCs w:val="24"/>
        </w:rPr>
        <w:t>96.3% of students said they had a trusted adult in the building.</w:t>
      </w:r>
    </w:p>
    <w:p w14:paraId="30C4B500" w14:textId="75261287" w:rsidR="00A761FC" w:rsidRDefault="00A761FC" w:rsidP="00A761FC">
      <w:pPr>
        <w:pStyle w:val="ListParagraph"/>
        <w:numPr>
          <w:ilvl w:val="0"/>
          <w:numId w:val="7"/>
        </w:numPr>
        <w:rPr>
          <w:sz w:val="24"/>
          <w:szCs w:val="24"/>
        </w:rPr>
      </w:pPr>
      <w:r>
        <w:rPr>
          <w:sz w:val="24"/>
          <w:szCs w:val="24"/>
        </w:rPr>
        <w:t>100% of parents reported that their child had a trusted adult in the building.</w:t>
      </w:r>
    </w:p>
    <w:p w14:paraId="50A1B609" w14:textId="56767CF6" w:rsidR="00244D3D" w:rsidRDefault="00244D3D" w:rsidP="00A761FC">
      <w:pPr>
        <w:pStyle w:val="ListParagraph"/>
        <w:numPr>
          <w:ilvl w:val="0"/>
          <w:numId w:val="7"/>
        </w:numPr>
        <w:rPr>
          <w:sz w:val="24"/>
          <w:szCs w:val="24"/>
        </w:rPr>
      </w:pPr>
      <w:r>
        <w:rPr>
          <w:sz w:val="24"/>
          <w:szCs w:val="24"/>
        </w:rPr>
        <w:t>Students, staff and parents shared a pervasive sense of safety which creates a strong foundation of trust and belonging within the school community.</w:t>
      </w:r>
    </w:p>
    <w:p w14:paraId="1AA4C66E" w14:textId="69A7FF79" w:rsidR="00244D3D" w:rsidRDefault="00244D3D" w:rsidP="00A761FC">
      <w:pPr>
        <w:pStyle w:val="ListParagraph"/>
        <w:numPr>
          <w:ilvl w:val="0"/>
          <w:numId w:val="7"/>
        </w:numPr>
        <w:rPr>
          <w:sz w:val="24"/>
          <w:szCs w:val="24"/>
        </w:rPr>
      </w:pPr>
      <w:r>
        <w:rPr>
          <w:sz w:val="24"/>
          <w:szCs w:val="24"/>
        </w:rPr>
        <w:t>93.3% of students and 94.1% of parents expressed that they (their child) feel safe in the school building.</w:t>
      </w:r>
    </w:p>
    <w:p w14:paraId="6D00BD4A" w14:textId="11F3581A" w:rsidR="00244D3D" w:rsidRPr="00A761FC" w:rsidRDefault="00B93536" w:rsidP="00A761FC">
      <w:pPr>
        <w:pStyle w:val="ListParagraph"/>
        <w:numPr>
          <w:ilvl w:val="0"/>
          <w:numId w:val="7"/>
        </w:numPr>
        <w:rPr>
          <w:sz w:val="24"/>
          <w:szCs w:val="24"/>
        </w:rPr>
      </w:pPr>
      <w:r>
        <w:rPr>
          <w:sz w:val="24"/>
          <w:szCs w:val="24"/>
        </w:rPr>
        <w:t>It was recommended that if funds exist, hire a full time SRO for GES</w:t>
      </w:r>
    </w:p>
    <w:p w14:paraId="1F33F177" w14:textId="77777777" w:rsidR="00A761FC" w:rsidRDefault="00A761FC">
      <w:pPr>
        <w:rPr>
          <w:sz w:val="24"/>
          <w:szCs w:val="24"/>
        </w:rPr>
      </w:pPr>
    </w:p>
    <w:p w14:paraId="2ADCC707" w14:textId="7D083F04" w:rsidR="002E0241" w:rsidRDefault="002E0241" w:rsidP="002E0241">
      <w:pPr>
        <w:rPr>
          <w:sz w:val="24"/>
          <w:szCs w:val="24"/>
        </w:rPr>
      </w:pPr>
      <w:r>
        <w:rPr>
          <w:sz w:val="24"/>
          <w:szCs w:val="24"/>
        </w:rPr>
        <w:t>BMHS:</w:t>
      </w:r>
    </w:p>
    <w:p w14:paraId="0E39B730" w14:textId="1626FD65" w:rsidR="00C568EE" w:rsidRDefault="00B93536" w:rsidP="00B93536">
      <w:pPr>
        <w:pStyle w:val="ListParagraph"/>
        <w:numPr>
          <w:ilvl w:val="0"/>
          <w:numId w:val="3"/>
        </w:numPr>
        <w:rPr>
          <w:sz w:val="24"/>
          <w:szCs w:val="24"/>
        </w:rPr>
      </w:pPr>
      <w:r>
        <w:rPr>
          <w:sz w:val="24"/>
          <w:szCs w:val="24"/>
        </w:rPr>
        <w:t>There were a total of 300 surveys completed by staff, students and parents.</w:t>
      </w:r>
    </w:p>
    <w:p w14:paraId="70D3D797" w14:textId="760D49C9" w:rsidR="00B93536" w:rsidRDefault="00B93536" w:rsidP="00B93536">
      <w:pPr>
        <w:pStyle w:val="ListParagraph"/>
        <w:numPr>
          <w:ilvl w:val="0"/>
          <w:numId w:val="3"/>
        </w:numPr>
        <w:rPr>
          <w:sz w:val="24"/>
          <w:szCs w:val="24"/>
        </w:rPr>
      </w:pPr>
      <w:r>
        <w:rPr>
          <w:sz w:val="24"/>
          <w:szCs w:val="24"/>
        </w:rPr>
        <w:t>There was a total of 115 interviews conducted with staff, student and parents.</w:t>
      </w:r>
    </w:p>
    <w:p w14:paraId="76D49CE0" w14:textId="1EE96A75" w:rsidR="00B93536" w:rsidRDefault="00AD15A1" w:rsidP="00B93536">
      <w:pPr>
        <w:pStyle w:val="ListParagraph"/>
        <w:numPr>
          <w:ilvl w:val="0"/>
          <w:numId w:val="3"/>
        </w:numPr>
        <w:rPr>
          <w:sz w:val="24"/>
          <w:szCs w:val="24"/>
        </w:rPr>
      </w:pPr>
      <w:r>
        <w:rPr>
          <w:sz w:val="24"/>
          <w:szCs w:val="24"/>
        </w:rPr>
        <w:t>81.6% of students said they had a trusted adult in the building.</w:t>
      </w:r>
    </w:p>
    <w:p w14:paraId="7BA5D3B5" w14:textId="587B9CA1" w:rsidR="00AD15A1" w:rsidRDefault="00AD15A1" w:rsidP="00B93536">
      <w:pPr>
        <w:pStyle w:val="ListParagraph"/>
        <w:numPr>
          <w:ilvl w:val="0"/>
          <w:numId w:val="3"/>
        </w:numPr>
        <w:rPr>
          <w:sz w:val="24"/>
          <w:szCs w:val="24"/>
        </w:rPr>
      </w:pPr>
      <w:r>
        <w:rPr>
          <w:sz w:val="24"/>
          <w:szCs w:val="24"/>
        </w:rPr>
        <w:t>91.7% of parents reported that their child had a trusted adult in the building.</w:t>
      </w:r>
    </w:p>
    <w:p w14:paraId="1934AEDF" w14:textId="49BB76E3" w:rsidR="00AD15A1" w:rsidRDefault="00AD15A1" w:rsidP="00B93536">
      <w:pPr>
        <w:pStyle w:val="ListParagraph"/>
        <w:numPr>
          <w:ilvl w:val="0"/>
          <w:numId w:val="3"/>
        </w:numPr>
        <w:rPr>
          <w:sz w:val="24"/>
          <w:szCs w:val="24"/>
        </w:rPr>
      </w:pPr>
      <w:r>
        <w:rPr>
          <w:sz w:val="24"/>
          <w:szCs w:val="24"/>
        </w:rPr>
        <w:t>Everyone interviewed expressed they or their child felt safe in the building.</w:t>
      </w:r>
    </w:p>
    <w:p w14:paraId="37CCAF6B" w14:textId="0EC43958" w:rsidR="00AD15A1" w:rsidRPr="00B93536" w:rsidRDefault="00AD15A1" w:rsidP="00B93536">
      <w:pPr>
        <w:pStyle w:val="ListParagraph"/>
        <w:numPr>
          <w:ilvl w:val="0"/>
          <w:numId w:val="3"/>
        </w:numPr>
        <w:rPr>
          <w:sz w:val="24"/>
          <w:szCs w:val="24"/>
        </w:rPr>
      </w:pPr>
      <w:r>
        <w:rPr>
          <w:sz w:val="24"/>
          <w:szCs w:val="24"/>
        </w:rPr>
        <w:t>KRS 158.302 states that every public high school shall provide CPR training.  This does not need to be done by a certified instructor.  This is something to add to our curriculum.</w:t>
      </w:r>
    </w:p>
    <w:p w14:paraId="4DFD39BA" w14:textId="4C03C6F1" w:rsidR="00C568EE" w:rsidRDefault="00C568EE" w:rsidP="00C568EE">
      <w:pPr>
        <w:rPr>
          <w:sz w:val="24"/>
          <w:szCs w:val="24"/>
        </w:rPr>
      </w:pPr>
      <w:r>
        <w:rPr>
          <w:sz w:val="24"/>
          <w:szCs w:val="24"/>
        </w:rPr>
        <w:t>Items covering both buildings:</w:t>
      </w:r>
    </w:p>
    <w:p w14:paraId="47F3DC40" w14:textId="6624D00B" w:rsidR="00C568EE" w:rsidRDefault="00C568EE" w:rsidP="00C568EE">
      <w:pPr>
        <w:pStyle w:val="ListParagraph"/>
        <w:numPr>
          <w:ilvl w:val="0"/>
          <w:numId w:val="4"/>
        </w:numPr>
        <w:rPr>
          <w:sz w:val="24"/>
          <w:szCs w:val="24"/>
        </w:rPr>
      </w:pPr>
      <w:r>
        <w:rPr>
          <w:sz w:val="24"/>
          <w:szCs w:val="24"/>
        </w:rPr>
        <w:t>Fire extinguishers need top be checked monthly and shaken quarterly to keep them in compliance.</w:t>
      </w:r>
    </w:p>
    <w:p w14:paraId="2D4E1D19" w14:textId="164DA372" w:rsidR="00C568EE" w:rsidRDefault="00C568EE" w:rsidP="00C568EE">
      <w:pPr>
        <w:pStyle w:val="ListParagraph"/>
        <w:numPr>
          <w:ilvl w:val="0"/>
          <w:numId w:val="4"/>
        </w:numPr>
        <w:rPr>
          <w:sz w:val="24"/>
          <w:szCs w:val="24"/>
        </w:rPr>
      </w:pPr>
      <w:r>
        <w:rPr>
          <w:sz w:val="24"/>
          <w:szCs w:val="24"/>
        </w:rPr>
        <w:t>Our Emergency Management Plans in both buildings are well done.</w:t>
      </w:r>
    </w:p>
    <w:p w14:paraId="3B83F9F9" w14:textId="070D4B94" w:rsidR="00C568EE" w:rsidRDefault="00C568EE" w:rsidP="00C568EE">
      <w:pPr>
        <w:pStyle w:val="ListParagraph"/>
        <w:numPr>
          <w:ilvl w:val="0"/>
          <w:numId w:val="4"/>
        </w:numPr>
        <w:rPr>
          <w:sz w:val="24"/>
          <w:szCs w:val="24"/>
        </w:rPr>
      </w:pPr>
      <w:r>
        <w:rPr>
          <w:sz w:val="24"/>
          <w:szCs w:val="24"/>
        </w:rPr>
        <w:t>Make sure that all classrooms are following the procedure that doors should be opened by and administrator after a lockdown.</w:t>
      </w:r>
    </w:p>
    <w:p w14:paraId="24191F45" w14:textId="14881AD7" w:rsidR="00C568EE" w:rsidRDefault="00C568EE" w:rsidP="00C568EE">
      <w:pPr>
        <w:pStyle w:val="ListParagraph"/>
        <w:numPr>
          <w:ilvl w:val="0"/>
          <w:numId w:val="4"/>
        </w:numPr>
        <w:rPr>
          <w:sz w:val="24"/>
          <w:szCs w:val="24"/>
        </w:rPr>
      </w:pPr>
      <w:r>
        <w:rPr>
          <w:sz w:val="24"/>
          <w:szCs w:val="24"/>
        </w:rPr>
        <w:t>Classrooms and storage areas need to remain free of clutter.</w:t>
      </w:r>
    </w:p>
    <w:p w14:paraId="447A54AA" w14:textId="53F35DD7" w:rsidR="00C568EE" w:rsidRDefault="00C568EE" w:rsidP="00C568EE">
      <w:pPr>
        <w:pStyle w:val="ListParagraph"/>
        <w:numPr>
          <w:ilvl w:val="0"/>
          <w:numId w:val="4"/>
        </w:numPr>
        <w:rPr>
          <w:sz w:val="24"/>
          <w:szCs w:val="24"/>
        </w:rPr>
      </w:pPr>
      <w:r>
        <w:rPr>
          <w:sz w:val="24"/>
          <w:szCs w:val="24"/>
        </w:rPr>
        <w:lastRenderedPageBreak/>
        <w:t>All students should receive formal internet training.</w:t>
      </w:r>
    </w:p>
    <w:p w14:paraId="2C0F1F02" w14:textId="511074A4" w:rsidR="00EF3890" w:rsidRDefault="000A29EE">
      <w:pPr>
        <w:rPr>
          <w:sz w:val="24"/>
          <w:szCs w:val="24"/>
        </w:rPr>
      </w:pPr>
      <w:r>
        <w:rPr>
          <w:sz w:val="24"/>
          <w:szCs w:val="24"/>
        </w:rPr>
        <w:t xml:space="preserve">One of the things that came out of the audit at the high school was whether or not to lock the back stairway doors from the stairwell.  There is an exit door to the outside in the basement, but there is access to the lab in the basement, band room, library and third floor hallway from the stairwell.  </w:t>
      </w:r>
      <w:r w:rsidR="00C92345">
        <w:rPr>
          <w:sz w:val="24"/>
          <w:szCs w:val="24"/>
        </w:rPr>
        <w:t>We met with the Bellevue FD, our State Safety Marshall, and the State Fire Marshall and it was determined that the stairwell doors should be locked from the stairwell.  We are working on getting this taken care of.</w:t>
      </w:r>
    </w:p>
    <w:p w14:paraId="38655316" w14:textId="4E5FD534" w:rsidR="00457730" w:rsidRDefault="00457730">
      <w:pPr>
        <w:rPr>
          <w:sz w:val="24"/>
          <w:szCs w:val="24"/>
        </w:rPr>
      </w:pPr>
    </w:p>
    <w:p w14:paraId="0415D720" w14:textId="256C0D96" w:rsidR="00070EEA" w:rsidRDefault="00457730">
      <w:pPr>
        <w:rPr>
          <w:sz w:val="24"/>
          <w:szCs w:val="24"/>
        </w:rPr>
      </w:pPr>
      <w:r>
        <w:rPr>
          <w:sz w:val="24"/>
          <w:szCs w:val="24"/>
        </w:rPr>
        <w:t xml:space="preserve">Athletics: </w:t>
      </w:r>
      <w:r w:rsidR="00F176ED">
        <w:rPr>
          <w:sz w:val="24"/>
          <w:szCs w:val="24"/>
        </w:rPr>
        <w:t xml:space="preserve"> </w:t>
      </w:r>
    </w:p>
    <w:p w14:paraId="16A0B2B0" w14:textId="0EDB44DA" w:rsidR="00070EEA" w:rsidRDefault="00070EEA">
      <w:pPr>
        <w:rPr>
          <w:sz w:val="24"/>
          <w:szCs w:val="24"/>
        </w:rPr>
      </w:pPr>
      <w:r>
        <w:rPr>
          <w:sz w:val="24"/>
          <w:szCs w:val="24"/>
        </w:rPr>
        <w:t>Spring sports are in full swing.  Our track team is having a tremendous amount of success</w:t>
      </w:r>
      <w:r w:rsidR="00C92345">
        <w:rPr>
          <w:sz w:val="24"/>
          <w:szCs w:val="24"/>
        </w:rPr>
        <w:t xml:space="preserve">.  Our boys team won the D3 Conference Championship for the first time </w:t>
      </w:r>
      <w:r w:rsidR="00AE6F3E">
        <w:rPr>
          <w:sz w:val="24"/>
          <w:szCs w:val="24"/>
        </w:rPr>
        <w:t>since 1997</w:t>
      </w:r>
      <w:r w:rsidR="00C92345">
        <w:rPr>
          <w:sz w:val="24"/>
          <w:szCs w:val="24"/>
        </w:rPr>
        <w:t>.  Our girls team was the D3 runner-up.  The regional meet is being held at Bishop Brossart on May 15.  Those who qualify, will compete in the state meet on May 21 at the University of Kentucky.</w:t>
      </w:r>
    </w:p>
    <w:p w14:paraId="38B4FBEA" w14:textId="42DA5795" w:rsidR="00A328CA" w:rsidRDefault="00070EEA">
      <w:pPr>
        <w:rPr>
          <w:sz w:val="24"/>
          <w:szCs w:val="24"/>
        </w:rPr>
      </w:pPr>
      <w:r>
        <w:rPr>
          <w:sz w:val="24"/>
          <w:szCs w:val="24"/>
        </w:rPr>
        <w:t xml:space="preserve">Our baseball and softball teams are having up and down years overall.  Both teams </w:t>
      </w:r>
      <w:r w:rsidR="00C92345">
        <w:rPr>
          <w:sz w:val="24"/>
          <w:szCs w:val="24"/>
        </w:rPr>
        <w:t xml:space="preserve">approaching double digit wins.  This would be a big accomplishment considering how inexperienced and young they were coming into the season.  The district tournament for each team begins on </w:t>
      </w:r>
      <w:r w:rsidR="006D236E">
        <w:rPr>
          <w:sz w:val="24"/>
          <w:szCs w:val="24"/>
        </w:rPr>
        <w:t>May 18.</w:t>
      </w:r>
    </w:p>
    <w:p w14:paraId="7E52472D" w14:textId="3C0CB06D" w:rsidR="00A328CA" w:rsidRDefault="00A328CA">
      <w:pPr>
        <w:rPr>
          <w:sz w:val="24"/>
          <w:szCs w:val="24"/>
        </w:rPr>
      </w:pPr>
      <w:r>
        <w:rPr>
          <w:sz w:val="24"/>
          <w:szCs w:val="24"/>
        </w:rPr>
        <w:t>Our tennis team is also very young and inexperienced.  They are spending a lot of time practicing while also playing in a few matches.  We have been able to use the tennis courts at Newport to practice since ours are not finished yet.</w:t>
      </w:r>
    </w:p>
    <w:p w14:paraId="3258402A" w14:textId="4DC09C59" w:rsidR="00A328CA" w:rsidRDefault="00A328CA">
      <w:pPr>
        <w:rPr>
          <w:sz w:val="24"/>
          <w:szCs w:val="24"/>
        </w:rPr>
      </w:pPr>
      <w:r>
        <w:rPr>
          <w:sz w:val="24"/>
          <w:szCs w:val="24"/>
        </w:rPr>
        <w:t>The spring Girls on the Run group is winding down their spring season.  Their end of year 5k will take place on May 9</w:t>
      </w:r>
      <w:r w:rsidRPr="00A328CA">
        <w:rPr>
          <w:sz w:val="24"/>
          <w:szCs w:val="24"/>
          <w:vertAlign w:val="superscript"/>
        </w:rPr>
        <w:t>th</w:t>
      </w:r>
      <w:r>
        <w:rPr>
          <w:sz w:val="24"/>
          <w:szCs w:val="24"/>
        </w:rPr>
        <w:t xml:space="preserve"> </w:t>
      </w:r>
      <w:r w:rsidR="006D236E">
        <w:rPr>
          <w:sz w:val="24"/>
          <w:szCs w:val="24"/>
        </w:rPr>
        <w:t>at 9am</w:t>
      </w:r>
      <w:r>
        <w:rPr>
          <w:sz w:val="24"/>
          <w:szCs w:val="24"/>
        </w:rPr>
        <w:t xml:space="preserve"> starting and ending at Yeatman’s Cove in Cincinnati.  This is for the entire Cincinnati area Girls on the Run program</w:t>
      </w:r>
      <w:r w:rsidR="00096F3A">
        <w:rPr>
          <w:sz w:val="24"/>
          <w:szCs w:val="24"/>
        </w:rPr>
        <w:t>.</w:t>
      </w:r>
    </w:p>
    <w:p w14:paraId="46E5CCF8" w14:textId="76DCE8F7" w:rsidR="00B14A30" w:rsidRPr="00A92F26" w:rsidRDefault="00B14A30">
      <w:pPr>
        <w:rPr>
          <w:sz w:val="24"/>
          <w:szCs w:val="24"/>
        </w:rPr>
      </w:pPr>
    </w:p>
    <w:p w14:paraId="5D689B5B" w14:textId="713AE29D"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We are continuing to add students and make adjustments to our preschool route</w:t>
      </w:r>
      <w:r w:rsidR="00CA76FD">
        <w:rPr>
          <w:sz w:val="24"/>
          <w:szCs w:val="24"/>
        </w:rPr>
        <w:t xml:space="preserve"> as well as our RSP route.  We currently transport four kids to and from RSP in one of the vans.</w:t>
      </w:r>
    </w:p>
    <w:p w14:paraId="7B148A88" w14:textId="36F80BFB" w:rsidR="006D236E" w:rsidRDefault="006D236E">
      <w:pPr>
        <w:rPr>
          <w:sz w:val="24"/>
          <w:szCs w:val="24"/>
        </w:rPr>
      </w:pPr>
      <w:r>
        <w:rPr>
          <w:sz w:val="24"/>
          <w:szCs w:val="24"/>
        </w:rPr>
        <w:t>We are considering partnering with Fort Thomas, Dayton and Newport to consolidate our routes and potentially share drivers.  We all drive the same routes and this would be a way to save on manpower and be more efficient due to driver shortages all over the state.</w:t>
      </w:r>
    </w:p>
    <w:p w14:paraId="63485D58" w14:textId="2527E068" w:rsidR="00816578" w:rsidRDefault="00816578">
      <w:pPr>
        <w:rPr>
          <w:sz w:val="24"/>
          <w:szCs w:val="24"/>
        </w:rPr>
      </w:pPr>
      <w:r>
        <w:rPr>
          <w:sz w:val="24"/>
          <w:szCs w:val="24"/>
        </w:rPr>
        <w:t>The routes we are running are:</w:t>
      </w:r>
    </w:p>
    <w:p w14:paraId="05D8BE8A" w14:textId="485779B6" w:rsidR="00816578" w:rsidRDefault="00816578">
      <w:pPr>
        <w:rPr>
          <w:sz w:val="24"/>
          <w:szCs w:val="24"/>
        </w:rPr>
      </w:pPr>
      <w:r>
        <w:rPr>
          <w:sz w:val="24"/>
          <w:szCs w:val="24"/>
        </w:rPr>
        <w:t xml:space="preserve">Morning: RSP, Southgate, Preschool, </w:t>
      </w:r>
      <w:r w:rsidR="00E53BA8">
        <w:rPr>
          <w:sz w:val="24"/>
          <w:szCs w:val="24"/>
        </w:rPr>
        <w:t>Special Preschool,</w:t>
      </w:r>
      <w:r w:rsidR="00CD1B53">
        <w:rPr>
          <w:sz w:val="24"/>
          <w:szCs w:val="24"/>
        </w:rPr>
        <w:t xml:space="preserve"> and</w:t>
      </w:r>
      <w:r w:rsidR="00E53BA8">
        <w:rPr>
          <w:sz w:val="24"/>
          <w:szCs w:val="24"/>
        </w:rPr>
        <w:t xml:space="preserve"> </w:t>
      </w:r>
      <w:r>
        <w:rPr>
          <w:sz w:val="24"/>
          <w:szCs w:val="24"/>
        </w:rPr>
        <w:t>Gateway</w:t>
      </w:r>
      <w:r w:rsidR="00CD1B53">
        <w:rPr>
          <w:sz w:val="24"/>
          <w:szCs w:val="24"/>
        </w:rPr>
        <w:t>.</w:t>
      </w:r>
    </w:p>
    <w:p w14:paraId="03CD7CB9" w14:textId="3235AD97" w:rsidR="00816578" w:rsidRDefault="00816578">
      <w:pPr>
        <w:rPr>
          <w:sz w:val="24"/>
          <w:szCs w:val="24"/>
        </w:rPr>
      </w:pPr>
      <w:r>
        <w:rPr>
          <w:sz w:val="24"/>
          <w:szCs w:val="24"/>
        </w:rPr>
        <w:t>Midday:  Preschool</w:t>
      </w:r>
      <w:r w:rsidR="00CA76FD">
        <w:rPr>
          <w:sz w:val="24"/>
          <w:szCs w:val="24"/>
        </w:rPr>
        <w:t xml:space="preserve"> and </w:t>
      </w:r>
      <w:r w:rsidR="00E53BA8">
        <w:rPr>
          <w:sz w:val="24"/>
          <w:szCs w:val="24"/>
        </w:rPr>
        <w:t>Special Preschool</w:t>
      </w:r>
      <w:r w:rsidR="00CA76FD">
        <w:rPr>
          <w:sz w:val="24"/>
          <w:szCs w:val="24"/>
        </w:rPr>
        <w:t>.</w:t>
      </w:r>
    </w:p>
    <w:p w14:paraId="018255DA" w14:textId="64F0707A" w:rsidR="007D5C18" w:rsidRPr="00235CF6" w:rsidRDefault="00816578">
      <w:pPr>
        <w:rPr>
          <w:sz w:val="24"/>
          <w:szCs w:val="24"/>
        </w:rPr>
      </w:pPr>
      <w:r>
        <w:rPr>
          <w:sz w:val="24"/>
          <w:szCs w:val="24"/>
        </w:rPr>
        <w:t>Afternoon:  ATC, Southgate</w:t>
      </w:r>
      <w:r w:rsidR="00764095">
        <w:rPr>
          <w:sz w:val="24"/>
          <w:szCs w:val="24"/>
        </w:rPr>
        <w:t>, Preschool</w:t>
      </w:r>
      <w:r w:rsidR="00CD1B53">
        <w:rPr>
          <w:sz w:val="24"/>
          <w:szCs w:val="24"/>
        </w:rPr>
        <w:t>, and RSP.</w:t>
      </w: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1A7"/>
    <w:multiLevelType w:val="hybridMultilevel"/>
    <w:tmpl w:val="E7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70A"/>
    <w:multiLevelType w:val="hybridMultilevel"/>
    <w:tmpl w:val="FCC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268B"/>
    <w:multiLevelType w:val="hybridMultilevel"/>
    <w:tmpl w:val="BEE6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E12A6"/>
    <w:multiLevelType w:val="hybridMultilevel"/>
    <w:tmpl w:val="5734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470BB"/>
    <w:multiLevelType w:val="hybridMultilevel"/>
    <w:tmpl w:val="F066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F415A"/>
    <w:multiLevelType w:val="hybridMultilevel"/>
    <w:tmpl w:val="A90A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70EEA"/>
    <w:rsid w:val="000831B5"/>
    <w:rsid w:val="00091F4D"/>
    <w:rsid w:val="00096F3A"/>
    <w:rsid w:val="000A29EE"/>
    <w:rsid w:val="000B5F08"/>
    <w:rsid w:val="000E3BFF"/>
    <w:rsid w:val="00106155"/>
    <w:rsid w:val="00114423"/>
    <w:rsid w:val="00131AA0"/>
    <w:rsid w:val="00142547"/>
    <w:rsid w:val="001445B7"/>
    <w:rsid w:val="0015409E"/>
    <w:rsid w:val="00181219"/>
    <w:rsid w:val="001A0EEA"/>
    <w:rsid w:val="001B692A"/>
    <w:rsid w:val="001C0D3F"/>
    <w:rsid w:val="001C3D7B"/>
    <w:rsid w:val="00204C1A"/>
    <w:rsid w:val="00220B5C"/>
    <w:rsid w:val="00235CF6"/>
    <w:rsid w:val="00236E4B"/>
    <w:rsid w:val="00243EDC"/>
    <w:rsid w:val="00244807"/>
    <w:rsid w:val="00244D3D"/>
    <w:rsid w:val="00254F9E"/>
    <w:rsid w:val="00271FEF"/>
    <w:rsid w:val="00275DE9"/>
    <w:rsid w:val="00290C86"/>
    <w:rsid w:val="002930F6"/>
    <w:rsid w:val="002A073E"/>
    <w:rsid w:val="002C6C24"/>
    <w:rsid w:val="002D1E7E"/>
    <w:rsid w:val="002D3F46"/>
    <w:rsid w:val="002E0241"/>
    <w:rsid w:val="002E297A"/>
    <w:rsid w:val="00300ECE"/>
    <w:rsid w:val="00334A77"/>
    <w:rsid w:val="00335AC5"/>
    <w:rsid w:val="003465D7"/>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1279"/>
    <w:rsid w:val="005C3CA0"/>
    <w:rsid w:val="005C58A8"/>
    <w:rsid w:val="005D4C41"/>
    <w:rsid w:val="005D61F8"/>
    <w:rsid w:val="005F387A"/>
    <w:rsid w:val="0063297C"/>
    <w:rsid w:val="00640991"/>
    <w:rsid w:val="006510CB"/>
    <w:rsid w:val="00664A4F"/>
    <w:rsid w:val="00681038"/>
    <w:rsid w:val="00681FA4"/>
    <w:rsid w:val="006B1FCB"/>
    <w:rsid w:val="006B4F7A"/>
    <w:rsid w:val="006C7A46"/>
    <w:rsid w:val="006D236E"/>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34E8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74F8D"/>
    <w:rsid w:val="009838B7"/>
    <w:rsid w:val="009921EF"/>
    <w:rsid w:val="00994114"/>
    <w:rsid w:val="009A41BB"/>
    <w:rsid w:val="009B485E"/>
    <w:rsid w:val="009E6D88"/>
    <w:rsid w:val="00A1327C"/>
    <w:rsid w:val="00A30926"/>
    <w:rsid w:val="00A328CA"/>
    <w:rsid w:val="00A515CF"/>
    <w:rsid w:val="00A51F64"/>
    <w:rsid w:val="00A73523"/>
    <w:rsid w:val="00A73A4B"/>
    <w:rsid w:val="00A761FC"/>
    <w:rsid w:val="00A872AF"/>
    <w:rsid w:val="00A91B79"/>
    <w:rsid w:val="00A92F26"/>
    <w:rsid w:val="00AA3C46"/>
    <w:rsid w:val="00AB46E4"/>
    <w:rsid w:val="00AD15A1"/>
    <w:rsid w:val="00AE0EED"/>
    <w:rsid w:val="00AE6F3E"/>
    <w:rsid w:val="00AF06ED"/>
    <w:rsid w:val="00AF2249"/>
    <w:rsid w:val="00B1358E"/>
    <w:rsid w:val="00B14A0E"/>
    <w:rsid w:val="00B14A30"/>
    <w:rsid w:val="00B30DC3"/>
    <w:rsid w:val="00B327B7"/>
    <w:rsid w:val="00B57E44"/>
    <w:rsid w:val="00B71EC8"/>
    <w:rsid w:val="00B735C9"/>
    <w:rsid w:val="00B93536"/>
    <w:rsid w:val="00BC0685"/>
    <w:rsid w:val="00BD0134"/>
    <w:rsid w:val="00C14850"/>
    <w:rsid w:val="00C3284D"/>
    <w:rsid w:val="00C34534"/>
    <w:rsid w:val="00C43A6B"/>
    <w:rsid w:val="00C568EE"/>
    <w:rsid w:val="00C82E01"/>
    <w:rsid w:val="00C837AF"/>
    <w:rsid w:val="00C90E0D"/>
    <w:rsid w:val="00C92345"/>
    <w:rsid w:val="00CA76FD"/>
    <w:rsid w:val="00CB6330"/>
    <w:rsid w:val="00CD1B53"/>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EF3890"/>
    <w:rsid w:val="00F1032D"/>
    <w:rsid w:val="00F176ED"/>
    <w:rsid w:val="00F36694"/>
    <w:rsid w:val="00F448BF"/>
    <w:rsid w:val="00F51547"/>
    <w:rsid w:val="00F57850"/>
    <w:rsid w:val="00F70BBF"/>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2026-05-06T13:34:00Z</dcterms:created>
  <dcterms:modified xsi:type="dcterms:W3CDTF">2026-05-14T12:36:00Z</dcterms:modified>
</cp:coreProperties>
</file>