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07D4D" w14:textId="5814D5AF" w:rsidR="0082012A" w:rsidRDefault="0082012A" w:rsidP="0082012A">
      <w:pPr>
        <w:pStyle w:val="Heading1"/>
      </w:pPr>
      <w:r>
        <w:t>PERSONNEL</w:t>
      </w:r>
      <w:r>
        <w:tab/>
        <w:t>03.222</w:t>
      </w:r>
    </w:p>
    <w:p w14:paraId="1463DC40" w14:textId="77777777" w:rsidR="0082012A" w:rsidRDefault="0082012A" w:rsidP="0082012A">
      <w:pPr>
        <w:pStyle w:val="certstyle"/>
      </w:pPr>
      <w:r>
        <w:noBreakHyphen/>
        <w:t xml:space="preserve"> Classified Personnel </w:t>
      </w:r>
      <w:r>
        <w:noBreakHyphen/>
      </w:r>
    </w:p>
    <w:p w14:paraId="56053EAB" w14:textId="77777777" w:rsidR="0082012A" w:rsidRDefault="0082012A" w:rsidP="0082012A">
      <w:pPr>
        <w:pStyle w:val="policytitle"/>
      </w:pPr>
      <w:r>
        <w:t>Holidays and Vacations</w:t>
      </w:r>
    </w:p>
    <w:p w14:paraId="22420189" w14:textId="77777777" w:rsidR="0082012A" w:rsidRDefault="0082012A" w:rsidP="0082012A">
      <w:pPr>
        <w:pStyle w:val="policytext"/>
        <w:rPr>
          <w:spacing w:val="-2"/>
        </w:rPr>
      </w:pPr>
      <w:r>
        <w:rPr>
          <w:spacing w:val="-2"/>
        </w:rPr>
        <w:t>All full</w:t>
      </w:r>
      <w:r>
        <w:rPr>
          <w:spacing w:val="-2"/>
        </w:rPr>
        <w:noBreakHyphen/>
        <w:t>time classified personnel shall be paid for four (4) holidays which shall be designated in the official school calendar. Full</w:t>
      </w:r>
      <w:r>
        <w:rPr>
          <w:spacing w:val="-2"/>
        </w:rPr>
        <w:noBreakHyphen/>
        <w:t>time, twelve</w:t>
      </w:r>
      <w:r>
        <w:rPr>
          <w:spacing w:val="-2"/>
        </w:rPr>
        <w:noBreakHyphen/>
        <w:t>month employees shall also be paid for holidays designated by the Board as falling within the official school calendar.</w:t>
      </w:r>
    </w:p>
    <w:p w14:paraId="5941AF52" w14:textId="77777777" w:rsidR="0082012A" w:rsidRDefault="0082012A" w:rsidP="0082012A">
      <w:pPr>
        <w:pStyle w:val="sideheading"/>
      </w:pPr>
      <w:r>
        <w:t>Exception</w:t>
      </w:r>
    </w:p>
    <w:p w14:paraId="47EFD2BA" w14:textId="77777777" w:rsidR="0082012A" w:rsidRDefault="0082012A" w:rsidP="0082012A">
      <w:pPr>
        <w:pStyle w:val="policytext"/>
        <w:rPr>
          <w:spacing w:val="-2"/>
        </w:rPr>
      </w:pPr>
      <w:r>
        <w:rPr>
          <w:spacing w:val="-2"/>
        </w:rPr>
        <w:t>The Superintendent may require, for security or other reasons, certain classified personnel to work on holidays. In this case, the employee shall be granted the holiday on another day.</w:t>
      </w:r>
    </w:p>
    <w:p w14:paraId="5673FFA9" w14:textId="77777777" w:rsidR="0082012A" w:rsidRDefault="0082012A" w:rsidP="0082012A">
      <w:pPr>
        <w:pStyle w:val="sideheading"/>
      </w:pPr>
      <w:r>
        <w:t>Vacations</w:t>
      </w:r>
    </w:p>
    <w:p w14:paraId="3B23EB49" w14:textId="77777777" w:rsidR="0082012A" w:rsidRDefault="0082012A" w:rsidP="0082012A">
      <w:pPr>
        <w:pStyle w:val="policytext"/>
        <w:rPr>
          <w:spacing w:val="-2"/>
        </w:rPr>
      </w:pPr>
      <w:r>
        <w:rPr>
          <w:spacing w:val="-2"/>
        </w:rPr>
        <w:t xml:space="preserve">All full-time, twelve-month employees (those employed 260 days annually) shall accrue annual vacation leave based upon the number of years employed by the </w:t>
      </w:r>
      <w:proofErr w:type="gramStart"/>
      <w:r>
        <w:rPr>
          <w:spacing w:val="-2"/>
        </w:rPr>
        <w:t>District</w:t>
      </w:r>
      <w:proofErr w:type="gramEnd"/>
      <w:r>
        <w:rPr>
          <w:spacing w:val="-2"/>
        </w:rPr>
        <w:t xml:space="preserve"> as follows:</w:t>
      </w:r>
    </w:p>
    <w:p w14:paraId="6C0610C8" w14:textId="77777777" w:rsidR="0082012A" w:rsidRDefault="0082012A" w:rsidP="0082012A">
      <w:pPr>
        <w:pStyle w:val="policytext"/>
        <w:numPr>
          <w:ilvl w:val="0"/>
          <w:numId w:val="1"/>
        </w:numPr>
        <w:rPr>
          <w:spacing w:val="-2"/>
        </w:rPr>
      </w:pPr>
      <w:r>
        <w:rPr>
          <w:spacing w:val="-2"/>
        </w:rPr>
        <w:t>Vacation shall be earned on a monthly basis;</w:t>
      </w:r>
    </w:p>
    <w:p w14:paraId="3FBEAA83" w14:textId="77777777" w:rsidR="0082012A" w:rsidRDefault="0082012A" w:rsidP="0082012A">
      <w:pPr>
        <w:pStyle w:val="policytext"/>
        <w:numPr>
          <w:ilvl w:val="0"/>
          <w:numId w:val="1"/>
        </w:numPr>
        <w:rPr>
          <w:spacing w:val="-2"/>
        </w:rPr>
      </w:pPr>
      <w:r>
        <w:rPr>
          <w:spacing w:val="-2"/>
        </w:rPr>
        <w:t>Vacations days shall be accrued the first of the month following the month in which they were earned;</w:t>
      </w:r>
    </w:p>
    <w:p w14:paraId="41E44EC8" w14:textId="77777777" w:rsidR="005850BC" w:rsidRPr="005850BC" w:rsidRDefault="0082012A" w:rsidP="00DC582B">
      <w:pPr>
        <w:pStyle w:val="policytext"/>
        <w:numPr>
          <w:ilvl w:val="0"/>
          <w:numId w:val="1"/>
        </w:numPr>
        <w:rPr>
          <w:spacing w:val="-2"/>
        </w:rPr>
      </w:pPr>
      <w:r w:rsidRPr="005850BC">
        <w:rPr>
          <w:spacing w:val="-2"/>
        </w:rPr>
        <w:t>Employees shall not accumulate more than two (2) years vacation at any one time;</w:t>
      </w:r>
      <w:r w:rsidR="005850BC" w:rsidRPr="005850BC">
        <w:rPr>
          <w:spacing w:val="-2"/>
        </w:rPr>
        <w:t xml:space="preserve"> </w:t>
      </w:r>
      <w:r w:rsidR="005850BC" w:rsidRPr="00126E04">
        <w:rPr>
          <w:rStyle w:val="ksbanormal"/>
        </w:rPr>
        <w:t>unused vacation days expire two years after accrual; expiring vacation days shall not convert to sick days;</w:t>
      </w:r>
    </w:p>
    <w:p w14:paraId="6FAEE7A1" w14:textId="37548E4F" w:rsidR="0082012A" w:rsidRPr="005850BC" w:rsidRDefault="0082012A" w:rsidP="00DC582B">
      <w:pPr>
        <w:pStyle w:val="policytext"/>
        <w:numPr>
          <w:ilvl w:val="0"/>
          <w:numId w:val="1"/>
        </w:numPr>
        <w:rPr>
          <w:spacing w:val="-2"/>
        </w:rPr>
      </w:pPr>
      <w:r w:rsidRPr="005850BC">
        <w:rPr>
          <w:spacing w:val="-2"/>
        </w:rPr>
        <w:t>Accumulated vacation days shall be scheduled and taken only upon approval of the Superintendent and in no less than one-half (1/2) day increments;</w:t>
      </w:r>
    </w:p>
    <w:p w14:paraId="23F8F98F" w14:textId="77777777" w:rsidR="0082012A" w:rsidRDefault="0082012A" w:rsidP="0082012A">
      <w:pPr>
        <w:pStyle w:val="policytext"/>
        <w:numPr>
          <w:ilvl w:val="0"/>
          <w:numId w:val="1"/>
        </w:numPr>
        <w:rPr>
          <w:spacing w:val="-2"/>
        </w:rPr>
      </w:pPr>
      <w:r>
        <w:rPr>
          <w:spacing w:val="-2"/>
        </w:rPr>
        <w:t>If an employee is absent without pay for one-half (1/2) of the month, s/he will not earn vacation for that month;</w:t>
      </w:r>
    </w:p>
    <w:p w14:paraId="218AB659" w14:textId="77777777" w:rsidR="0082012A" w:rsidRDefault="0082012A" w:rsidP="0082012A">
      <w:pPr>
        <w:pStyle w:val="policytext"/>
        <w:numPr>
          <w:ilvl w:val="0"/>
          <w:numId w:val="1"/>
        </w:numPr>
        <w:rPr>
          <w:spacing w:val="-2"/>
        </w:rPr>
      </w:pPr>
      <w:r>
        <w:rPr>
          <w:spacing w:val="-2"/>
        </w:rPr>
        <w:t>Upon retirement or termination of employment for any reason, an employee shall be paid for the accumulated vacation time.</w:t>
      </w:r>
    </w:p>
    <w:p w14:paraId="53FF4FCE" w14:textId="77777777" w:rsidR="005850BC" w:rsidRPr="00126E04" w:rsidRDefault="005850BC" w:rsidP="005850BC">
      <w:pPr>
        <w:numPr>
          <w:ilvl w:val="0"/>
          <w:numId w:val="1"/>
        </w:numPr>
        <w:spacing w:after="120"/>
        <w:jc w:val="both"/>
        <w:rPr>
          <w:rStyle w:val="ksbanormal"/>
        </w:rPr>
      </w:pPr>
      <w:r w:rsidRPr="00126E04">
        <w:rPr>
          <w:rStyle w:val="ksbanormal"/>
        </w:rPr>
        <w:t>Upon resignation, an employee shall be paid for the vacation time accumulated during the current fiscal year through the last day in the district.</w:t>
      </w:r>
    </w:p>
    <w:p w14:paraId="04A56409" w14:textId="77777777" w:rsidR="005850BC" w:rsidRPr="00126E04" w:rsidRDefault="005850BC" w:rsidP="005850BC">
      <w:pPr>
        <w:numPr>
          <w:ilvl w:val="0"/>
          <w:numId w:val="1"/>
        </w:numPr>
        <w:spacing w:after="120"/>
        <w:jc w:val="both"/>
        <w:rPr>
          <w:rStyle w:val="ksbanormal"/>
        </w:rPr>
      </w:pPr>
      <w:r w:rsidRPr="00126E04">
        <w:rPr>
          <w:rStyle w:val="ksbanormal"/>
        </w:rPr>
        <w:t xml:space="preserve">Re-employment with the district after a break in service will result </w:t>
      </w:r>
      <w:sdt>
        <w:sdtPr>
          <w:rPr>
            <w:rStyle w:val="ksbanormal"/>
          </w:rPr>
          <w:tag w:val="goog_rdk_7"/>
          <w:id w:val="143709651"/>
        </w:sdtPr>
        <w:sdtEndPr>
          <w:rPr>
            <w:rStyle w:val="ksbanormal"/>
          </w:rPr>
        </w:sdtEndPr>
        <w:sdtContent/>
      </w:sdt>
      <w:sdt>
        <w:sdtPr>
          <w:rPr>
            <w:rStyle w:val="ksbanormal"/>
          </w:rPr>
          <w:tag w:val="goog_rdk_8"/>
          <w:id w:val="1869947929"/>
        </w:sdtPr>
        <w:sdtEndPr>
          <w:rPr>
            <w:rStyle w:val="ksbanormal"/>
          </w:rPr>
        </w:sdtEndPr>
        <w:sdtContent/>
      </w:sdt>
      <w:r w:rsidRPr="00126E04">
        <w:rPr>
          <w:rStyle w:val="ksbanormal"/>
        </w:rPr>
        <w:t xml:space="preserve">in a reset to zero for earned vacation days and number of years </w:t>
      </w:r>
      <w:sdt>
        <w:sdtPr>
          <w:rPr>
            <w:rStyle w:val="ksbanormal"/>
          </w:rPr>
          <w:tag w:val="goog_rdk_9"/>
          <w:id w:val="685254095"/>
        </w:sdtPr>
        <w:sdtEndPr>
          <w:rPr>
            <w:rStyle w:val="ksbanormal"/>
          </w:rPr>
        </w:sdtEndPr>
        <w:sdtContent/>
      </w:sdt>
      <w:r w:rsidRPr="00126E04">
        <w:rPr>
          <w:rStyle w:val="ksbanormal"/>
        </w:rPr>
        <w:t>completed calculations.</w:t>
      </w:r>
    </w:p>
    <w:p w14:paraId="61822E2D" w14:textId="77777777" w:rsidR="0082012A" w:rsidRDefault="0082012A" w:rsidP="0082012A">
      <w:pPr>
        <w:pStyle w:val="policytext"/>
        <w:rPr>
          <w:spacing w:val="-2"/>
        </w:rPr>
      </w:pPr>
      <w:r>
        <w:rPr>
          <w:spacing w:val="-2"/>
        </w:rPr>
        <w:t>The following table shows the number of days earned annually:</w:t>
      </w:r>
    </w:p>
    <w:tbl>
      <w:tblPr>
        <w:tblW w:w="0" w:type="auto"/>
        <w:tblInd w:w="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4500"/>
      </w:tblGrid>
      <w:tr w:rsidR="0082012A" w14:paraId="08C55BE2" w14:textId="77777777" w:rsidTr="00774A56">
        <w:tc>
          <w:tcPr>
            <w:tcW w:w="3150" w:type="dxa"/>
          </w:tcPr>
          <w:p w14:paraId="5A3256E1" w14:textId="77777777" w:rsidR="0082012A" w:rsidRDefault="0082012A" w:rsidP="00774A56">
            <w:pPr>
              <w:pStyle w:val="policytext"/>
              <w:spacing w:before="60" w:after="60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Number of Years Completed</w:t>
            </w:r>
          </w:p>
        </w:tc>
        <w:tc>
          <w:tcPr>
            <w:tcW w:w="4500" w:type="dxa"/>
          </w:tcPr>
          <w:p w14:paraId="583BCA1B" w14:textId="77777777" w:rsidR="0082012A" w:rsidRDefault="0082012A" w:rsidP="00774A56">
            <w:pPr>
              <w:pStyle w:val="policytext"/>
              <w:spacing w:before="60" w:after="60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Number of days of Annual Leave Earned</w:t>
            </w:r>
          </w:p>
        </w:tc>
      </w:tr>
      <w:tr w:rsidR="0082012A" w14:paraId="724FE896" w14:textId="77777777" w:rsidTr="00774A56">
        <w:tc>
          <w:tcPr>
            <w:tcW w:w="3150" w:type="dxa"/>
          </w:tcPr>
          <w:p w14:paraId="16629A10" w14:textId="77777777" w:rsidR="0082012A" w:rsidRDefault="0082012A" w:rsidP="00774A56">
            <w:pPr>
              <w:pStyle w:val="policytext"/>
              <w:spacing w:before="60" w:after="60"/>
              <w:jc w:val="center"/>
              <w:rPr>
                <w:spacing w:val="-2"/>
              </w:rPr>
            </w:pPr>
            <w:r>
              <w:rPr>
                <w:spacing w:val="-2"/>
              </w:rPr>
              <w:t>0-5</w:t>
            </w:r>
          </w:p>
        </w:tc>
        <w:tc>
          <w:tcPr>
            <w:tcW w:w="4500" w:type="dxa"/>
          </w:tcPr>
          <w:p w14:paraId="5FBD0AB0" w14:textId="77777777" w:rsidR="0082012A" w:rsidRDefault="0082012A" w:rsidP="00774A56">
            <w:pPr>
              <w:pStyle w:val="policytext"/>
              <w:spacing w:before="60" w:after="60"/>
              <w:jc w:val="center"/>
              <w:rPr>
                <w:spacing w:val="-2"/>
              </w:rPr>
            </w:pPr>
            <w:r>
              <w:rPr>
                <w:spacing w:val="-2"/>
              </w:rPr>
              <w:t>12 days</w:t>
            </w:r>
          </w:p>
        </w:tc>
      </w:tr>
      <w:tr w:rsidR="0082012A" w14:paraId="2271711C" w14:textId="77777777" w:rsidTr="00774A56">
        <w:tc>
          <w:tcPr>
            <w:tcW w:w="3150" w:type="dxa"/>
          </w:tcPr>
          <w:p w14:paraId="7E9ABCD9" w14:textId="77777777" w:rsidR="0082012A" w:rsidRDefault="0082012A" w:rsidP="00774A56">
            <w:pPr>
              <w:pStyle w:val="policytext"/>
              <w:spacing w:before="60" w:after="60"/>
              <w:jc w:val="center"/>
              <w:rPr>
                <w:spacing w:val="-2"/>
              </w:rPr>
            </w:pPr>
            <w:r>
              <w:rPr>
                <w:spacing w:val="-2"/>
              </w:rPr>
              <w:t>6-15</w:t>
            </w:r>
          </w:p>
        </w:tc>
        <w:tc>
          <w:tcPr>
            <w:tcW w:w="4500" w:type="dxa"/>
          </w:tcPr>
          <w:p w14:paraId="114BC280" w14:textId="77777777" w:rsidR="0082012A" w:rsidRDefault="0082012A" w:rsidP="00774A56">
            <w:pPr>
              <w:pStyle w:val="policytext"/>
              <w:spacing w:before="60" w:after="60"/>
              <w:jc w:val="center"/>
              <w:rPr>
                <w:spacing w:val="-2"/>
              </w:rPr>
            </w:pPr>
            <w:r>
              <w:rPr>
                <w:spacing w:val="-2"/>
              </w:rPr>
              <w:t>18 days</w:t>
            </w:r>
          </w:p>
        </w:tc>
      </w:tr>
      <w:tr w:rsidR="0082012A" w14:paraId="3B5DB0BD" w14:textId="77777777" w:rsidTr="00774A56">
        <w:tc>
          <w:tcPr>
            <w:tcW w:w="3150" w:type="dxa"/>
          </w:tcPr>
          <w:p w14:paraId="750CF305" w14:textId="77777777" w:rsidR="0082012A" w:rsidRDefault="0082012A" w:rsidP="00774A56">
            <w:pPr>
              <w:pStyle w:val="policytext"/>
              <w:spacing w:before="60" w:after="60"/>
              <w:jc w:val="center"/>
              <w:rPr>
                <w:spacing w:val="-2"/>
              </w:rPr>
            </w:pPr>
            <w:r>
              <w:rPr>
                <w:spacing w:val="-2"/>
              </w:rPr>
              <w:t>15+</w:t>
            </w:r>
          </w:p>
        </w:tc>
        <w:tc>
          <w:tcPr>
            <w:tcW w:w="4500" w:type="dxa"/>
          </w:tcPr>
          <w:p w14:paraId="0CD3FB55" w14:textId="77777777" w:rsidR="0082012A" w:rsidRDefault="0082012A" w:rsidP="00774A56">
            <w:pPr>
              <w:pStyle w:val="policytext"/>
              <w:spacing w:before="60" w:after="60"/>
              <w:jc w:val="center"/>
              <w:rPr>
                <w:spacing w:val="-2"/>
              </w:rPr>
            </w:pPr>
            <w:r>
              <w:rPr>
                <w:spacing w:val="-2"/>
              </w:rPr>
              <w:t>24 days</w:t>
            </w:r>
          </w:p>
        </w:tc>
      </w:tr>
    </w:tbl>
    <w:p w14:paraId="7D881BD8" w14:textId="77777777" w:rsidR="005850BC" w:rsidRDefault="005850BC" w:rsidP="0082012A">
      <w:pPr>
        <w:pStyle w:val="sideheading"/>
        <w:spacing w:before="120"/>
      </w:pPr>
      <w:r>
        <w:br w:type="page"/>
      </w:r>
    </w:p>
    <w:p w14:paraId="0A2669D2" w14:textId="32567324" w:rsidR="005850BC" w:rsidRDefault="005850BC" w:rsidP="005850BC">
      <w:pPr>
        <w:pStyle w:val="Heading1"/>
      </w:pPr>
      <w:r>
        <w:lastRenderedPageBreak/>
        <w:t>PERSONNEL</w:t>
      </w:r>
      <w:r>
        <w:tab/>
        <w:t>03.222</w:t>
      </w:r>
    </w:p>
    <w:p w14:paraId="794678CF" w14:textId="0974BFBF" w:rsidR="005850BC" w:rsidRDefault="005850BC" w:rsidP="005850BC">
      <w:pPr>
        <w:pStyle w:val="Heading1"/>
      </w:pPr>
      <w:r>
        <w:tab/>
        <w:t>(Continued)</w:t>
      </w:r>
    </w:p>
    <w:p w14:paraId="1F9593D0" w14:textId="77777777" w:rsidR="005850BC" w:rsidRDefault="005850BC" w:rsidP="005850BC">
      <w:pPr>
        <w:pStyle w:val="policytitle"/>
      </w:pPr>
      <w:r>
        <w:t>Holidays and Vacations</w:t>
      </w:r>
    </w:p>
    <w:p w14:paraId="145219BB" w14:textId="739A3249" w:rsidR="0082012A" w:rsidRDefault="0082012A" w:rsidP="0082012A">
      <w:pPr>
        <w:pStyle w:val="sideheading"/>
        <w:spacing w:before="120"/>
      </w:pPr>
      <w:r>
        <w:t>References:</w:t>
      </w:r>
    </w:p>
    <w:p w14:paraId="2CB1D0F5" w14:textId="764F4FFE" w:rsidR="0025088B" w:rsidRDefault="00052D2F" w:rsidP="0025088B">
      <w:pPr>
        <w:pStyle w:val="Reference"/>
      </w:pPr>
      <w:hyperlink r:id="rId7" w:history="1">
        <w:r w:rsidR="00126E04">
          <w:rPr>
            <w:rStyle w:val="Hyperlink"/>
          </w:rPr>
          <w:t>KRS 158.070</w:t>
        </w:r>
      </w:hyperlink>
    </w:p>
    <w:p w14:paraId="3CAA1F6B" w14:textId="24539A13" w:rsidR="0025088B" w:rsidRDefault="00052D2F" w:rsidP="0025088B">
      <w:pPr>
        <w:pStyle w:val="Reference"/>
      </w:pPr>
      <w:hyperlink r:id="rId8" w:history="1">
        <w:r w:rsidR="00126E04">
          <w:rPr>
            <w:rStyle w:val="Hyperlink"/>
          </w:rPr>
          <w:t>KRS 160.291</w:t>
        </w:r>
      </w:hyperlink>
    </w:p>
    <w:p w14:paraId="65843299" w14:textId="60FF660E" w:rsidR="0025088B" w:rsidRDefault="00052D2F" w:rsidP="0025088B">
      <w:pPr>
        <w:pStyle w:val="Reference"/>
      </w:pPr>
      <w:hyperlink r:id="rId9" w:history="1">
        <w:r w:rsidR="00126E04">
          <w:rPr>
            <w:rStyle w:val="Hyperlink"/>
          </w:rPr>
          <w:t>KRS 161.154</w:t>
        </w:r>
      </w:hyperlink>
    </w:p>
    <w:p w14:paraId="1B95F28C" w14:textId="1CF4AEFF" w:rsidR="0025088B" w:rsidRDefault="00052D2F" w:rsidP="0025088B">
      <w:pPr>
        <w:pStyle w:val="Reference"/>
      </w:pPr>
      <w:hyperlink r:id="rId10" w:history="1">
        <w:r w:rsidR="00126E04">
          <w:rPr>
            <w:rStyle w:val="Hyperlink"/>
          </w:rPr>
          <w:t>KRS 2.110</w:t>
        </w:r>
      </w:hyperlink>
      <w:r w:rsidR="0025088B">
        <w:t xml:space="preserve">; </w:t>
      </w:r>
      <w:hyperlink r:id="rId11" w:history="1">
        <w:r w:rsidR="00126E04">
          <w:rPr>
            <w:rStyle w:val="Hyperlink"/>
          </w:rPr>
          <w:t>KRS 2.190</w:t>
        </w:r>
      </w:hyperlink>
    </w:p>
    <w:p w14:paraId="6286ABF7" w14:textId="77777777" w:rsidR="0082012A" w:rsidRDefault="0082012A" w:rsidP="0082012A">
      <w:pPr>
        <w:pStyle w:val="relatedsideheading"/>
      </w:pPr>
      <w:r>
        <w:t>Related Policy:</w:t>
      </w:r>
    </w:p>
    <w:p w14:paraId="63800B07" w14:textId="77777777" w:rsidR="0082012A" w:rsidRDefault="0082012A" w:rsidP="0082012A">
      <w:pPr>
        <w:pStyle w:val="Reference"/>
      </w:pPr>
      <w:r>
        <w:t>03.2</w:t>
      </w:r>
    </w:p>
    <w:p w14:paraId="423405C0" w14:textId="4A112DF5" w:rsidR="0082012A" w:rsidRDefault="00126E04" w:rsidP="00C45981">
      <w:pPr>
        <w:pStyle w:val="policytextright"/>
      </w:pPr>
      <w:r>
        <w:t>Adopted/Amended: 6/11/2025</w:t>
      </w:r>
    </w:p>
    <w:p w14:paraId="60CD7A67" w14:textId="4351B1F7" w:rsidR="0082012A" w:rsidRDefault="00126E04" w:rsidP="00C45981">
      <w:pPr>
        <w:pStyle w:val="policytextright"/>
      </w:pPr>
      <w:r>
        <w:t>Order #:         5.B.</w:t>
      </w:r>
    </w:p>
    <w:sectPr w:rsidR="0082012A">
      <w:footerReference w:type="default" r:id="rId12"/>
      <w:type w:val="continuous"/>
      <w:pgSz w:w="12240" w:h="15840"/>
      <w:pgMar w:top="1008" w:right="1080" w:bottom="720" w:left="1800" w:header="720" w:footer="432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85FA7" w14:textId="77777777" w:rsidR="00052D2F" w:rsidRDefault="00052D2F">
      <w:r>
        <w:separator/>
      </w:r>
    </w:p>
  </w:endnote>
  <w:endnote w:type="continuationSeparator" w:id="0">
    <w:p w14:paraId="142F99E3" w14:textId="77777777" w:rsidR="00052D2F" w:rsidRDefault="0005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5993" w14:textId="77777777" w:rsidR="0082012A" w:rsidRDefault="0082012A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3A00E4">
      <w:rPr>
        <w:noProof/>
      </w:rPr>
      <w:t>1</w:t>
    </w:r>
    <w:r>
      <w:fldChar w:fldCharType="end"/>
    </w:r>
    <w:r>
      <w:t xml:space="preserve"> of </w:t>
    </w:r>
    <w:fldSimple w:instr=" NUMPAGES ">
      <w:r w:rsidR="003A00E4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47E1F" w14:textId="77777777" w:rsidR="00052D2F" w:rsidRDefault="00052D2F">
      <w:r>
        <w:separator/>
      </w:r>
    </w:p>
  </w:footnote>
  <w:footnote w:type="continuationSeparator" w:id="0">
    <w:p w14:paraId="496ECA21" w14:textId="77777777" w:rsidR="00052D2F" w:rsidRDefault="00052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8C04040"/>
    <w:lvl w:ilvl="0">
      <w:numFmt w:val="decimal"/>
      <w:lvlText w:val="*"/>
      <w:lvlJc w:val="left"/>
    </w:lvl>
  </w:abstractNum>
  <w:abstractNum w:abstractNumId="1" w15:restartNumberingAfterBreak="0">
    <w:nsid w:val="39E53681"/>
    <w:multiLevelType w:val="multilevel"/>
    <w:tmpl w:val="6A941F50"/>
    <w:lvl w:ilvl="0">
      <w:start w:val="1"/>
      <w:numFmt w:val="bullet"/>
      <w:lvlText w:val="*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bullet"/>
        <w:lvlText w:val="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2A"/>
    <w:rsid w:val="00052D2F"/>
    <w:rsid w:val="00126E04"/>
    <w:rsid w:val="0025088B"/>
    <w:rsid w:val="003A00E4"/>
    <w:rsid w:val="003C05DE"/>
    <w:rsid w:val="005850BC"/>
    <w:rsid w:val="00700C05"/>
    <w:rsid w:val="00774A56"/>
    <w:rsid w:val="007C64AF"/>
    <w:rsid w:val="0082012A"/>
    <w:rsid w:val="00992096"/>
    <w:rsid w:val="00C05B13"/>
    <w:rsid w:val="00C45981"/>
    <w:rsid w:val="00D17A49"/>
    <w:rsid w:val="00EB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22F0DE"/>
  <w15:chartTrackingRefBased/>
  <w15:docId w15:val="{0BAC7750-2CE1-4EF6-85A2-54F2440A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50BC"/>
    <w:pPr>
      <w:overflowPunct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top"/>
    <w:next w:val="policytext"/>
    <w:qFormat/>
    <w:rsid w:val="00C45981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">
    <w:name w:val="top"/>
    <w:basedOn w:val="Normal"/>
    <w:rsid w:val="00C45981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rsid w:val="00C45981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policytext">
    <w:name w:val="policytext"/>
    <w:rsid w:val="00C4598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customStyle="1" w:styleId="sideheading">
    <w:name w:val="sideheading"/>
    <w:basedOn w:val="policytext"/>
    <w:next w:val="policytext"/>
    <w:rsid w:val="00C45981"/>
    <w:rPr>
      <w:b/>
      <w:smallCaps/>
    </w:rPr>
  </w:style>
  <w:style w:type="paragraph" w:customStyle="1" w:styleId="indent1">
    <w:name w:val="indent1"/>
    <w:basedOn w:val="policytext"/>
    <w:rsid w:val="00C45981"/>
    <w:pPr>
      <w:ind w:left="432"/>
    </w:pPr>
  </w:style>
  <w:style w:type="character" w:customStyle="1" w:styleId="ksbabold">
    <w:name w:val="ksba bold"/>
    <w:rsid w:val="00C45981"/>
    <w:rPr>
      <w:rFonts w:ascii="Times New Roman" w:hAnsi="Times New Roman"/>
      <w:b/>
      <w:sz w:val="24"/>
    </w:rPr>
  </w:style>
  <w:style w:type="character" w:customStyle="1" w:styleId="ksbanormal">
    <w:name w:val="ksba normal"/>
    <w:rsid w:val="00C45981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C45981"/>
    <w:pPr>
      <w:ind w:left="936" w:hanging="360"/>
    </w:pPr>
  </w:style>
  <w:style w:type="paragraph" w:customStyle="1" w:styleId="Listabc">
    <w:name w:val="Listabc"/>
    <w:basedOn w:val="policytext"/>
    <w:rsid w:val="00C45981"/>
    <w:pPr>
      <w:ind w:left="1224" w:hanging="360"/>
    </w:pPr>
  </w:style>
  <w:style w:type="paragraph" w:customStyle="1" w:styleId="Reference">
    <w:name w:val="Reference"/>
    <w:basedOn w:val="policytext"/>
    <w:next w:val="policytext"/>
    <w:rsid w:val="00C45981"/>
    <w:pPr>
      <w:spacing w:after="0"/>
      <w:ind w:left="432"/>
    </w:pPr>
  </w:style>
  <w:style w:type="paragraph" w:customStyle="1" w:styleId="EndHeading">
    <w:name w:val="EndHeading"/>
    <w:basedOn w:val="sideheading"/>
    <w:rsid w:val="00C45981"/>
    <w:pPr>
      <w:spacing w:before="120"/>
    </w:pPr>
  </w:style>
  <w:style w:type="paragraph" w:customStyle="1" w:styleId="relatedsideheading">
    <w:name w:val="related sideheading"/>
    <w:basedOn w:val="sideheading"/>
    <w:rsid w:val="00C45981"/>
    <w:pPr>
      <w:spacing w:before="120"/>
    </w:pPr>
  </w:style>
  <w:style w:type="paragraph" w:styleId="MacroText">
    <w:name w:val="macro"/>
    <w:semiHidden/>
    <w:rsid w:val="00C4598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BClist">
    <w:name w:val="ABClist"/>
    <w:basedOn w:val="policytext"/>
    <w:rsid w:val="00C45981"/>
    <w:pPr>
      <w:ind w:left="360" w:hanging="360"/>
    </w:pPr>
  </w:style>
  <w:style w:type="paragraph" w:customStyle="1" w:styleId="certstyle">
    <w:name w:val="certstyle"/>
    <w:basedOn w:val="policytitle"/>
    <w:next w:val="policytitle"/>
    <w:rsid w:val="00C45981"/>
    <w:pPr>
      <w:spacing w:before="160" w:after="0"/>
      <w:jc w:val="left"/>
    </w:pPr>
    <w:rPr>
      <w:smallCaps/>
      <w:sz w:val="24"/>
      <w:u w:val="none"/>
    </w:rPr>
  </w:style>
  <w:style w:type="paragraph" w:customStyle="1" w:styleId="expnote">
    <w:name w:val="expnote"/>
    <w:basedOn w:val="Heading1"/>
    <w:rsid w:val="00C45981"/>
    <w:pPr>
      <w:widowControl/>
      <w:outlineLvl w:val="9"/>
    </w:pPr>
    <w:rPr>
      <w:caps/>
      <w:smallCaps w:val="0"/>
      <w:sz w:val="20"/>
    </w:rPr>
  </w:style>
  <w:style w:type="paragraph" w:styleId="Header">
    <w:name w:val="header"/>
    <w:basedOn w:val="Normal"/>
    <w:rsid w:val="008201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012A"/>
    <w:pPr>
      <w:tabs>
        <w:tab w:val="center" w:pos="4320"/>
        <w:tab w:val="right" w:pos="8640"/>
      </w:tabs>
    </w:pPr>
  </w:style>
  <w:style w:type="paragraph" w:customStyle="1" w:styleId="policytextright">
    <w:name w:val="policytext+right"/>
    <w:basedOn w:val="policytext"/>
    <w:qFormat/>
    <w:rsid w:val="00C45981"/>
    <w:pPr>
      <w:spacing w:after="0"/>
      <w:jc w:val="right"/>
    </w:pPr>
  </w:style>
  <w:style w:type="character" w:styleId="CommentReference">
    <w:name w:val="annotation reference"/>
    <w:basedOn w:val="DefaultParagraphFont"/>
    <w:uiPriority w:val="99"/>
    <w:unhideWhenUsed/>
    <w:rsid w:val="005850BC"/>
    <w:rPr>
      <w:sz w:val="16"/>
      <w:szCs w:val="16"/>
    </w:rPr>
  </w:style>
  <w:style w:type="character" w:styleId="Hyperlink">
    <w:name w:val="Hyperlink"/>
    <w:basedOn w:val="DefaultParagraphFont"/>
    <w:rsid w:val="00126E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icy.ksba.org//DocumentManager.aspx?requestarticle=/KRS/160-00/291.pdf&amp;requesttype=k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licy.ksba.org//DocumentManager.aspx?requestarticle=/KRS/158-00/070.pdf&amp;requesttype=kr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licy.ksba.org//DocumentManager.aspx?requestarticle=/KRS/002-00/190.pdf&amp;requesttype=kr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olicy.ksba.org//DocumentManager.aspx?requestarticle=/KRS/002-00/110.pdf&amp;requesttype=k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licy.ksba.org//DocumentManager.aspx?requestarticle=/KRS/161-00/154.pdf&amp;requesttype=k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</vt:lpstr>
    </vt:vector>
  </TitlesOfParts>
  <Company>KSBA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</dc:title>
  <dc:subject/>
  <dc:creator>Janet Jeanes</dc:creator>
  <cp:keywords/>
  <cp:lastModifiedBy>Arney, Hillary</cp:lastModifiedBy>
  <cp:revision>2</cp:revision>
  <cp:lastPrinted>1900-01-01T05:00:00Z</cp:lastPrinted>
  <dcterms:created xsi:type="dcterms:W3CDTF">2026-04-17T19:31:00Z</dcterms:created>
  <dcterms:modified xsi:type="dcterms:W3CDTF">2026-04-17T19:31:00Z</dcterms:modified>
</cp:coreProperties>
</file>