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F85572" w:rsidRDefault="00E33FAE">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THIS IS A DECISION PAPER:</w:t>
      </w:r>
    </w:p>
    <w:p w14:paraId="00000002" w14:textId="77777777" w:rsidR="00F85572" w:rsidRDefault="00F85572">
      <w:pPr>
        <w:spacing w:line="240" w:lineRule="auto"/>
        <w:rPr>
          <w:rFonts w:ascii="Times New Roman" w:eastAsia="Times New Roman" w:hAnsi="Times New Roman" w:cs="Times New Roman"/>
          <w:sz w:val="24"/>
          <w:szCs w:val="24"/>
        </w:rPr>
      </w:pPr>
    </w:p>
    <w:p w14:paraId="00000003" w14:textId="77777777" w:rsidR="00F85572" w:rsidRDefault="00E33FA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Members of the Hardin County Board of Education</w:t>
      </w:r>
    </w:p>
    <w:p w14:paraId="00000004" w14:textId="77777777" w:rsidR="00F85572" w:rsidRDefault="00F85572">
      <w:pPr>
        <w:spacing w:line="240" w:lineRule="auto"/>
        <w:rPr>
          <w:rFonts w:ascii="Times New Roman" w:eastAsia="Times New Roman" w:hAnsi="Times New Roman" w:cs="Times New Roman"/>
          <w:sz w:val="24"/>
          <w:szCs w:val="24"/>
        </w:rPr>
      </w:pPr>
    </w:p>
    <w:p w14:paraId="00000005" w14:textId="77777777" w:rsidR="00F85572" w:rsidRDefault="00E33FA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FROM:</w:t>
      </w:r>
      <w:r>
        <w:rPr>
          <w:rFonts w:ascii="Times New Roman" w:eastAsia="Times New Roman" w:hAnsi="Times New Roman" w:cs="Times New Roman"/>
          <w:sz w:val="24"/>
          <w:szCs w:val="24"/>
        </w:rPr>
        <w:tab/>
        <w:t>Teresa Morgan, Superintendent</w:t>
      </w:r>
    </w:p>
    <w:p w14:paraId="00000006" w14:textId="77777777" w:rsidR="00F85572" w:rsidRDefault="00F85572">
      <w:pPr>
        <w:spacing w:line="240" w:lineRule="auto"/>
        <w:rPr>
          <w:rFonts w:ascii="Times New Roman" w:eastAsia="Times New Roman" w:hAnsi="Times New Roman" w:cs="Times New Roman"/>
          <w:b/>
          <w:bCs/>
          <w:sz w:val="24"/>
          <w:szCs w:val="24"/>
        </w:rPr>
      </w:pPr>
    </w:p>
    <w:p w14:paraId="00000007" w14:textId="77777777" w:rsidR="00F85572" w:rsidRDefault="00E33FA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DATE:</w:t>
      </w:r>
      <w:r>
        <w:rPr>
          <w:rFonts w:ascii="Times New Roman" w:eastAsia="Times New Roman" w:hAnsi="Times New Roman" w:cs="Times New Roman"/>
          <w:sz w:val="24"/>
          <w:szCs w:val="24"/>
        </w:rPr>
        <w:tab/>
        <w:t>April 16, 2026</w:t>
      </w:r>
    </w:p>
    <w:p w14:paraId="00000008" w14:textId="77777777" w:rsidR="00F85572" w:rsidRDefault="00F85572">
      <w:pPr>
        <w:spacing w:line="240" w:lineRule="auto"/>
        <w:rPr>
          <w:rFonts w:ascii="Times New Roman" w:eastAsia="Times New Roman" w:hAnsi="Times New Roman" w:cs="Times New Roman"/>
          <w:sz w:val="24"/>
          <w:szCs w:val="24"/>
        </w:rPr>
      </w:pPr>
    </w:p>
    <w:p w14:paraId="00000009" w14:textId="77777777" w:rsidR="00F85572" w:rsidRDefault="00E33FAE" w:rsidP="00E33FA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SUBJECT:</w:t>
      </w:r>
      <w:r>
        <w:rPr>
          <w:rFonts w:ascii="Times New Roman" w:eastAsia="Times New Roman" w:hAnsi="Times New Roman" w:cs="Times New Roman"/>
          <w:sz w:val="24"/>
          <w:szCs w:val="24"/>
        </w:rPr>
        <w:tab/>
        <w:t>Additional Assistant Director of Special Education</w:t>
      </w:r>
    </w:p>
    <w:p w14:paraId="0000000A" w14:textId="77777777" w:rsidR="00F85572" w:rsidRDefault="00F85572">
      <w:pPr>
        <w:spacing w:line="240" w:lineRule="auto"/>
        <w:ind w:left="1440"/>
        <w:rPr>
          <w:rFonts w:ascii="Times New Roman" w:eastAsia="Times New Roman" w:hAnsi="Times New Roman" w:cs="Times New Roman"/>
          <w:sz w:val="24"/>
          <w:szCs w:val="24"/>
        </w:rPr>
      </w:pPr>
    </w:p>
    <w:p w14:paraId="0000000C" w14:textId="3FE3EB28" w:rsidR="00F85572" w:rsidRPr="00E33FAE" w:rsidRDefault="00E33FAE" w:rsidP="00E33FAE">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DISCUSSION:</w:t>
      </w:r>
    </w:p>
    <w:p w14:paraId="0000000D" w14:textId="77777777" w:rsidR="00F85572" w:rsidRDefault="00E33FAE">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Child Count for December 2025 - 2979 students - increase of almost 400 students since 2020</w:t>
      </w:r>
    </w:p>
    <w:p w14:paraId="0000000E" w14:textId="77777777" w:rsidR="00F85572" w:rsidRDefault="00E33FAE">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number of Option 6 Special Education teachers continues to increase, and the vast majority of Special Education teachers have less than 5 years of experience.</w:t>
      </w:r>
    </w:p>
    <w:p w14:paraId="0000000F" w14:textId="77777777" w:rsidR="00F85572" w:rsidRDefault="00E33FAE">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Currently, 44 total staff in the department when fully staffed.  The department's needs of 44 staff require the presence of Directors, while school administrators and staff also need support on policies and procedures. Needs are met based on severity/intensity/urgency rather than providing consistent, equitable, and proactive support to all parties. </w:t>
      </w:r>
    </w:p>
    <w:p w14:paraId="00000010" w14:textId="77777777" w:rsidR="00F85572" w:rsidRDefault="00E33FAE">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Shift the work on improving systems or structures, administrator coaching, walkthroughs, and focus on instructional practices and gap closure.  Current workload is spent solving problems, dealing with legal issues, guiding teams through compliance/procedural issues, answering questions about behavior and discipline, and trying to respond to email and phone calls.</w:t>
      </w:r>
    </w:p>
    <w:p w14:paraId="00000011" w14:textId="77777777" w:rsidR="00F85572" w:rsidRDefault="00E33FAE">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goal is to decrease the delay in support to department staff in schools for situations that need more guidance or expertise.  </w:t>
      </w:r>
    </w:p>
    <w:p w14:paraId="00000012" w14:textId="77777777" w:rsidR="00F85572" w:rsidRDefault="00F85572">
      <w:pPr>
        <w:rPr>
          <w:rFonts w:ascii="Times New Roman" w:eastAsia="Times New Roman" w:hAnsi="Times New Roman" w:cs="Times New Roman"/>
          <w:sz w:val="24"/>
          <w:szCs w:val="24"/>
        </w:rPr>
      </w:pPr>
    </w:p>
    <w:p w14:paraId="00000013" w14:textId="77777777" w:rsidR="00F85572" w:rsidRDefault="00E33FAE">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Assistant Director(s) of Special Education:</w:t>
      </w:r>
    </w:p>
    <w:p w14:paraId="00000014" w14:textId="77777777" w:rsidR="00F85572" w:rsidRDefault="00E33FAE">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Requires a Master’s degree with an administrative (</w:t>
      </w:r>
      <w:proofErr w:type="spellStart"/>
      <w:r>
        <w:rPr>
          <w:rFonts w:ascii="Times New Roman" w:eastAsia="Times New Roman" w:hAnsi="Times New Roman" w:cs="Times New Roman"/>
          <w:sz w:val="24"/>
          <w:szCs w:val="24"/>
        </w:rPr>
        <w:t>DoSE</w:t>
      </w:r>
      <w:proofErr w:type="spellEnd"/>
      <w:r>
        <w:rPr>
          <w:rFonts w:ascii="Times New Roman" w:eastAsia="Times New Roman" w:hAnsi="Times New Roman" w:cs="Times New Roman"/>
          <w:sz w:val="24"/>
          <w:szCs w:val="24"/>
        </w:rPr>
        <w:t>) certification, which has 2 levels.</w:t>
      </w:r>
    </w:p>
    <w:p w14:paraId="00000015" w14:textId="77777777" w:rsidR="00F85572" w:rsidRDefault="00E33FAE">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 regularly in contact with legal counsel, attends meetings that are at risk for due process, and provides legal guidance to district and school staff.</w:t>
      </w:r>
    </w:p>
    <w:p w14:paraId="00000016" w14:textId="77777777" w:rsidR="00F85572" w:rsidRDefault="00E33FAE">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Assists with both certified and classified evaluations of district special education department staff.  There are 44 members of the team. </w:t>
      </w:r>
    </w:p>
    <w:p w14:paraId="00000017" w14:textId="77777777" w:rsidR="00F85572" w:rsidRDefault="00E33FAE">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Is regularly tasked with training and guiding other Directors, Principals, Assistant Principals, and School Counselors.</w:t>
      </w:r>
    </w:p>
    <w:p w14:paraId="00000018" w14:textId="77777777" w:rsidR="00F85572" w:rsidRDefault="00F85572">
      <w:pPr>
        <w:spacing w:line="240" w:lineRule="auto"/>
        <w:rPr>
          <w:rFonts w:ascii="Times New Roman" w:eastAsia="Times New Roman" w:hAnsi="Times New Roman" w:cs="Times New Roman"/>
          <w:sz w:val="24"/>
          <w:szCs w:val="24"/>
        </w:rPr>
      </w:pPr>
    </w:p>
    <w:p w14:paraId="00000019" w14:textId="77777777" w:rsidR="00F85572" w:rsidRDefault="00E33FA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Salary: $47,041-$86,850</w:t>
      </w:r>
    </w:p>
    <w:p w14:paraId="0000001A" w14:textId="77777777" w:rsidR="00F85572" w:rsidRDefault="00E33FA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Number of Days:  240</w:t>
      </w:r>
    </w:p>
    <w:p w14:paraId="0000001B" w14:textId="77777777" w:rsidR="00F85572" w:rsidRDefault="00E33FA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Stipend:  $9,798</w:t>
      </w:r>
    </w:p>
    <w:p w14:paraId="0000001C" w14:textId="77777777" w:rsidR="00F85572" w:rsidRDefault="00F85572">
      <w:pPr>
        <w:spacing w:line="240" w:lineRule="auto"/>
        <w:rPr>
          <w:rFonts w:ascii="Times New Roman" w:eastAsia="Times New Roman" w:hAnsi="Times New Roman" w:cs="Times New Roman"/>
          <w:sz w:val="24"/>
          <w:szCs w:val="24"/>
        </w:rPr>
      </w:pPr>
    </w:p>
    <w:p w14:paraId="00000020" w14:textId="77777777" w:rsidR="00F85572" w:rsidRDefault="00F85572">
      <w:pPr>
        <w:spacing w:line="240" w:lineRule="auto"/>
        <w:rPr>
          <w:rFonts w:ascii="Times New Roman" w:eastAsia="Times New Roman" w:hAnsi="Times New Roman" w:cs="Times New Roman"/>
          <w:sz w:val="24"/>
          <w:szCs w:val="24"/>
        </w:rPr>
      </w:pPr>
    </w:p>
    <w:p w14:paraId="7D5F8CBF" w14:textId="77777777" w:rsidR="00E33FAE" w:rsidRDefault="00E33FAE" w:rsidP="00E33FAE">
      <w:pPr>
        <w:spacing w:line="240" w:lineRule="auto"/>
        <w:rPr>
          <w:rFonts w:ascii="Times New Roman" w:eastAsia="Times New Roman" w:hAnsi="Times New Roman" w:cs="Times New Roman"/>
          <w:b/>
          <w:bCs/>
          <w:sz w:val="24"/>
          <w:szCs w:val="24"/>
        </w:rPr>
      </w:pPr>
    </w:p>
    <w:p w14:paraId="00000021" w14:textId="25C122C4" w:rsidR="00F85572" w:rsidRDefault="00E33FAE" w:rsidP="00E33FA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RECOMMENDATION</w:t>
      </w:r>
      <w:r>
        <w:rPr>
          <w:rFonts w:ascii="Times New Roman" w:eastAsia="Times New Roman" w:hAnsi="Times New Roman" w:cs="Times New Roman"/>
          <w:sz w:val="24"/>
          <w:szCs w:val="24"/>
        </w:rPr>
        <w:t>:</w:t>
      </w:r>
    </w:p>
    <w:p w14:paraId="00000022" w14:textId="77777777" w:rsidR="00F85572" w:rsidRDefault="00E33FA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recommend that the Hardin County Board of Education approve an additional Assistant Director of Special Education.</w:t>
      </w:r>
    </w:p>
    <w:p w14:paraId="00000023" w14:textId="77777777" w:rsidR="00F85572" w:rsidRDefault="00F85572">
      <w:pPr>
        <w:spacing w:line="240" w:lineRule="auto"/>
        <w:rPr>
          <w:rFonts w:ascii="Times New Roman" w:eastAsia="Times New Roman" w:hAnsi="Times New Roman" w:cs="Times New Roman"/>
          <w:sz w:val="24"/>
          <w:szCs w:val="24"/>
        </w:rPr>
      </w:pPr>
    </w:p>
    <w:p w14:paraId="00000024" w14:textId="77777777" w:rsidR="00F85572" w:rsidRDefault="00E33FAE" w:rsidP="00E33FA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RECOMMENDED MOTION</w:t>
      </w:r>
      <w:r>
        <w:rPr>
          <w:rFonts w:ascii="Times New Roman" w:eastAsia="Times New Roman" w:hAnsi="Times New Roman" w:cs="Times New Roman"/>
          <w:sz w:val="24"/>
          <w:szCs w:val="24"/>
        </w:rPr>
        <w:t>:</w:t>
      </w:r>
    </w:p>
    <w:p w14:paraId="00000025" w14:textId="77777777" w:rsidR="00F85572" w:rsidRDefault="00E33FA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move that the Hardin County Board of Education approve an additional Assistant Director of Special Education.</w:t>
      </w:r>
    </w:p>
    <w:p w14:paraId="00000026" w14:textId="77777777" w:rsidR="00F85572" w:rsidRDefault="00F85572">
      <w:pPr>
        <w:spacing w:line="240" w:lineRule="auto"/>
        <w:rPr>
          <w:rFonts w:ascii="Times New Roman" w:eastAsia="Times New Roman" w:hAnsi="Times New Roman" w:cs="Times New Roman"/>
          <w:sz w:val="24"/>
          <w:szCs w:val="24"/>
        </w:rPr>
      </w:pPr>
    </w:p>
    <w:p w14:paraId="00000027" w14:textId="77777777" w:rsidR="00F85572" w:rsidRDefault="00F85572">
      <w:pPr>
        <w:spacing w:line="240" w:lineRule="auto"/>
        <w:ind w:left="1440"/>
        <w:rPr>
          <w:rFonts w:ascii="Times New Roman" w:eastAsia="Times New Roman" w:hAnsi="Times New Roman" w:cs="Times New Roman"/>
          <w:sz w:val="24"/>
          <w:szCs w:val="24"/>
        </w:rPr>
      </w:pPr>
    </w:p>
    <w:p w14:paraId="00000028" w14:textId="77777777" w:rsidR="00F85572" w:rsidRDefault="00F85572">
      <w:pPr>
        <w:spacing w:line="240" w:lineRule="auto"/>
        <w:rPr>
          <w:rFonts w:ascii="Times New Roman" w:eastAsia="Times New Roman" w:hAnsi="Times New Roman" w:cs="Times New Roman"/>
        </w:rPr>
      </w:pPr>
    </w:p>
    <w:sectPr w:rsidR="00F8557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ABD418A3-7A22-47B4-9C4C-AFE8690951D4}"/>
  </w:font>
  <w:font w:name="Cambria">
    <w:panose1 w:val="02040503050406030204"/>
    <w:charset w:val="00"/>
    <w:family w:val="roman"/>
    <w:pitch w:val="variable"/>
    <w:sig w:usb0="E00006FF" w:usb1="420024FF" w:usb2="02000000" w:usb3="00000000" w:csb0="0000019F" w:csb1="00000000"/>
    <w:embedRegular r:id="rId2" w:fontKey="{53687C79-C71C-4496-813E-DC706178D0A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92393"/>
    <w:multiLevelType w:val="multilevel"/>
    <w:tmpl w:val="F6723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E306A0A"/>
    <w:multiLevelType w:val="multilevel"/>
    <w:tmpl w:val="7E04CE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03867E7"/>
    <w:multiLevelType w:val="multilevel"/>
    <w:tmpl w:val="CEAC25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88098687">
    <w:abstractNumId w:val="2"/>
  </w:num>
  <w:num w:numId="2" w16cid:durableId="1438213951">
    <w:abstractNumId w:val="0"/>
  </w:num>
  <w:num w:numId="3" w16cid:durableId="8760909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4"/>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5572"/>
    <w:rsid w:val="00620C7E"/>
    <w:rsid w:val="00E33FAE"/>
    <w:rsid w:val="00F85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32ED7"/>
  <w15:docId w15:val="{A4A82D83-A707-4BFC-AB28-5B179E4A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329</Words>
  <Characters>1876</Characters>
  <Application>Microsoft Office Word</Application>
  <DocSecurity>0</DocSecurity>
  <Lines>15</Lines>
  <Paragraphs>4</Paragraphs>
  <ScaleCrop>false</ScaleCrop>
  <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Pawley, Kaycie</dc:creator>
  <cp:lastModifiedBy>Pawley, Kaycie</cp:lastModifiedBy>
  <cp:revision>2</cp:revision>
  <dcterms:created xsi:type="dcterms:W3CDTF">2026-04-16T13:44:00Z</dcterms:created>
  <dcterms:modified xsi:type="dcterms:W3CDTF">2026-04-16T13:44:00Z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5995f5ee-1739-4c90-b745-cf8189c73a67</vt:lpwstr>
  </property>
</Properties>
</file>