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4/16/2026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Burlington Elementary School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with Charter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Ft. Harrodsburg, Ephraim-McDowell House, Danville KY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Wednesday, May 6, 2026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skills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 field trip to Old Fort Harrodsburg State Park on May 6, 2026.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cost to district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that the Board approve the proposed field trip to Ft. Harrodsburg, Ephraim-McDowell House, Danville KY, as well as the contract with Executive Charter, as detailed in the field trip planning forms submitted by Burlington Elementary School.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 Gatewood, BES Principal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S9tWikjG9JejAYCiyH0KOVEvPw==">CgMxLjA4AHIhMXJRSnlsZTdPcVYxSjdGbUdVTGU2RzNGMGdtTGlINVhq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2026-03-25T19:31:00Z</dcterms:created>
  <dc:creator>Staff</dc:creator>
</cp:coreProperties>
</file>