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3376D02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F0637">
            <w:rPr>
              <w:rFonts w:asciiTheme="minorHAnsi" w:hAnsiTheme="minorHAnsi" w:cstheme="minorHAnsi"/>
            </w:rPr>
            <w:t>4/16/2026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6F0637" w:rsidRDefault="00D072A8" w:rsidP="00D072A8">
      <w:pPr>
        <w:pStyle w:val="NoSpacing"/>
        <w:rPr>
          <w:rFonts w:asciiTheme="minorHAnsi" w:hAnsiTheme="minorHAnsi" w:cstheme="minorHAnsi"/>
          <w:sz w:val="12"/>
          <w:szCs w:val="12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CA4C344" w:rsidR="006F0552" w:rsidRPr="0071011D" w:rsidRDefault="006F0637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Learning Support Services / Mann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3339590" w:rsidR="00DE0B82" w:rsidRPr="0071011D" w:rsidRDefault="006F06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Amplify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59CA61B" w:rsidR="00DE0B82" w:rsidRPr="0071011D" w:rsidRDefault="006F06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Core Knowledge Language Arts (CKLA)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466F21BA" w14:textId="77777777" w:rsidR="006F0637" w:rsidRPr="006F0637" w:rsidRDefault="006F0637" w:rsidP="006F0637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7/1/2026 – 6/30/2029 Teacher Digital 3 YR</w:t>
          </w:r>
        </w:p>
        <w:p w14:paraId="577C44B0" w14:textId="306DBE47" w:rsidR="008A2749" w:rsidRPr="0071011D" w:rsidRDefault="006F0637" w:rsidP="006F0637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7/1/2026 – 6/30/2028 Student Print/Digital 2 YR</w:t>
          </w:r>
        </w:p>
      </w:sdtContent>
    </w:sdt>
    <w:p w14:paraId="5563F292" w14:textId="77777777" w:rsidR="00760BF5" w:rsidRPr="006F0637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7EB13D84" w:rsidR="00D072A8" w:rsidRPr="0071011D" w:rsidRDefault="006F0637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6F0637">
            <w:rPr>
              <w:rStyle w:val="PlaceholderText"/>
              <w:rFonts w:asciiTheme="minorHAnsi" w:hAnsiTheme="minorHAnsi" w:cstheme="minorHAnsi"/>
            </w:rPr>
            <w:t xml:space="preserve">1B Boone County Schools will ensure all students will receive rigorous and engaging instruction via a guaranteed and viable curriculum in every classroom, every day: 1) Develop and implement consistent instructional frameworks at each level in all schools, and 2) Implement a Multi-Tiered </w:t>
          </w:r>
          <w:proofErr w:type="gramStart"/>
          <w:r w:rsidRPr="006F0637">
            <w:rPr>
              <w:rStyle w:val="PlaceholderText"/>
              <w:rFonts w:asciiTheme="minorHAnsi" w:hAnsiTheme="minorHAnsi" w:cstheme="minorHAnsi"/>
            </w:rPr>
            <w:t>System of Supports</w:t>
          </w:r>
          <w:proofErr w:type="gramEnd"/>
          <w:r w:rsidRPr="006F0637">
            <w:rPr>
              <w:rStyle w:val="PlaceholderText"/>
              <w:rFonts w:asciiTheme="minorHAnsi" w:hAnsiTheme="minorHAnsi" w:cstheme="minorHAnsi"/>
            </w:rPr>
            <w:t xml:space="preserve"> (MTSS) that meets the learning needs of struggling learners.</w:t>
          </w:r>
        </w:p>
      </w:sdtContent>
    </w:sdt>
    <w:p w14:paraId="34FD658A" w14:textId="77777777" w:rsidR="00D072A8" w:rsidRPr="006F0637" w:rsidRDefault="00D072A8" w:rsidP="00D072A8">
      <w:pPr>
        <w:pStyle w:val="NoSpacing"/>
        <w:rPr>
          <w:rStyle w:val="PlaceholderText"/>
          <w:rFonts w:asciiTheme="minorHAnsi" w:hAnsiTheme="minorHAnsi" w:cstheme="minorHAnsi"/>
          <w:sz w:val="16"/>
          <w:szCs w:val="16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ECAD0E" w:rsidR="00D072A8" w:rsidRPr="0071011D" w:rsidRDefault="006F0637" w:rsidP="00D072A8">
          <w:pPr>
            <w:pStyle w:val="NoSpacing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 xml:space="preserve">Amplify CKLA is the recommended core instruction program per SB 9 regulation. It is a K-5 program that combines rich, diverse content knowledge in history, science, literature, and the arts with systematic, research-based foundational skills instruction and is grounded in the Science of Reading. Amplify CKLA meets the criteria on </w:t>
          </w:r>
          <w:proofErr w:type="spellStart"/>
          <w:r w:rsidRPr="006F0637">
            <w:rPr>
              <w:rFonts w:asciiTheme="minorHAnsi" w:hAnsiTheme="minorHAnsi" w:cstheme="minorHAnsi"/>
            </w:rPr>
            <w:t>EdReports</w:t>
          </w:r>
          <w:proofErr w:type="spellEnd"/>
          <w:r w:rsidRPr="006F0637">
            <w:rPr>
              <w:rFonts w:asciiTheme="minorHAnsi" w:hAnsiTheme="minorHAnsi" w:cstheme="minorHAnsi"/>
            </w:rPr>
            <w:t xml:space="preserve"> and ESSA </w:t>
          </w:r>
          <w:r w:rsidRPr="006F0637">
            <w:rPr>
              <w:rFonts w:asciiTheme="minorHAnsi" w:hAnsiTheme="minorHAnsi" w:cstheme="minorHAnsi"/>
            </w:rPr>
            <w:t>to</w:t>
          </w:r>
          <w:r w:rsidRPr="006F0637">
            <w:rPr>
              <w:rFonts w:asciiTheme="minorHAnsi" w:hAnsiTheme="minorHAnsi" w:cstheme="minorHAnsi"/>
            </w:rPr>
            <w:t xml:space="preserve"> be identified as a High-Quality Instructional Resource (HQIR) and will be used to implement our elementary instructional framework (Strategic Plan Goal 1B-1) and Tier 1 instruction for MTSS (Strategic Plan Goal 1B-3).</w:t>
          </w:r>
        </w:p>
      </w:sdtContent>
    </w:sdt>
    <w:p w14:paraId="18A64AD8" w14:textId="77777777" w:rsidR="00D072A8" w:rsidRPr="006F0637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EA42A60" w:rsidR="00D072A8" w:rsidRPr="0071011D" w:rsidRDefault="006F06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$144,996.56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C8089AD" w:rsidR="00DE0B82" w:rsidRPr="0071011D" w:rsidRDefault="006F06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160X General Funds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6F0637" w:rsidRDefault="00FE1745" w:rsidP="00FE1745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6F0637" w:rsidRDefault="000946CC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8125D6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this contract between Boone County Schools and </w:t>
          </w:r>
          <w:r w:rsidR="006F0637">
            <w:rPr>
              <w:rFonts w:asciiTheme="minorHAnsi" w:hAnsiTheme="minorHAnsi" w:cstheme="minorHAnsi"/>
            </w:rPr>
            <w:t>Amplify</w:t>
          </w:r>
          <w:r>
            <w:rPr>
              <w:rFonts w:asciiTheme="minorHAnsi" w:hAnsiTheme="minorHAnsi" w:cstheme="minorHAnsi"/>
            </w:rPr>
            <w:t>, as presented.</w:t>
          </w:r>
        </w:p>
        <w:p w14:paraId="04688B24" w14:textId="77777777" w:rsidR="000D4D2E" w:rsidRPr="006F0637" w:rsidRDefault="000D4D2E" w:rsidP="00D072A8">
          <w:pPr>
            <w:pStyle w:val="NoSpacing"/>
            <w:rPr>
              <w:rFonts w:asciiTheme="minorHAnsi" w:hAnsiTheme="minorHAnsi" w:cstheme="minorHAnsi"/>
              <w:sz w:val="4"/>
              <w:szCs w:val="4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6F0637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E685FF5" w:rsidR="00D072A8" w:rsidRPr="0071011D" w:rsidRDefault="006F0637" w:rsidP="00D072A8">
          <w:pPr>
            <w:pStyle w:val="NoSpacing"/>
            <w:rPr>
              <w:rFonts w:asciiTheme="minorHAnsi" w:hAnsiTheme="minorHAnsi" w:cstheme="minorHAnsi"/>
            </w:rPr>
          </w:pPr>
          <w:r w:rsidRPr="006F0637">
            <w:rPr>
              <w:rFonts w:asciiTheme="minorHAnsi" w:hAnsiTheme="minorHAnsi" w:cstheme="minorHAnsi"/>
            </w:rPr>
            <w:t>Julie Rubemeyer, Director of Elementary Education</w:t>
          </w:r>
        </w:p>
      </w:sdtContent>
    </w:sdt>
    <w:sectPr w:rsidR="00D072A8" w:rsidRPr="0071011D" w:rsidSect="006F0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90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ED56" w14:textId="77777777" w:rsidR="00506033" w:rsidRDefault="00506033">
      <w:r>
        <w:separator/>
      </w:r>
    </w:p>
  </w:endnote>
  <w:endnote w:type="continuationSeparator" w:id="0">
    <w:p w14:paraId="460F6577" w14:textId="77777777" w:rsidR="00506033" w:rsidRDefault="0050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32D4" w14:textId="77777777" w:rsidR="00506033" w:rsidRDefault="00506033">
      <w:r>
        <w:separator/>
      </w:r>
    </w:p>
  </w:footnote>
  <w:footnote w:type="continuationSeparator" w:id="0">
    <w:p w14:paraId="7FEF02B1" w14:textId="77777777" w:rsidR="00506033" w:rsidRDefault="0050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212037282" name="Picture 1212037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603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637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6B18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66F26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50C51"/>
    <w:rsid w:val="00163A90"/>
    <w:rsid w:val="001E4628"/>
    <w:rsid w:val="003A03C8"/>
    <w:rsid w:val="00406556"/>
    <w:rsid w:val="00445713"/>
    <w:rsid w:val="004574D0"/>
    <w:rsid w:val="004D3C03"/>
    <w:rsid w:val="005E5A26"/>
    <w:rsid w:val="00632387"/>
    <w:rsid w:val="00786B18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Ricci-geis, Laura</cp:lastModifiedBy>
  <cp:revision>2</cp:revision>
  <cp:lastPrinted>2021-03-03T22:03:00Z</cp:lastPrinted>
  <dcterms:created xsi:type="dcterms:W3CDTF">2026-03-25T19:03:00Z</dcterms:created>
  <dcterms:modified xsi:type="dcterms:W3CDTF">2026-03-25T19:03:00Z</dcterms:modified>
</cp:coreProperties>
</file>