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8623BE" w:rsidP="0035126E">
      <w:pPr>
        <w:jc w:val="center"/>
        <w:rPr>
          <w:b/>
        </w:rPr>
      </w:pPr>
      <w:r>
        <w:rPr>
          <w:b/>
        </w:rPr>
        <w:t>FEBRUARY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BF4DFB">
        <w:rPr>
          <w:b/>
        </w:rPr>
        <w:t>6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8623BE" w:rsidRPr="008623BE">
        <w:rPr>
          <w:b/>
        </w:rPr>
        <w:t>1,897,033.24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8623BE">
        <w:rPr>
          <w:b/>
        </w:rPr>
        <w:t>596,253.25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8623BE">
        <w:rPr>
          <w:b/>
        </w:rPr>
        <w:t>534,060.10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8623BE">
        <w:rPr>
          <w:b/>
        </w:rPr>
        <w:t>425,050.49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8623BE">
        <w:rPr>
          <w:b/>
        </w:rPr>
        <w:t>109,009.61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8623BE" w:rsidRPr="008623BE">
        <w:rPr>
          <w:b/>
          <w:u w:val="double"/>
        </w:rPr>
        <w:t>1,959,226.39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8623BE" w:rsidRPr="008623BE">
        <w:rPr>
          <w:b/>
        </w:rPr>
        <w:t>1,389,005.49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8623BE" w:rsidRPr="008623BE">
        <w:rPr>
          <w:b/>
        </w:rPr>
        <w:t>478,398.09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proofErr w:type="gramStart"/>
      <w:r w:rsidR="00C424EB">
        <w:rPr>
          <w:b/>
        </w:rPr>
        <w:t>$</w:t>
      </w:r>
      <w:r w:rsidR="009E36AE">
        <w:rPr>
          <w:b/>
        </w:rPr>
        <w:t xml:space="preserve">  </w:t>
      </w:r>
      <w:r w:rsidR="00392B92">
        <w:rPr>
          <w:b/>
        </w:rPr>
        <w:t>-</w:t>
      </w:r>
      <w:proofErr w:type="gramEnd"/>
      <w:r w:rsidR="00392B92">
        <w:rPr>
          <w:b/>
        </w:rPr>
        <w:t xml:space="preserve"> </w:t>
      </w:r>
      <w:r w:rsidR="009E36AE">
        <w:rPr>
          <w:b/>
        </w:rPr>
        <w:t>138,855.63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8623BE" w:rsidRPr="008623BE">
        <w:rPr>
          <w:b/>
        </w:rPr>
        <w:t>204,928.44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F69CE">
        <w:rPr>
          <w:b/>
          <w:u w:val="double"/>
        </w:rPr>
        <w:t>1,</w:t>
      </w:r>
      <w:r w:rsidR="008623BE">
        <w:rPr>
          <w:b/>
          <w:u w:val="double"/>
        </w:rPr>
        <w:t>959,226.39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8623BE">
        <w:rPr>
          <w:b/>
        </w:rPr>
        <w:t>2,037,834.14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9E36AE">
        <w:rPr>
          <w:b/>
        </w:rPr>
        <w:t xml:space="preserve">  </w:t>
      </w:r>
      <w:r w:rsidR="008623BE">
        <w:rPr>
          <w:b/>
        </w:rPr>
        <w:t>78,607.75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8623BE" w:rsidRPr="008623BE">
        <w:rPr>
          <w:b/>
          <w:u w:val="double"/>
        </w:rPr>
        <w:t>1,959,226.39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8623BE">
        <w:rPr>
          <w:b/>
          <w:u w:val="single"/>
        </w:rPr>
        <w:t>FEB</w:t>
      </w:r>
      <w:r w:rsidR="00FB4415">
        <w:rPr>
          <w:b/>
          <w:u w:val="single"/>
        </w:rPr>
        <w:t xml:space="preserve"> 202</w:t>
      </w:r>
      <w:r w:rsidR="009E36AE">
        <w:rPr>
          <w:b/>
          <w:u w:val="single"/>
        </w:rPr>
        <w:t>5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9E36AE">
        <w:rPr>
          <w:b/>
          <w:u w:val="single"/>
        </w:rPr>
        <w:t xml:space="preserve"> </w:t>
      </w:r>
      <w:r w:rsidR="008623BE">
        <w:rPr>
          <w:b/>
          <w:u w:val="single"/>
        </w:rPr>
        <w:t>FEB</w:t>
      </w:r>
      <w:r w:rsidR="009E36AE">
        <w:rPr>
          <w:b/>
          <w:u w:val="single"/>
        </w:rPr>
        <w:t xml:space="preserve"> </w:t>
      </w:r>
      <w:r w:rsidR="00A3619F">
        <w:rPr>
          <w:b/>
          <w:u w:val="single"/>
        </w:rPr>
        <w:t>202</w:t>
      </w:r>
      <w:r w:rsidR="009E36AE">
        <w:rPr>
          <w:b/>
          <w:u w:val="single"/>
        </w:rPr>
        <w:t>6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8623BE">
        <w:rPr>
          <w:b/>
        </w:rPr>
        <w:t>1,606,784.17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8623BE" w:rsidRPr="008623BE">
        <w:rPr>
          <w:b/>
        </w:rPr>
        <w:t>1,389,005.49</w:t>
      </w:r>
      <w:r w:rsidR="005E357F">
        <w:rPr>
          <w:b/>
        </w:rPr>
        <w:t xml:space="preserve">     </w:t>
      </w:r>
      <w:r w:rsidR="00C20741">
        <w:rPr>
          <w:b/>
        </w:rPr>
        <w:t xml:space="preserve"> --</w:t>
      </w:r>
      <w:r w:rsidR="008623BE">
        <w:rPr>
          <w:b/>
        </w:rPr>
        <w:t>217,778.68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10C3F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94F67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3B6C9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623BE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E36AE"/>
    <w:rsid w:val="009F5748"/>
    <w:rsid w:val="00A123FA"/>
    <w:rsid w:val="00A30B8D"/>
    <w:rsid w:val="00A3619F"/>
    <w:rsid w:val="00AB1AEC"/>
    <w:rsid w:val="00AF5027"/>
    <w:rsid w:val="00B2134C"/>
    <w:rsid w:val="00B2182E"/>
    <w:rsid w:val="00BE21F1"/>
    <w:rsid w:val="00BE789A"/>
    <w:rsid w:val="00BF4DFB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6F65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54</cp:revision>
  <cp:lastPrinted>2026-02-03T16:26:00Z</cp:lastPrinted>
  <dcterms:created xsi:type="dcterms:W3CDTF">2022-03-03T14:13:00Z</dcterms:created>
  <dcterms:modified xsi:type="dcterms:W3CDTF">2026-03-03T18:30:00Z</dcterms:modified>
</cp:coreProperties>
</file>