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05EBE" w:rsidRDefault="00FA4BC8">
      <w:pPr>
        <w:ind w:left="1" w:hanging="3"/>
        <w:rPr>
          <w:sz w:val="28"/>
          <w:szCs w:val="28"/>
          <w:u w:val="single"/>
        </w:rPr>
      </w:pPr>
      <w:bookmarkStart w:id="0" w:name="_heading=h.npp1v8ahzatw" w:colFirst="0" w:colLast="0"/>
      <w:bookmarkEnd w:id="0"/>
      <w:r>
        <w:rPr>
          <w:b/>
          <w:bCs/>
          <w:i/>
          <w:iCs/>
          <w:sz w:val="28"/>
          <w:szCs w:val="28"/>
          <w:u w:val="single"/>
        </w:rPr>
        <w:t>THIS IS A DECISION PAPER</w:t>
      </w:r>
      <w:r>
        <w:rPr>
          <w:sz w:val="28"/>
          <w:szCs w:val="28"/>
          <w:u w:val="single"/>
        </w:rPr>
        <w:t>.</w:t>
      </w:r>
    </w:p>
    <w:p w14:paraId="00000002" w14:textId="77777777" w:rsidR="00005EBE" w:rsidRDefault="00FA4BC8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TO: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Hardin County Board of Education</w:t>
      </w:r>
    </w:p>
    <w:p w14:paraId="00000003" w14:textId="77777777" w:rsidR="00005EBE" w:rsidRDefault="00FA4BC8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FROM: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Teresa Morgan, Superintendent</w:t>
      </w:r>
    </w:p>
    <w:p w14:paraId="00000004" w14:textId="77777777" w:rsidR="00005EBE" w:rsidRDefault="00FA4BC8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March 19, 2026</w:t>
      </w:r>
    </w:p>
    <w:p w14:paraId="00000005" w14:textId="77777777" w:rsidR="00005EBE" w:rsidRDefault="00FA4BC8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SUBJECT: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Amending the 2025-26 school calendar</w:t>
      </w:r>
    </w:p>
    <w:p w14:paraId="00000006" w14:textId="77777777" w:rsidR="00005EBE" w:rsidRDefault="00005EBE">
      <w:pPr>
        <w:ind w:hanging="2"/>
        <w:rPr>
          <w:sz w:val="24"/>
          <w:szCs w:val="24"/>
        </w:rPr>
      </w:pPr>
    </w:p>
    <w:p w14:paraId="00000007" w14:textId="77777777" w:rsidR="00005EBE" w:rsidRDefault="00FA4BC8">
      <w:pPr>
        <w:ind w:hanging="2"/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FACTS/DISCUSSION:</w:t>
      </w:r>
    </w:p>
    <w:p w14:paraId="00000008" w14:textId="77777777" w:rsidR="00005EBE" w:rsidRDefault="00FA4BC8">
      <w:pPr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1062 hours and 170 days of instruction are required by KRS 158.070.    As of 3/19/2026, the last scheduled day for students is Wednesday, May 27, 2026, at which time Hardin County Schools will have exceeded the 1062 hours of instruction and 170-day threshold.  It is important to note that the 170 days and 1062 hours are required for students but do not represent the contractual obligations of faculty and staff.  </w:t>
      </w:r>
    </w:p>
    <w:p w14:paraId="00000009" w14:textId="77777777" w:rsidR="00005EBE" w:rsidRDefault="00005EBE">
      <w:pPr>
        <w:ind w:hanging="2"/>
        <w:rPr>
          <w:sz w:val="24"/>
          <w:szCs w:val="24"/>
        </w:rPr>
      </w:pPr>
    </w:p>
    <w:p w14:paraId="0000000A" w14:textId="77777777" w:rsidR="00005EBE" w:rsidRDefault="00FA4BC8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RECOMMENDATION:</w:t>
      </w:r>
      <w:r>
        <w:rPr>
          <w:sz w:val="24"/>
          <w:szCs w:val="24"/>
          <w:u w:val="single"/>
        </w:rPr>
        <w:br/>
      </w:r>
      <w:r>
        <w:rPr>
          <w:sz w:val="24"/>
          <w:szCs w:val="24"/>
        </w:rPr>
        <w:t xml:space="preserve">It is recommended that the Hardin County Board of Education amend the 2025-26 school calendar to 170 days of instruction for students, which will make the last day of student attendance occur on Thursday, May 21, 2026. </w:t>
      </w:r>
    </w:p>
    <w:p w14:paraId="0000000B" w14:textId="77777777" w:rsidR="00005EBE" w:rsidRDefault="00FA4BC8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MOTION:</w:t>
      </w:r>
      <w:r>
        <w:rPr>
          <w:sz w:val="24"/>
          <w:szCs w:val="24"/>
          <w:u w:val="single"/>
        </w:rPr>
        <w:br/>
      </w:r>
      <w:r>
        <w:rPr>
          <w:sz w:val="24"/>
          <w:szCs w:val="24"/>
        </w:rPr>
        <w:t>I move that the Hardin County Board of Education amend the 2025-26 school calendar to include 170 days of instruction with the last student attendance day occurring on Thursday, May 21, 2026.</w:t>
      </w:r>
    </w:p>
    <w:p w14:paraId="0000000C" w14:textId="77777777" w:rsidR="00005EBE" w:rsidRDefault="00005EBE">
      <w:pPr>
        <w:ind w:hanging="2"/>
        <w:rPr>
          <w:sz w:val="24"/>
          <w:szCs w:val="24"/>
        </w:rPr>
      </w:pPr>
    </w:p>
    <w:sectPr w:rsidR="00005EB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48E77B1-915C-47D3-8DD7-5B27590A4620}"/>
    <w:embedBold r:id="rId2" w:fontKey="{62A410A3-EC91-43BD-B2DC-F7E7A3D857FF}"/>
    <w:embedBoldItalic r:id="rId3" w:fontKey="{1B088DC9-66F8-4189-BC06-041B0B6CF4B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DA6A197-78A6-4810-B232-6B6C664CEC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3075F80-20B3-4948-B767-6F26D9A6D3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EBE"/>
    <w:rsid w:val="00005EBE"/>
    <w:rsid w:val="00781118"/>
    <w:rsid w:val="00FA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234885-3943-42B9-843F-F0B74922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mCBpMH/ruOf7QmX+2wv3jgzDKA==">CgMxLjAyDmgubnBwMXY4YWh6YXR3OAByITFDdDBHSE5kREd0Y0ZFbXBUV0hZSVY5Zi1mZUVWYnIyRw==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Lewis</dc:creator>
  <cp:lastModifiedBy>Pawley, Kaycie</cp:lastModifiedBy>
  <cp:revision>2</cp:revision>
  <dcterms:created xsi:type="dcterms:W3CDTF">2026-03-12T16:20:00Z</dcterms:created>
  <dcterms:modified xsi:type="dcterms:W3CDTF">2026-03-12T16:20:00Z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1ca0cd1f4a12fea2ee13494ab3ed6f67acce11dc783a23d5d05a858bbcccdf70</vt:lpwstr>
  </property>
</Properties>
</file>