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1800"/>
        <w:rPr>
          <w:rFonts w:ascii="Lora" w:cs="Lora" w:eastAsia="Lora" w:hAnsi="Lora"/>
          <w:b w:val="1"/>
          <w:bCs w:val="1"/>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-171447</wp:posOffset>
            </wp:positionH>
            <wp:positionV relativeFrom="paragraph">
              <wp:posOffset>57150</wp:posOffset>
            </wp:positionV>
            <wp:extent cx="1052513" cy="1434675"/>
            <wp:effectExtent b="0" l="0" r="0" t="0"/>
            <wp:wrapNone/>
            <wp:docPr id="6" name="image1.png"/>
            <a:graphic>
              <a:graphicData uri="http://schemas.openxmlformats.org/drawingml/2006/picture">
                <pic:pic>
                  <pic:nvPicPr>
                    <pic:cNvPr id="0" name="image1.png"/>
                    <pic:cNvPicPr preferRelativeResize="0"/>
                  </pic:nvPicPr>
                  <pic:blipFill>
                    <a:blip r:embed="rId7"/>
                    <a:srcRect b="0" l="0" r="0" t="15002"/>
                    <a:stretch>
                      <a:fillRect/>
                    </a:stretch>
                  </pic:blipFill>
                  <pic:spPr>
                    <a:xfrm>
                      <a:off x="0" y="0"/>
                      <a:ext cx="1052513" cy="1434675"/>
                    </a:xfrm>
                    <a:prstGeom prst="rect"/>
                    <a:ln/>
                  </pic:spPr>
                </pic:pic>
              </a:graphicData>
            </a:graphic>
          </wp:anchor>
        </w:drawing>
      </w:r>
    </w:p>
    <w:tbl>
      <w:tblPr>
        <w:tblStyle w:val="Table1"/>
        <w:tblW w:w="9570.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3840"/>
        <w:gridCol w:w="3810"/>
        <w:tblGridChange w:id="0">
          <w:tblGrid>
            <w:gridCol w:w="1920"/>
            <w:gridCol w:w="3840"/>
            <w:gridCol w:w="3810"/>
          </w:tblGrid>
        </w:tblGridChange>
      </w:tblGrid>
      <w:tr>
        <w:trPr>
          <w:cantSplit w:val="0"/>
          <w:trHeight w:val="245.39999999999998" w:hRule="atLeast"/>
          <w:tblHeader w:val="0"/>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widowControl w:val="0"/>
              <w:jc w:val="left"/>
              <w:rPr>
                <w:rFonts w:ascii="Lora Medium" w:cs="Lora Medium" w:eastAsia="Lora Medium" w:hAnsi="Lora Medium"/>
                <w:color w:val="00004d"/>
                <w:sz w:val="20"/>
                <w:szCs w:val="20"/>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3">
            <w:pPr>
              <w:widowControl w:val="0"/>
              <w:spacing w:line="240" w:lineRule="auto"/>
              <w:rPr>
                <w:rFonts w:ascii="Lora" w:cs="Lora" w:eastAsia="Lora" w:hAnsi="Lora"/>
                <w:b w:val="1"/>
                <w:bCs w:val="1"/>
                <w:color w:val="000036"/>
                <w:sz w:val="18"/>
                <w:szCs w:val="18"/>
              </w:rPr>
            </w:pPr>
            <w:r w:rsidDel="00000000" w:rsidR="00000000" w:rsidRPr="00000000">
              <w:rPr>
                <w:rFonts w:ascii="Lora" w:cs="Lora" w:eastAsia="Lora" w:hAnsi="Lora"/>
                <w:b w:val="1"/>
                <w:bCs w:val="1"/>
                <w:color w:val="000036"/>
                <w:sz w:val="18"/>
                <w:szCs w:val="18"/>
                <w:rtl w:val="0"/>
              </w:rPr>
              <w:t xml:space="preserve">JOB TITLE</w:t>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4">
            <w:pPr>
              <w:widowControl w:val="0"/>
              <w:spacing w:line="240" w:lineRule="auto"/>
              <w:jc w:val="center"/>
              <w:rPr>
                <w:rFonts w:ascii="Lora Medium" w:cs="Lora Medium" w:eastAsia="Lora Medium" w:hAnsi="Lora Medium"/>
                <w:color w:val="000036"/>
                <w:sz w:val="18"/>
                <w:szCs w:val="18"/>
              </w:rPr>
            </w:pPr>
            <w:r w:rsidDel="00000000" w:rsidR="00000000" w:rsidRPr="00000000">
              <w:rPr>
                <w:rFonts w:ascii="Lora Medium" w:cs="Lora Medium" w:eastAsia="Lora Medium" w:hAnsi="Lora Medium"/>
                <w:color w:val="000036"/>
                <w:sz w:val="18"/>
                <w:szCs w:val="18"/>
                <w:rtl w:val="0"/>
              </w:rPr>
              <w:t xml:space="preserve">Food Service Manager</w:t>
            </w:r>
          </w:p>
        </w:tc>
      </w:tr>
      <w:tr>
        <w:trPr>
          <w:cantSplit w:val="0"/>
          <w:tblHeader w:val="0"/>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ora Medium" w:cs="Lora Medium" w:eastAsia="Lora Medium" w:hAnsi="Lora Medium"/>
                <w:color w:val="000036"/>
                <w:sz w:val="18"/>
                <w:szCs w:val="18"/>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6">
            <w:pPr>
              <w:widowControl w:val="0"/>
              <w:spacing w:line="240" w:lineRule="auto"/>
              <w:rPr>
                <w:rFonts w:ascii="Lora" w:cs="Lora" w:eastAsia="Lora" w:hAnsi="Lora"/>
                <w:b w:val="1"/>
                <w:bCs w:val="1"/>
                <w:color w:val="000036"/>
                <w:sz w:val="18"/>
                <w:szCs w:val="18"/>
              </w:rPr>
            </w:pPr>
            <w:r w:rsidDel="00000000" w:rsidR="00000000" w:rsidRPr="00000000">
              <w:rPr>
                <w:rFonts w:ascii="Lora" w:cs="Lora" w:eastAsia="Lora" w:hAnsi="Lora"/>
                <w:b w:val="1"/>
                <w:bCs w:val="1"/>
                <w:color w:val="000036"/>
                <w:sz w:val="18"/>
                <w:szCs w:val="18"/>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7">
            <w:pPr>
              <w:widowControl w:val="0"/>
              <w:spacing w:line="240" w:lineRule="auto"/>
              <w:jc w:val="center"/>
              <w:rPr>
                <w:rFonts w:ascii="Lora Medium" w:cs="Lora Medium" w:eastAsia="Lora Medium" w:hAnsi="Lora Medium"/>
                <w:color w:val="000036"/>
                <w:sz w:val="18"/>
                <w:szCs w:val="18"/>
              </w:rPr>
            </w:pPr>
            <w:r w:rsidDel="00000000" w:rsidR="00000000" w:rsidRPr="00000000">
              <w:rPr>
                <w:rFonts w:ascii="Lora Medium" w:cs="Lora Medium" w:eastAsia="Lora Medium" w:hAnsi="Lora Medium"/>
                <w:color w:val="000036"/>
                <w:sz w:val="18"/>
                <w:szCs w:val="18"/>
                <w:rtl w:val="0"/>
              </w:rPr>
              <w:t xml:space="preserve">Food Service Director</w:t>
            </w:r>
          </w:p>
        </w:tc>
      </w:tr>
      <w:tr>
        <w:trPr>
          <w:cantSplit w:val="0"/>
          <w:tblHeader w:val="0"/>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ora Medium" w:cs="Lora Medium" w:eastAsia="Lora Medium" w:hAnsi="Lora Medium"/>
                <w:color w:val="000036"/>
                <w:sz w:val="18"/>
                <w:szCs w:val="18"/>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9">
            <w:pPr>
              <w:widowControl w:val="0"/>
              <w:spacing w:line="240" w:lineRule="auto"/>
              <w:rPr>
                <w:rFonts w:ascii="Lora" w:cs="Lora" w:eastAsia="Lora" w:hAnsi="Lora"/>
                <w:b w:val="1"/>
                <w:bCs w:val="1"/>
                <w:color w:val="000036"/>
                <w:sz w:val="18"/>
                <w:szCs w:val="18"/>
              </w:rPr>
            </w:pPr>
            <w:r w:rsidDel="00000000" w:rsidR="00000000" w:rsidRPr="00000000">
              <w:rPr>
                <w:rFonts w:ascii="Lora" w:cs="Lora" w:eastAsia="Lora" w:hAnsi="Lora"/>
                <w:b w:val="1"/>
                <w:bCs w:val="1"/>
                <w:color w:val="000036"/>
                <w:sz w:val="18"/>
                <w:szCs w:val="18"/>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A">
            <w:pPr>
              <w:widowControl w:val="0"/>
              <w:spacing w:line="240" w:lineRule="auto"/>
              <w:jc w:val="center"/>
              <w:rPr>
                <w:rFonts w:ascii="Lora Medium" w:cs="Lora Medium" w:eastAsia="Lora Medium" w:hAnsi="Lora Medium"/>
                <w:color w:val="000036"/>
                <w:sz w:val="18"/>
                <w:szCs w:val="18"/>
              </w:rPr>
            </w:pPr>
            <w:r w:rsidDel="00000000" w:rsidR="00000000" w:rsidRPr="00000000">
              <w:rPr>
                <w:rFonts w:ascii="Lora Medium" w:cs="Lora Medium" w:eastAsia="Lora Medium" w:hAnsi="Lora Medium"/>
                <w:color w:val="000036"/>
                <w:sz w:val="18"/>
                <w:szCs w:val="18"/>
                <w:rtl w:val="0"/>
              </w:rPr>
              <w:t xml:space="preserve">Classified</w:t>
            </w:r>
          </w:p>
        </w:tc>
      </w:tr>
      <w:tr>
        <w:trPr>
          <w:cantSplit w:val="0"/>
          <w:tblHeader w:val="0"/>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ora Medium" w:cs="Lora Medium" w:eastAsia="Lora Medium" w:hAnsi="Lora Medium"/>
                <w:color w:val="000036"/>
                <w:sz w:val="18"/>
                <w:szCs w:val="18"/>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C">
            <w:pPr>
              <w:widowControl w:val="0"/>
              <w:spacing w:line="240" w:lineRule="auto"/>
              <w:rPr>
                <w:rFonts w:ascii="Lora" w:cs="Lora" w:eastAsia="Lora" w:hAnsi="Lora"/>
                <w:b w:val="1"/>
                <w:bCs w:val="1"/>
                <w:color w:val="000036"/>
                <w:sz w:val="18"/>
                <w:szCs w:val="18"/>
              </w:rPr>
            </w:pPr>
            <w:r w:rsidDel="00000000" w:rsidR="00000000" w:rsidRPr="00000000">
              <w:rPr>
                <w:rFonts w:ascii="Lora" w:cs="Lora" w:eastAsia="Lora" w:hAnsi="Lora"/>
                <w:b w:val="1"/>
                <w:bCs w:val="1"/>
                <w:color w:val="000036"/>
                <w:sz w:val="18"/>
                <w:szCs w:val="18"/>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D">
            <w:pPr>
              <w:widowControl w:val="0"/>
              <w:spacing w:line="240" w:lineRule="auto"/>
              <w:jc w:val="center"/>
              <w:rPr>
                <w:rFonts w:ascii="Lora Medium" w:cs="Lora Medium" w:eastAsia="Lora Medium" w:hAnsi="Lora Medium"/>
                <w:color w:val="000036"/>
                <w:sz w:val="18"/>
                <w:szCs w:val="18"/>
              </w:rPr>
            </w:pPr>
            <w:r w:rsidDel="00000000" w:rsidR="00000000" w:rsidRPr="00000000">
              <w:rPr>
                <w:rFonts w:ascii="Lora Medium" w:cs="Lora Medium" w:eastAsia="Lora Medium" w:hAnsi="Lora Medium"/>
                <w:color w:val="000036"/>
                <w:sz w:val="18"/>
                <w:szCs w:val="18"/>
                <w:rtl w:val="0"/>
              </w:rPr>
              <w:t xml:space="preserve">183 days/8 hours</w:t>
            </w:r>
          </w:p>
        </w:tc>
      </w:tr>
      <w:tr>
        <w:trPr>
          <w:cantSplit w:val="0"/>
          <w:tblHeader w:val="0"/>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ora Medium" w:cs="Lora Medium" w:eastAsia="Lora Medium" w:hAnsi="Lora Medium"/>
                <w:color w:val="000036"/>
                <w:sz w:val="18"/>
                <w:szCs w:val="18"/>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F">
            <w:pPr>
              <w:widowControl w:val="0"/>
              <w:spacing w:line="240" w:lineRule="auto"/>
              <w:rPr>
                <w:rFonts w:ascii="Lora" w:cs="Lora" w:eastAsia="Lora" w:hAnsi="Lora"/>
                <w:b w:val="1"/>
                <w:bCs w:val="1"/>
                <w:color w:val="000036"/>
                <w:sz w:val="18"/>
                <w:szCs w:val="18"/>
              </w:rPr>
            </w:pPr>
            <w:r w:rsidDel="00000000" w:rsidR="00000000" w:rsidRPr="00000000">
              <w:rPr>
                <w:rFonts w:ascii="Lora" w:cs="Lora" w:eastAsia="Lora" w:hAnsi="Lora"/>
                <w:b w:val="1"/>
                <w:bCs w:val="1"/>
                <w:color w:val="000036"/>
                <w:sz w:val="18"/>
                <w:szCs w:val="18"/>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10">
            <w:pPr>
              <w:widowControl w:val="0"/>
              <w:spacing w:line="240" w:lineRule="auto"/>
              <w:jc w:val="center"/>
              <w:rPr>
                <w:rFonts w:ascii="Lora Medium" w:cs="Lora Medium" w:eastAsia="Lora Medium" w:hAnsi="Lora Medium"/>
                <w:color w:val="000036"/>
                <w:sz w:val="18"/>
                <w:szCs w:val="18"/>
              </w:rPr>
            </w:pPr>
            <w:r w:rsidDel="00000000" w:rsidR="00000000" w:rsidRPr="00000000">
              <w:rPr>
                <w:rFonts w:ascii="Lora Medium" w:cs="Lora Medium" w:eastAsia="Lora Medium" w:hAnsi="Lora Medium"/>
                <w:color w:val="000036"/>
                <w:sz w:val="18"/>
                <w:szCs w:val="18"/>
                <w:rtl w:val="0"/>
              </w:rPr>
              <w:t xml:space="preserve">7212</w:t>
            </w:r>
          </w:p>
        </w:tc>
      </w:tr>
      <w:tr>
        <w:trPr>
          <w:cantSplit w:val="0"/>
          <w:tblHeader w:val="0"/>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ora Medium" w:cs="Lora Medium" w:eastAsia="Lora Medium" w:hAnsi="Lora Medium"/>
                <w:color w:val="000036"/>
                <w:sz w:val="18"/>
                <w:szCs w:val="18"/>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12">
            <w:pPr>
              <w:widowControl w:val="0"/>
              <w:spacing w:line="240" w:lineRule="auto"/>
              <w:rPr>
                <w:rFonts w:ascii="Lora" w:cs="Lora" w:eastAsia="Lora" w:hAnsi="Lora"/>
                <w:b w:val="1"/>
                <w:bCs w:val="1"/>
                <w:color w:val="000036"/>
                <w:sz w:val="18"/>
                <w:szCs w:val="18"/>
              </w:rPr>
            </w:pPr>
            <w:r w:rsidDel="00000000" w:rsidR="00000000" w:rsidRPr="00000000">
              <w:rPr>
                <w:rFonts w:ascii="Lora" w:cs="Lora" w:eastAsia="Lora" w:hAnsi="Lora"/>
                <w:b w:val="1"/>
                <w:bCs w:val="1"/>
                <w:color w:val="000036"/>
                <w:sz w:val="18"/>
                <w:szCs w:val="18"/>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13">
            <w:pPr>
              <w:widowControl w:val="0"/>
              <w:spacing w:line="240" w:lineRule="auto"/>
              <w:jc w:val="center"/>
              <w:rPr>
                <w:rFonts w:ascii="Lora Medium" w:cs="Lora Medium" w:eastAsia="Lora Medium" w:hAnsi="Lora Medium"/>
                <w:color w:val="000036"/>
                <w:sz w:val="18"/>
                <w:szCs w:val="18"/>
              </w:rPr>
            </w:pPr>
            <w:r w:rsidDel="00000000" w:rsidR="00000000" w:rsidRPr="00000000">
              <w:rPr>
                <w:rFonts w:ascii="Lora Medium" w:cs="Lora Medium" w:eastAsia="Lora Medium" w:hAnsi="Lora Medium"/>
                <w:color w:val="000036"/>
                <w:sz w:val="18"/>
                <w:szCs w:val="18"/>
                <w:rtl w:val="0"/>
              </w:rPr>
              <w:t xml:space="preserve">Classified</w:t>
            </w:r>
          </w:p>
        </w:tc>
      </w:tr>
      <w:tr>
        <w:trPr>
          <w:cantSplit w:val="0"/>
          <w:tblHeader w:val="0"/>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ora Medium" w:cs="Lora Medium" w:eastAsia="Lora Medium" w:hAnsi="Lora Medium"/>
                <w:color w:val="000036"/>
                <w:sz w:val="18"/>
                <w:szCs w:val="18"/>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15">
            <w:pPr>
              <w:widowControl w:val="0"/>
              <w:spacing w:line="240" w:lineRule="auto"/>
              <w:rPr>
                <w:rFonts w:ascii="Lora" w:cs="Lora" w:eastAsia="Lora" w:hAnsi="Lora"/>
                <w:b w:val="1"/>
                <w:bCs w:val="1"/>
                <w:color w:val="000036"/>
                <w:sz w:val="18"/>
                <w:szCs w:val="18"/>
              </w:rPr>
            </w:pPr>
            <w:r w:rsidDel="00000000" w:rsidR="00000000" w:rsidRPr="00000000">
              <w:rPr>
                <w:rFonts w:ascii="Lora" w:cs="Lora" w:eastAsia="Lora" w:hAnsi="Lora"/>
                <w:b w:val="1"/>
                <w:bCs w:val="1"/>
                <w:color w:val="000036"/>
                <w:sz w:val="18"/>
                <w:szCs w:val="18"/>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16">
            <w:pPr>
              <w:widowControl w:val="0"/>
              <w:spacing w:line="240" w:lineRule="auto"/>
              <w:jc w:val="center"/>
              <w:rPr>
                <w:rFonts w:ascii="Lora Medium" w:cs="Lora Medium" w:eastAsia="Lora Medium" w:hAnsi="Lora Medium"/>
                <w:color w:val="000036"/>
                <w:sz w:val="18"/>
                <w:szCs w:val="18"/>
              </w:rPr>
            </w:pPr>
            <w:r w:rsidDel="00000000" w:rsidR="00000000" w:rsidRPr="00000000">
              <w:rPr>
                <w:rtl w:val="0"/>
              </w:rPr>
            </w:r>
          </w:p>
        </w:tc>
      </w:tr>
    </w:tbl>
    <w:p w:rsidR="00000000" w:rsidDel="00000000" w:rsidP="00000000" w:rsidRDefault="00000000" w:rsidRPr="00000000" w14:paraId="00000017">
      <w:pPr>
        <w:spacing w:line="240" w:lineRule="auto"/>
        <w:rPr>
          <w:rFonts w:ascii="Lora" w:cs="Lora" w:eastAsia="Lora" w:hAnsi="Lora"/>
          <w:b w:val="1"/>
          <w:bCs w:val="1"/>
          <w:sz w:val="20"/>
          <w:szCs w:val="20"/>
        </w:rPr>
      </w:pPr>
      <w:r w:rsidDel="00000000" w:rsidR="00000000" w:rsidRPr="00000000">
        <w:rPr>
          <w:rtl w:val="0"/>
        </w:rPr>
      </w:r>
    </w:p>
    <w:tbl>
      <w:tblPr>
        <w:tblStyle w:val="Table2"/>
        <w:tblW w:w="97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35"/>
        <w:tblGridChange w:id="0">
          <w:tblGrid>
            <w:gridCol w:w="973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Lora" w:cs="Lora" w:eastAsia="Lora" w:hAnsi="Lora"/>
                <w:b w:val="1"/>
                <w:bCs w:val="1"/>
              </w:rPr>
            </w:pPr>
            <w:r w:rsidDel="00000000" w:rsidR="00000000" w:rsidRPr="00000000">
              <w:rPr>
                <w:rFonts w:ascii="Lora" w:cs="Lora" w:eastAsia="Lora" w:hAnsi="Lora"/>
                <w:b w:val="1"/>
                <w:bCs w:val="1"/>
                <w:rtl w:val="0"/>
              </w:rPr>
              <w:t xml:space="preserve">QUALIFICATIONS</w:t>
            </w:r>
          </w:p>
        </w:tc>
      </w:tr>
      <w:tr>
        <w:trPr>
          <w:cantSplit w:val="0"/>
          <w:tblHeader w:val="0"/>
        </w:trP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9">
            <w:pPr>
              <w:tabs>
                <w:tab w:val="right" w:leader="none" w:pos="360"/>
                <w:tab w:val="left" w:leader="none" w:pos="630"/>
              </w:tabs>
              <w:spacing w:line="240" w:lineRule="auto"/>
              <w:rPr>
                <w:rFonts w:ascii="Lora" w:cs="Lora" w:eastAsia="Lora" w:hAnsi="Lora"/>
                <w:sz w:val="20"/>
                <w:szCs w:val="20"/>
              </w:rPr>
            </w:pPr>
            <w:r w:rsidDel="00000000" w:rsidR="00000000" w:rsidRPr="00000000">
              <w:rPr>
                <w:rFonts w:ascii="Lora" w:cs="Lora" w:eastAsia="Lora" w:hAnsi="Lora"/>
                <w:sz w:val="19"/>
                <w:szCs w:val="19"/>
                <w:rtl w:val="0"/>
              </w:rPr>
              <w:t xml:space="preserve">Holds at least a high school diploma or high school certificate of completion or High School Equivalency Diploma, or shows progress toward obtaining a High School Equivalency Diploma.</w:t>
            </w:r>
            <w:r w:rsidDel="00000000" w:rsidR="00000000" w:rsidRPr="00000000">
              <w:rPr>
                <w:rtl w:val="0"/>
              </w:rPr>
            </w:r>
          </w:p>
        </w:tc>
      </w:tr>
    </w:tbl>
    <w:p w:rsidR="00000000" w:rsidDel="00000000" w:rsidP="00000000" w:rsidRDefault="00000000" w:rsidRPr="00000000" w14:paraId="0000001A">
      <w:pPr>
        <w:spacing w:line="240" w:lineRule="auto"/>
        <w:rPr>
          <w:rFonts w:ascii="Lora" w:cs="Lora" w:eastAsia="Lora" w:hAnsi="Lora"/>
          <w:b w:val="1"/>
          <w:bCs w:val="1"/>
          <w:sz w:val="20"/>
          <w:szCs w:val="20"/>
        </w:rPr>
      </w:pPr>
      <w:r w:rsidDel="00000000" w:rsidR="00000000" w:rsidRPr="00000000">
        <w:rPr>
          <w:rtl w:val="0"/>
        </w:rPr>
      </w:r>
    </w:p>
    <w:tbl>
      <w:tblPr>
        <w:tblStyle w:val="Table3"/>
        <w:tblW w:w="9750.0" w:type="dxa"/>
        <w:jc w:val="left"/>
        <w:tblInd w:w="-2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0"/>
        <w:tblGridChange w:id="0">
          <w:tblGrid>
            <w:gridCol w:w="9750"/>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Lora" w:cs="Lora" w:eastAsia="Lora" w:hAnsi="Lora"/>
                <w:b w:val="1"/>
                <w:bCs w:val="1"/>
              </w:rPr>
            </w:pPr>
            <w:r w:rsidDel="00000000" w:rsidR="00000000" w:rsidRPr="00000000">
              <w:rPr>
                <w:rFonts w:ascii="Lora" w:cs="Lora" w:eastAsia="Lora" w:hAnsi="Lora"/>
                <w:b w:val="1"/>
                <w:bCs w:val="1"/>
                <w:rtl w:val="0"/>
              </w:rPr>
              <w:t xml:space="preserve">POSITION SUMMARY</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1C">
            <w:pPr>
              <w:widowControl w:val="0"/>
              <w:spacing w:after="0" w:before="0" w:line="240" w:lineRule="auto"/>
              <w:jc w:val="both"/>
              <w:rPr>
                <w:rFonts w:ascii="Lora" w:cs="Lora" w:eastAsia="Lora" w:hAnsi="Lora"/>
                <w:sz w:val="20"/>
                <w:szCs w:val="20"/>
              </w:rPr>
            </w:pPr>
            <w:r w:rsidDel="00000000" w:rsidR="00000000" w:rsidRPr="00000000">
              <w:rPr>
                <w:rFonts w:ascii="Lora" w:cs="Lora" w:eastAsia="Lora" w:hAnsi="Lora"/>
                <w:sz w:val="20"/>
                <w:szCs w:val="20"/>
                <w:rtl w:val="0"/>
              </w:rPr>
              <w:t xml:space="preserve">Manage and coordinate the day-to-day food service operations of an assigned school site; ensure compliance with district, state and federal requirements and laws regarding nutrition, sanitation, safety and record-keeping; select, assign, schedule, supervise, direct and evaluate assigned food service personnel.</w:t>
            </w:r>
          </w:p>
        </w:tc>
      </w:tr>
    </w:tbl>
    <w:p w:rsidR="00000000" w:rsidDel="00000000" w:rsidP="00000000" w:rsidRDefault="00000000" w:rsidRPr="00000000" w14:paraId="0000001D">
      <w:pPr>
        <w:spacing w:line="240" w:lineRule="auto"/>
        <w:rPr>
          <w:rFonts w:ascii="Lora" w:cs="Lora" w:eastAsia="Lora" w:hAnsi="Lora"/>
          <w:b w:val="1"/>
          <w:bCs w:val="1"/>
          <w:sz w:val="20"/>
          <w:szCs w:val="20"/>
        </w:rPr>
      </w:pPr>
      <w:r w:rsidDel="00000000" w:rsidR="00000000" w:rsidRPr="00000000">
        <w:rPr>
          <w:rtl w:val="0"/>
        </w:rPr>
      </w:r>
    </w:p>
    <w:tbl>
      <w:tblPr>
        <w:tblStyle w:val="Table4"/>
        <w:tblW w:w="97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35"/>
        <w:tblGridChange w:id="0">
          <w:tblGrid>
            <w:gridCol w:w="973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Lora" w:cs="Lora" w:eastAsia="Lora" w:hAnsi="Lora"/>
                <w:b w:val="1"/>
                <w:bCs w:val="1"/>
              </w:rPr>
            </w:pPr>
            <w:r w:rsidDel="00000000" w:rsidR="00000000" w:rsidRPr="00000000">
              <w:rPr>
                <w:rFonts w:ascii="Lora" w:cs="Lora" w:eastAsia="Lora" w:hAnsi="Lora"/>
                <w:b w:val="1"/>
                <w:bCs w:val="1"/>
                <w:rtl w:val="0"/>
              </w:rPr>
              <w:t xml:space="preserve">PERFORMANCE RESPONSIBILITIES</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1F">
            <w:pPr>
              <w:widowControl w:val="0"/>
              <w:spacing w:line="240" w:lineRule="auto"/>
              <w:ind w:left="0" w:firstLine="0"/>
              <w:rPr>
                <w:rFonts w:ascii="Lora" w:cs="Lora" w:eastAsia="Lora" w:hAnsi="Lora"/>
                <w:sz w:val="20"/>
                <w:szCs w:val="20"/>
              </w:rPr>
            </w:pPr>
            <w:r w:rsidDel="00000000" w:rsidR="00000000" w:rsidRPr="00000000">
              <w:rPr>
                <w:rFonts w:ascii="Lora" w:cs="Lora" w:eastAsia="Lora" w:hAnsi="Lora"/>
                <w:sz w:val="20"/>
                <w:szCs w:val="20"/>
                <w:rtl w:val="0"/>
              </w:rPr>
              <w:t xml:space="preserve">Supervises and assists in preparation and serving of breakfast, lunch and snacks. This requires the physical ability to maneuver pots/pans containing 30# to 50# of food in and out of ovens and/or warmers to the serving line.</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0">
            <w:pPr>
              <w:widowControl w:val="0"/>
              <w:spacing w:line="240" w:lineRule="auto"/>
              <w:ind w:left="0" w:firstLine="0"/>
              <w:rPr>
                <w:rFonts w:ascii="Lora" w:cs="Lora" w:eastAsia="Lora" w:hAnsi="Lora"/>
                <w:sz w:val="20"/>
                <w:szCs w:val="20"/>
              </w:rPr>
            </w:pPr>
            <w:r w:rsidDel="00000000" w:rsidR="00000000" w:rsidRPr="00000000">
              <w:rPr>
                <w:rFonts w:ascii="Lora" w:cs="Lora" w:eastAsia="Lora" w:hAnsi="Lora"/>
                <w:sz w:val="20"/>
                <w:szCs w:val="20"/>
                <w:rtl w:val="0"/>
              </w:rPr>
              <w:t xml:space="preserve">Work as a leadership team with the district’s Nutrition Services Coordinator and other Nutrition Services Managers. Work as a leadership team with the Nutrition Services Assistant Manager to develop relationships with co-workers, students, school personnel and parents. Encourages team involvement with classroom projects, school events and marketing of healthy school meals.</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1">
            <w:pPr>
              <w:widowControl w:val="0"/>
              <w:spacing w:line="240" w:lineRule="auto"/>
              <w:ind w:left="0" w:firstLine="0"/>
              <w:rPr>
                <w:rFonts w:ascii="Lora" w:cs="Lora" w:eastAsia="Lora" w:hAnsi="Lora"/>
                <w:sz w:val="20"/>
                <w:szCs w:val="20"/>
              </w:rPr>
            </w:pPr>
            <w:r w:rsidDel="00000000" w:rsidR="00000000" w:rsidRPr="00000000">
              <w:rPr>
                <w:rFonts w:ascii="Lora" w:cs="Lora" w:eastAsia="Lora" w:hAnsi="Lora"/>
                <w:sz w:val="20"/>
                <w:szCs w:val="20"/>
                <w:rtl w:val="0"/>
              </w:rPr>
              <w:t xml:space="preserve">Trains, monitors and works with the school’s Nutrition Services team according to standard operating procedures for food preparation, presentation and serving. This requires a working knowledge of federal and state regulations, local Health Department regulations, menu cycles and recipes.</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2">
            <w:pPr>
              <w:widowControl w:val="0"/>
              <w:spacing w:line="240" w:lineRule="auto"/>
              <w:ind w:left="0" w:firstLine="0"/>
              <w:rPr>
                <w:rFonts w:ascii="Lora" w:cs="Lora" w:eastAsia="Lora" w:hAnsi="Lora"/>
                <w:sz w:val="20"/>
                <w:szCs w:val="20"/>
              </w:rPr>
            </w:pPr>
            <w:r w:rsidDel="00000000" w:rsidR="00000000" w:rsidRPr="00000000">
              <w:rPr>
                <w:rFonts w:ascii="Lora" w:cs="Lora" w:eastAsia="Lora" w:hAnsi="Lora"/>
                <w:sz w:val="20"/>
                <w:szCs w:val="20"/>
                <w:rtl w:val="0"/>
              </w:rPr>
              <w:t xml:space="preserve">Leads by example. Assigns and trains Nutrition Services team members on daily job rotations. Rotates assignments so all team members gain experience in all areas.  Emphasizes teamwork.</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3">
            <w:pPr>
              <w:widowControl w:val="0"/>
              <w:tabs>
                <w:tab w:val="left" w:leader="none" w:pos="0"/>
                <w:tab w:val="left" w:leader="none" w:pos="90"/>
                <w:tab w:val="left" w:leader="none" w:pos="180"/>
              </w:tabs>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Trains and monitors the Nutrition Services team in the use and care of equipment.  This includes safety procedures, proper cleaning techniques, and appropriate use of chemicals, routine maintenance and preventive maintenance.</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4">
            <w:pPr>
              <w:widowControl w:val="0"/>
              <w:tabs>
                <w:tab w:val="left" w:leader="none" w:pos="90"/>
                <w:tab w:val="left" w:leader="none" w:pos="180"/>
              </w:tabs>
              <w:spacing w:line="240" w:lineRule="auto"/>
              <w:ind w:left="0" w:firstLine="0"/>
              <w:rPr>
                <w:rFonts w:ascii="Lora" w:cs="Lora" w:eastAsia="Lora" w:hAnsi="Lora"/>
                <w:sz w:val="20"/>
                <w:szCs w:val="20"/>
              </w:rPr>
            </w:pPr>
            <w:r w:rsidDel="00000000" w:rsidR="00000000" w:rsidRPr="00000000">
              <w:rPr>
                <w:rFonts w:ascii="Lora" w:cs="Lora" w:eastAsia="Lora" w:hAnsi="Lora"/>
                <w:sz w:val="20"/>
                <w:szCs w:val="20"/>
                <w:rtl w:val="0"/>
              </w:rPr>
              <w:t xml:space="preserve">Is responsible for submitting maintenance requests for kitchen facilities and equipment to the Food Service Coordinator. Is responsible for tracking service and repairs provided by district maintenance or outside vendors.</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5">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Is responsible for maintaining USDA storage practices including documentation of temperature of coolers, freezers and dry storage.  Knowledge of standard operating procedures for emergency maintenance are required.  This includes verifying procedures are followed during holidays, breaks, summer and power outages to prevent loss of food supplies.</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6">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Is responsible for ordering all food and supplies according to bid specifications and prices.  Checks all invoices for accuracy upon delivery, and documents food temperatures as required by HACCP.</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7">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Is responsible for accurate monthly inventory, abiding by the first-in-first out rule.  This requires the physical ability to climb small step stools and to work in the cooler and freezer.  Transporting food to and from other kitchens may be required.</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8">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Ensures updates and maintenance of the book of standardized recipes.  Trains the school Nutrition Services team in proper use and maintenance of the recipe book.</w:t>
            </w:r>
          </w:p>
        </w:tc>
      </w:tr>
      <w:tr>
        <w:trPr>
          <w:cantSplit w:val="0"/>
          <w:tblHeader w:val="0"/>
        </w:trP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9">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Is responsible for maintaining accurate records to include the following: Daily Production Records, Food Used Report, Perpetual Inventory, Daily Cash &amp; Count Reconciliation, daily bank deposit, Daily Job Rotations, Cleaning Rotations, TemperatureCharts, Invoices, Special Functions, Monthly Cash &amp; Count Reconciliation, Monthly Inventory and all others as necessary.  Some responsibilities may be delegated to trained members of the Nutrition Services team.</w:t>
            </w:r>
          </w:p>
        </w:tc>
      </w:tr>
      <w:tr>
        <w:trPr>
          <w:cantSplit w:val="0"/>
          <w:tblHeader w:val="0"/>
        </w:trP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A">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Handles customer comments and concerns in a prompt and courteous manner.</w:t>
            </w:r>
          </w:p>
        </w:tc>
      </w:tr>
      <w:tr>
        <w:trPr>
          <w:cantSplit w:val="0"/>
          <w:tblHeader w:val="0"/>
        </w:trP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B">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Reviews and approves time cards for the Nutrition Services team in accordance with Board policy and submits all data to the Nutrition Services Coordinator for final review and approval.</w:t>
            </w:r>
          </w:p>
        </w:tc>
      </w:tr>
      <w:tr>
        <w:trPr>
          <w:cantSplit w:val="0"/>
          <w:tblHeader w:val="0"/>
        </w:trP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C">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Before leaving the work site at the end of the work day, check all ovens and stoves to be sure they have been turned off.  Locks the kitchen, storeroom, office, walk-in coolers and freezers.</w:t>
            </w:r>
          </w:p>
        </w:tc>
      </w:tr>
      <w:tr>
        <w:trPr>
          <w:cantSplit w:val="0"/>
          <w:tblHeader w:val="0"/>
        </w:trP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D">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Monitors and reports any custodial problems to the building principals and Nutrition Services Director.</w:t>
            </w:r>
          </w:p>
        </w:tc>
      </w:tr>
      <w:tr>
        <w:trPr>
          <w:cantSplit w:val="0"/>
          <w:tblHeader w:val="0"/>
        </w:trP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E">
            <w:pPr>
              <w:widowControl w:val="0"/>
              <w:spacing w:line="240" w:lineRule="auto"/>
              <w:rPr>
                <w:rFonts w:ascii="Lora Medium" w:cs="Lora Medium" w:eastAsia="Lora Medium" w:hAnsi="Lora Medium"/>
                <w:sz w:val="20"/>
                <w:szCs w:val="20"/>
              </w:rPr>
            </w:pPr>
            <w:r w:rsidDel="00000000" w:rsidR="00000000" w:rsidRPr="00000000">
              <w:rPr>
                <w:rFonts w:ascii="Lora" w:cs="Lora" w:eastAsia="Lora" w:hAnsi="Lora"/>
                <w:sz w:val="20"/>
                <w:szCs w:val="20"/>
                <w:rtl w:val="0"/>
              </w:rPr>
              <w:t xml:space="preserve">Operates and trains the nutrition services team on the computerized point-of-sale system. This includes recognizing a reimbursable meal, daily and monthly reports, bank deposits, securing of cash and retaining cash for change, and bank deposit procedures.</w:t>
            </w:r>
            <w:r w:rsidDel="00000000" w:rsidR="00000000" w:rsidRPr="00000000">
              <w:rPr>
                <w:rtl w:val="0"/>
              </w:rPr>
            </w:r>
          </w:p>
        </w:tc>
      </w:tr>
      <w:tr>
        <w:trPr>
          <w:cantSplit w:val="0"/>
          <w:tblHeader w:val="0"/>
        </w:trP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F">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Completes performance evaluations for the nutrition services team in accordance with  board policy.  Confidentiality, fairness and accountability are required.</w:t>
            </w:r>
          </w:p>
        </w:tc>
      </w:tr>
      <w:tr>
        <w:trPr>
          <w:cantSplit w:val="0"/>
          <w:tblHeader w:val="0"/>
        </w:trP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0">
            <w:pPr>
              <w:widowControl w:val="0"/>
              <w:spacing w:line="240" w:lineRule="auto"/>
              <w:rPr>
                <w:rFonts w:ascii="Lora Medium" w:cs="Lora Medium" w:eastAsia="Lora Medium" w:hAnsi="Lora Medium"/>
                <w:sz w:val="20"/>
                <w:szCs w:val="20"/>
              </w:rPr>
            </w:pPr>
            <w:r w:rsidDel="00000000" w:rsidR="00000000" w:rsidRPr="00000000">
              <w:rPr>
                <w:rFonts w:ascii="Lora" w:cs="Lora" w:eastAsia="Lora" w:hAnsi="Lora"/>
                <w:sz w:val="20"/>
                <w:szCs w:val="20"/>
                <w:rtl w:val="0"/>
              </w:rPr>
              <w:t xml:space="preserve">Attends manager meetings and </w:t>
            </w:r>
            <w:r w:rsidDel="00000000" w:rsidR="00000000" w:rsidRPr="00000000">
              <w:rPr>
                <w:rFonts w:ascii="Lora" w:cs="Lora" w:eastAsia="Lora" w:hAnsi="Lora"/>
                <w:sz w:val="20"/>
                <w:szCs w:val="20"/>
                <w:rtl w:val="0"/>
              </w:rPr>
              <w:t xml:space="preserve">required</w:t>
            </w:r>
            <w:r w:rsidDel="00000000" w:rsidR="00000000" w:rsidRPr="00000000">
              <w:rPr>
                <w:rFonts w:ascii="Lora" w:cs="Lora" w:eastAsia="Lora" w:hAnsi="Lora"/>
                <w:sz w:val="20"/>
                <w:szCs w:val="20"/>
                <w:rtl w:val="0"/>
              </w:rPr>
              <w:t xml:space="preserve"> district training. Attends regional and state training to keep current on all regulations, policies and practices.</w:t>
            </w:r>
            <w:r w:rsidDel="00000000" w:rsidR="00000000" w:rsidRPr="00000000">
              <w:rPr>
                <w:rtl w:val="0"/>
              </w:rPr>
            </w:r>
          </w:p>
        </w:tc>
      </w:tr>
      <w:tr>
        <w:trPr>
          <w:cantSplit w:val="0"/>
          <w:tblHeader w:val="0"/>
        </w:trP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1">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Attends continuing education annually.</w:t>
            </w:r>
          </w:p>
        </w:tc>
      </w:tr>
      <w:tr>
        <w:trPr>
          <w:cantSplit w:val="0"/>
          <w:tblHeader w:val="0"/>
        </w:trP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2">
            <w:pPr>
              <w:widowControl w:val="0"/>
              <w:pBdr>
                <w:bottom w:color="000000" w:space="1" w:sz="12" w:val="single"/>
              </w:pBdr>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Perform all other jobs as assigned by the Nutrition Services Director.</w:t>
            </w:r>
          </w:p>
        </w:tc>
      </w:tr>
    </w:tbl>
    <w:p w:rsidR="00000000" w:rsidDel="00000000" w:rsidP="00000000" w:rsidRDefault="00000000" w:rsidRPr="00000000" w14:paraId="00000033">
      <w:pPr>
        <w:spacing w:line="240" w:lineRule="auto"/>
        <w:rPr>
          <w:rFonts w:ascii="Lora" w:cs="Lora" w:eastAsia="Lora" w:hAnsi="Lora"/>
          <w:b w:val="1"/>
          <w:bCs w:val="1"/>
          <w:sz w:val="20"/>
          <w:szCs w:val="20"/>
        </w:rPr>
      </w:pPr>
      <w:r w:rsidDel="00000000" w:rsidR="00000000" w:rsidRPr="00000000">
        <w:rPr>
          <w:rtl w:val="0"/>
        </w:rPr>
      </w:r>
    </w:p>
    <w:p w:rsidR="00000000" w:rsidDel="00000000" w:rsidP="00000000" w:rsidRDefault="00000000" w:rsidRPr="00000000" w14:paraId="00000034">
      <w:pPr>
        <w:spacing w:line="240" w:lineRule="auto"/>
        <w:rPr>
          <w:rFonts w:ascii="Lora" w:cs="Lora" w:eastAsia="Lora" w:hAnsi="Lora"/>
          <w:b w:val="1"/>
          <w:bCs w:val="1"/>
          <w:sz w:val="20"/>
          <w:szCs w:val="20"/>
        </w:rPr>
      </w:pPr>
      <w:r w:rsidDel="00000000" w:rsidR="00000000" w:rsidRPr="00000000">
        <w:rPr>
          <w:rFonts w:ascii="Lora" w:cs="Lora" w:eastAsia="Lora" w:hAnsi="Lora"/>
          <w:b w:val="1"/>
          <w:bCs w:val="1"/>
          <w:sz w:val="20"/>
          <w:szCs w:val="20"/>
        </w:rPr>
        <mc:AlternateContent>
          <mc:Choice Requires="wpg">
            <w:drawing>
              <wp:anchor allowOverlap="1" behindDoc="0" distB="114300" distT="114300" distL="114300" distR="114300" hidden="0" layoutInCell="1" locked="0" relativeHeight="0" simplePos="0">
                <wp:simplePos x="0" y="0"/>
                <wp:positionH relativeFrom="page">
                  <wp:posOffset>638176</wp:posOffset>
                </wp:positionH>
                <wp:positionV relativeFrom="page">
                  <wp:posOffset>9477121</wp:posOffset>
                </wp:positionV>
                <wp:extent cx="6300847" cy="328866"/>
                <wp:effectExtent b="0" l="0" r="0" t="0"/>
                <wp:wrapNone/>
                <wp:docPr id="5" name=""/>
                <a:graphic>
                  <a:graphicData uri="http://schemas.microsoft.com/office/word/2010/wordprocessingShape">
                    <wps:wsp>
                      <wps:cNvSpPr/>
                      <wps:cNvPr id="2" name="Shape 2"/>
                      <wps:spPr>
                        <a:xfrm>
                          <a:off x="1226700" y="3579900"/>
                          <a:ext cx="8238600" cy="40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ora" w:cs="Lora" w:eastAsia="Lora" w:hAnsi="Lora"/>
                                <w:b w:val="1"/>
                                <w:i w:val="0"/>
                                <w:smallCaps w:val="0"/>
                                <w:strike w:val="0"/>
                                <w:color w:val="26255e"/>
                                <w:sz w:val="28"/>
                                <w:vertAlign w:val="baseline"/>
                              </w:rPr>
                              <w:t xml:space="preserve">219 HELM STREET | ELIZABETHTOWN, KY 42701 | ETOWN.KYSCHOOLS.US </w:t>
                            </w:r>
                            <w:r w:rsidDel="00000000" w:rsidR="00000000" w:rsidRPr="00000000">
                              <w:rPr>
                                <w:rFonts w:ascii="Arial" w:cs="Arial" w:eastAsia="Arial" w:hAnsi="Arial"/>
                                <w:b w:val="1"/>
                                <w:i w:val="0"/>
                                <w:smallCaps w:val="0"/>
                                <w:strike w:val="0"/>
                                <w:color w:val="000000"/>
                                <w:sz w:val="28"/>
                                <w:vertAlign w:val="baseline"/>
                              </w:rPr>
                              <w:t xml:space="preserve">|</w:t>
                            </w:r>
                            <w:r w:rsidDel="00000000" w:rsidR="00000000" w:rsidRPr="00000000">
                              <w:rPr>
                                <w:rFonts w:ascii="Arial" w:cs="Arial" w:eastAsia="Arial" w:hAnsi="Arial"/>
                                <w:b w:val="0"/>
                                <w:i w:val="0"/>
                                <w:smallCaps w:val="0"/>
                                <w:strike w:val="0"/>
                                <w:color w:val="000000"/>
                                <w:sz w:val="28"/>
                                <w:vertAlign w:val="baseline"/>
                              </w:rPr>
                              <w:t xml:space="preserve"> </w:t>
                            </w:r>
                            <w:r w:rsidDel="00000000" w:rsidR="00000000" w:rsidRPr="00000000">
                              <w:rPr>
                                <w:rFonts w:ascii="Lora" w:cs="Lora" w:eastAsia="Lora" w:hAnsi="Lora"/>
                                <w:b w:val="1"/>
                                <w:i w:val="0"/>
                                <w:smallCaps w:val="0"/>
                                <w:strike w:val="0"/>
                                <w:color w:val="26255e"/>
                                <w:sz w:val="28"/>
                                <w:vertAlign w:val="baseline"/>
                              </w:rPr>
                              <w:t xml:space="preserve">P: 270.765.6146</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638176</wp:posOffset>
                </wp:positionH>
                <wp:positionV relativeFrom="page">
                  <wp:posOffset>9477121</wp:posOffset>
                </wp:positionV>
                <wp:extent cx="6300847" cy="328866"/>
                <wp:effectExtent b="0" l="0" r="0" t="0"/>
                <wp:wrapNone/>
                <wp:docPr id="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00847" cy="328866"/>
                        </a:xfrm>
                        <a:prstGeom prst="rect"/>
                        <a:ln/>
                      </pic:spPr>
                    </pic:pic>
                  </a:graphicData>
                </a:graphic>
              </wp:anchor>
            </w:drawing>
          </mc:Fallback>
        </mc:AlternateContent>
      </w:r>
      <w:r w:rsidDel="00000000" w:rsidR="00000000" w:rsidRPr="00000000">
        <w:rPr>
          <w:rtl w:val="0"/>
        </w:rPr>
      </w:r>
    </w:p>
    <w:tbl>
      <w:tblPr>
        <w:tblStyle w:val="Table5"/>
        <w:tblW w:w="97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35"/>
        <w:tblGridChange w:id="0">
          <w:tblGrid>
            <w:gridCol w:w="973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5">
            <w:pPr>
              <w:widowControl w:val="0"/>
              <w:spacing w:line="240" w:lineRule="auto"/>
              <w:jc w:val="center"/>
              <w:rPr>
                <w:rFonts w:ascii="Lora" w:cs="Lora" w:eastAsia="Lora" w:hAnsi="Lora"/>
                <w:b w:val="1"/>
                <w:bCs w:val="1"/>
              </w:rPr>
            </w:pPr>
            <w:r w:rsidDel="00000000" w:rsidR="00000000" w:rsidRPr="00000000">
              <w:rPr>
                <w:rFonts w:ascii="Lora" w:cs="Lora" w:eastAsia="Lora" w:hAnsi="Lora"/>
                <w:b w:val="1"/>
                <w:bCs w:val="1"/>
                <w:rtl w:val="0"/>
              </w:rPr>
              <w:t xml:space="preserve">KNOWLEDGE AND ABILITIES</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6">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Record keeping.</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7">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Operation of computer and other technology.</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8">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Verbal and written communication skills.</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9">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Laws, rules and statutory regulations related to assigned activities.</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A">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Policies and objectives of assigned program and activities.</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B">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Prioritize and schedule work. </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C">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Determine appropriate action within clearly defined guidelines.</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D">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Meet schedules and timelines.</w:t>
            </w:r>
          </w:p>
        </w:tc>
      </w:tr>
    </w:tbl>
    <w:p w:rsidR="00000000" w:rsidDel="00000000" w:rsidP="00000000" w:rsidRDefault="00000000" w:rsidRPr="00000000" w14:paraId="0000003E">
      <w:pPr>
        <w:spacing w:line="240" w:lineRule="auto"/>
        <w:rPr>
          <w:rFonts w:ascii="Lora" w:cs="Lora" w:eastAsia="Lora" w:hAnsi="Lora"/>
          <w:b w:val="1"/>
          <w:bCs w:val="1"/>
          <w:sz w:val="20"/>
          <w:szCs w:val="20"/>
        </w:rPr>
      </w:pPr>
      <w:r w:rsidDel="00000000" w:rsidR="00000000" w:rsidRPr="00000000">
        <w:rPr>
          <w:rFonts w:ascii="Lora" w:cs="Lora" w:eastAsia="Lora" w:hAnsi="Lora"/>
          <w:b w:val="1"/>
          <w:bCs w:val="1"/>
          <w:sz w:val="20"/>
          <w:szCs w:val="20"/>
          <w:rtl w:val="0"/>
        </w:rPr>
        <w:t xml:space="preserve"> </w:t>
      </w:r>
    </w:p>
    <w:p w:rsidR="00000000" w:rsidDel="00000000" w:rsidP="00000000" w:rsidRDefault="00000000" w:rsidRPr="00000000" w14:paraId="0000003F">
      <w:pPr>
        <w:spacing w:line="240" w:lineRule="auto"/>
        <w:rPr>
          <w:rFonts w:ascii="Lora" w:cs="Lora" w:eastAsia="Lora" w:hAnsi="Lora"/>
          <w:b w:val="1"/>
          <w:bCs w:val="1"/>
          <w:sz w:val="20"/>
          <w:szCs w:val="20"/>
        </w:rPr>
      </w:pPr>
      <w:r w:rsidDel="00000000" w:rsidR="00000000" w:rsidRPr="00000000">
        <w:rPr>
          <w:rtl w:val="0"/>
        </w:rPr>
      </w:r>
    </w:p>
    <w:p w:rsidR="00000000" w:rsidDel="00000000" w:rsidP="00000000" w:rsidRDefault="00000000" w:rsidRPr="00000000" w14:paraId="00000040">
      <w:pPr>
        <w:spacing w:line="240" w:lineRule="auto"/>
        <w:rPr>
          <w:rFonts w:ascii="Lora" w:cs="Lora" w:eastAsia="Lora" w:hAnsi="Lora"/>
          <w:b w:val="1"/>
          <w:bCs w:val="1"/>
          <w:sz w:val="20"/>
          <w:szCs w:val="20"/>
        </w:rPr>
      </w:pPr>
      <w:r w:rsidDel="00000000" w:rsidR="00000000" w:rsidRPr="00000000">
        <w:rPr>
          <w:rtl w:val="0"/>
        </w:rPr>
      </w:r>
    </w:p>
    <w:p w:rsidR="00000000" w:rsidDel="00000000" w:rsidP="00000000" w:rsidRDefault="00000000" w:rsidRPr="00000000" w14:paraId="00000041">
      <w:pPr>
        <w:spacing w:line="240" w:lineRule="auto"/>
        <w:rPr>
          <w:rFonts w:ascii="Lora" w:cs="Lora" w:eastAsia="Lora" w:hAnsi="Lora"/>
          <w:b w:val="1"/>
          <w:bCs w:val="1"/>
          <w:sz w:val="20"/>
          <w:szCs w:val="20"/>
        </w:rPr>
      </w:pPr>
      <w:r w:rsidDel="00000000" w:rsidR="00000000" w:rsidRPr="00000000">
        <w:rPr>
          <w:rtl w:val="0"/>
        </w:rPr>
      </w:r>
    </w:p>
    <w:p w:rsidR="00000000" w:rsidDel="00000000" w:rsidP="00000000" w:rsidRDefault="00000000" w:rsidRPr="00000000" w14:paraId="00000042">
      <w:pPr>
        <w:spacing w:line="240" w:lineRule="auto"/>
        <w:rPr>
          <w:rFonts w:ascii="Lora" w:cs="Lora" w:eastAsia="Lora" w:hAnsi="Lora"/>
          <w:b w:val="1"/>
          <w:bCs w:val="1"/>
          <w:sz w:val="20"/>
          <w:szCs w:val="20"/>
        </w:rPr>
      </w:pPr>
      <w:r w:rsidDel="00000000" w:rsidR="00000000" w:rsidRPr="00000000">
        <w:rPr>
          <w:rtl w:val="0"/>
        </w:rPr>
      </w:r>
    </w:p>
    <w:p w:rsidR="00000000" w:rsidDel="00000000" w:rsidP="00000000" w:rsidRDefault="00000000" w:rsidRPr="00000000" w14:paraId="00000043">
      <w:pPr>
        <w:spacing w:line="240" w:lineRule="auto"/>
        <w:rPr>
          <w:rFonts w:ascii="Lora" w:cs="Lora" w:eastAsia="Lora" w:hAnsi="Lora"/>
          <w:b w:val="1"/>
          <w:bCs w:val="1"/>
          <w:sz w:val="20"/>
          <w:szCs w:val="20"/>
        </w:rPr>
      </w:pPr>
      <w:r w:rsidDel="00000000" w:rsidR="00000000" w:rsidRPr="00000000">
        <w:rPr>
          <w:rtl w:val="0"/>
        </w:rPr>
      </w:r>
    </w:p>
    <w:p w:rsidR="00000000" w:rsidDel="00000000" w:rsidP="00000000" w:rsidRDefault="00000000" w:rsidRPr="00000000" w14:paraId="00000044">
      <w:pPr>
        <w:spacing w:line="240" w:lineRule="auto"/>
        <w:rPr>
          <w:rFonts w:ascii="Lora" w:cs="Lora" w:eastAsia="Lora" w:hAnsi="Lora"/>
          <w:b w:val="1"/>
          <w:bCs w:val="1"/>
          <w:sz w:val="20"/>
          <w:szCs w:val="20"/>
        </w:rPr>
      </w:pPr>
      <w:r w:rsidDel="00000000" w:rsidR="00000000" w:rsidRPr="00000000">
        <w:rPr>
          <w:rtl w:val="0"/>
        </w:rPr>
      </w:r>
    </w:p>
    <w:p w:rsidR="00000000" w:rsidDel="00000000" w:rsidP="00000000" w:rsidRDefault="00000000" w:rsidRPr="00000000" w14:paraId="00000045">
      <w:pPr>
        <w:spacing w:line="240" w:lineRule="auto"/>
        <w:rPr>
          <w:rFonts w:ascii="Lora" w:cs="Lora" w:eastAsia="Lora" w:hAnsi="Lora"/>
          <w:sz w:val="2"/>
          <w:szCs w:val="2"/>
        </w:rPr>
      </w:pPr>
      <w:r w:rsidDel="00000000" w:rsidR="00000000" w:rsidRPr="00000000">
        <w:rPr>
          <w:rtl w:val="0"/>
        </w:rPr>
      </w:r>
    </w:p>
    <w:tbl>
      <w:tblPr>
        <w:tblStyle w:val="Table6"/>
        <w:tblW w:w="9780.0" w:type="dxa"/>
        <w:jc w:val="left"/>
        <w:tblInd w:w="-2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5"/>
        <w:gridCol w:w="1755"/>
        <w:gridCol w:w="1785"/>
        <w:gridCol w:w="1845"/>
        <w:gridCol w:w="1800"/>
        <w:tblGridChange w:id="0">
          <w:tblGrid>
            <w:gridCol w:w="2595"/>
            <w:gridCol w:w="1755"/>
            <w:gridCol w:w="1785"/>
            <w:gridCol w:w="1845"/>
            <w:gridCol w:w="1800"/>
          </w:tblGrid>
        </w:tblGridChange>
      </w:tblGrid>
      <w:tr>
        <w:trPr>
          <w:cantSplit w:val="0"/>
          <w:trHeight w:val="400" w:hRule="atLeast"/>
          <w:tblHeader w:val="0"/>
        </w:trPr>
        <w:tc>
          <w:tcPr>
            <w:gridSpan w:val="5"/>
            <w:shd w:fill="cccccc"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Lora" w:cs="Lora" w:eastAsia="Lora" w:hAnsi="Lora"/>
                <w:b w:val="1"/>
                <w:bCs w:val="1"/>
                <w:sz w:val="16"/>
                <w:szCs w:val="16"/>
              </w:rPr>
            </w:pPr>
            <w:r w:rsidDel="00000000" w:rsidR="00000000" w:rsidRPr="00000000">
              <w:rPr>
                <w:rFonts w:ascii="Lora" w:cs="Lora" w:eastAsia="Lora" w:hAnsi="Lora"/>
                <w:b w:val="1"/>
                <w:bCs w:val="1"/>
                <w:sz w:val="16"/>
                <w:szCs w:val="16"/>
                <w:rtl w:val="0"/>
              </w:rPr>
              <w:t xml:space="preserve">PHYSICAL DEMANDS</w:t>
            </w:r>
          </w:p>
        </w:tc>
      </w:tr>
      <w:tr>
        <w:trPr>
          <w:cantSplit w:val="0"/>
          <w:trHeight w:val="43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center"/>
              <w:rPr>
                <w:rFonts w:ascii="Lora" w:cs="Lora" w:eastAsia="Lora" w:hAnsi="Lora"/>
                <w:b w:val="1"/>
                <w:bCs w:val="1"/>
                <w:sz w:val="16"/>
                <w:szCs w:val="16"/>
              </w:rPr>
            </w:pPr>
            <w:r w:rsidDel="00000000" w:rsidR="00000000" w:rsidRPr="00000000">
              <w:rPr>
                <w:rFonts w:ascii="Lora" w:cs="Lora" w:eastAsia="Lora" w:hAnsi="Lora"/>
                <w:b w:val="1"/>
                <w:bCs w:val="1"/>
                <w:sz w:val="16"/>
                <w:szCs w:val="16"/>
                <w:rtl w:val="0"/>
              </w:rPr>
              <w:t xml:space="preserve">SELDOM/RARE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center"/>
              <w:rPr>
                <w:rFonts w:ascii="Lora" w:cs="Lora" w:eastAsia="Lora" w:hAnsi="Lora"/>
                <w:b w:val="1"/>
                <w:bCs w:val="1"/>
                <w:sz w:val="16"/>
                <w:szCs w:val="16"/>
              </w:rPr>
            </w:pPr>
            <w:r w:rsidDel="00000000" w:rsidR="00000000" w:rsidRPr="00000000">
              <w:rPr>
                <w:rFonts w:ascii="Lora" w:cs="Lora" w:eastAsia="Lora" w:hAnsi="Lora"/>
                <w:b w:val="1"/>
                <w:bCs w:val="1"/>
                <w:sz w:val="16"/>
                <w:szCs w:val="16"/>
                <w:rtl w:val="0"/>
              </w:rPr>
              <w:t xml:space="preserve">OCCASIONAL</w:t>
            </w:r>
          </w:p>
          <w:p w:rsidR="00000000" w:rsidDel="00000000" w:rsidP="00000000" w:rsidRDefault="00000000" w:rsidRPr="00000000" w14:paraId="0000004E">
            <w:pPr>
              <w:widowControl w:val="0"/>
              <w:spacing w:line="240" w:lineRule="auto"/>
              <w:jc w:val="center"/>
              <w:rPr>
                <w:rFonts w:ascii="Lora" w:cs="Lora" w:eastAsia="Lora" w:hAnsi="Lora"/>
                <w:b w:val="1"/>
                <w:bCs w:val="1"/>
                <w:sz w:val="8"/>
                <w:szCs w:val="8"/>
              </w:rPr>
            </w:pPr>
            <w:r w:rsidDel="00000000" w:rsidR="00000000" w:rsidRPr="00000000">
              <w:rPr>
                <w:rFonts w:ascii="Lora" w:cs="Lora" w:eastAsia="Lora" w:hAnsi="Lora"/>
                <w:b w:val="1"/>
                <w:bCs w:val="1"/>
                <w:sz w:val="8"/>
                <w:szCs w:val="8"/>
                <w:rtl w:val="0"/>
              </w:rPr>
              <w:t xml:space="preserve">(UP TO 1/3 OF WORK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center"/>
              <w:rPr>
                <w:rFonts w:ascii="Lora" w:cs="Lora" w:eastAsia="Lora" w:hAnsi="Lora"/>
                <w:b w:val="1"/>
                <w:bCs w:val="1"/>
                <w:sz w:val="16"/>
                <w:szCs w:val="16"/>
              </w:rPr>
            </w:pPr>
            <w:r w:rsidDel="00000000" w:rsidR="00000000" w:rsidRPr="00000000">
              <w:rPr>
                <w:rFonts w:ascii="Lora" w:cs="Lora" w:eastAsia="Lora" w:hAnsi="Lora"/>
                <w:b w:val="1"/>
                <w:bCs w:val="1"/>
                <w:sz w:val="16"/>
                <w:szCs w:val="16"/>
                <w:rtl w:val="0"/>
              </w:rPr>
              <w:t xml:space="preserve">FREQUENT</w:t>
            </w:r>
          </w:p>
          <w:p w:rsidR="00000000" w:rsidDel="00000000" w:rsidP="00000000" w:rsidRDefault="00000000" w:rsidRPr="00000000" w14:paraId="00000050">
            <w:pPr>
              <w:widowControl w:val="0"/>
              <w:spacing w:line="240" w:lineRule="auto"/>
              <w:jc w:val="center"/>
              <w:rPr>
                <w:rFonts w:ascii="Lora" w:cs="Lora" w:eastAsia="Lora" w:hAnsi="Lora"/>
                <w:sz w:val="16"/>
                <w:szCs w:val="16"/>
              </w:rPr>
            </w:pPr>
            <w:r w:rsidDel="00000000" w:rsidR="00000000" w:rsidRPr="00000000">
              <w:rPr>
                <w:rFonts w:ascii="Lora" w:cs="Lora" w:eastAsia="Lora" w:hAnsi="Lora"/>
                <w:b w:val="1"/>
                <w:bCs w:val="1"/>
                <w:sz w:val="8"/>
                <w:szCs w:val="8"/>
                <w:rtl w:val="0"/>
              </w:rPr>
              <w:t xml:space="preserve">(1/3 TO 2/3  OF WORK DAY)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rFonts w:ascii="Lora" w:cs="Lora" w:eastAsia="Lora" w:hAnsi="Lora"/>
                <w:b w:val="1"/>
                <w:bCs w:val="1"/>
                <w:sz w:val="16"/>
                <w:szCs w:val="16"/>
              </w:rPr>
            </w:pPr>
            <w:r w:rsidDel="00000000" w:rsidR="00000000" w:rsidRPr="00000000">
              <w:rPr>
                <w:rFonts w:ascii="Lora" w:cs="Lora" w:eastAsia="Lora" w:hAnsi="Lora"/>
                <w:b w:val="1"/>
                <w:bCs w:val="1"/>
                <w:sz w:val="16"/>
                <w:szCs w:val="16"/>
                <w:rtl w:val="0"/>
              </w:rPr>
              <w:t xml:space="preserve">FREQUENT</w:t>
            </w:r>
          </w:p>
          <w:p w:rsidR="00000000" w:rsidDel="00000000" w:rsidP="00000000" w:rsidRDefault="00000000" w:rsidRPr="00000000" w14:paraId="00000052">
            <w:pPr>
              <w:widowControl w:val="0"/>
              <w:spacing w:line="240" w:lineRule="auto"/>
              <w:jc w:val="center"/>
              <w:rPr>
                <w:rFonts w:ascii="Lora" w:cs="Lora" w:eastAsia="Lora" w:hAnsi="Lora"/>
                <w:sz w:val="16"/>
                <w:szCs w:val="16"/>
              </w:rPr>
            </w:pPr>
            <w:r w:rsidDel="00000000" w:rsidR="00000000" w:rsidRPr="00000000">
              <w:rPr>
                <w:rFonts w:ascii="Lora" w:cs="Lora" w:eastAsia="Lora" w:hAnsi="Lora"/>
                <w:b w:val="1"/>
                <w:bCs w:val="1"/>
                <w:sz w:val="8"/>
                <w:szCs w:val="8"/>
                <w:rtl w:val="0"/>
              </w:rPr>
              <w:t xml:space="preserve">(2/3 OF WORK DAY)</w:t>
            </w:r>
            <w:r w:rsidDel="00000000" w:rsidR="00000000" w:rsidRPr="00000000">
              <w:rPr>
                <w:rtl w:val="0"/>
              </w:rPr>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Lora" w:cs="Lora" w:eastAsia="Lora" w:hAnsi="Lora"/>
                <w:sz w:val="16"/>
                <w:szCs w:val="16"/>
              </w:rPr>
            </w:pPr>
            <w:r w:rsidDel="00000000" w:rsidR="00000000" w:rsidRPr="00000000">
              <w:rPr>
                <w:rFonts w:ascii="Lora" w:cs="Lora" w:eastAsia="Lora" w:hAnsi="Lora"/>
                <w:sz w:val="16"/>
                <w:szCs w:val="16"/>
                <w:rtl w:val="0"/>
              </w:rPr>
              <w:t xml:space="preserve">Standing/Walking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numPr>
                <w:ilvl w:val="0"/>
                <w:numId w:val="11"/>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numPr>
                <w:ilvl w:val="0"/>
                <w:numId w:val="11"/>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numPr>
                <w:ilvl w:val="0"/>
                <w:numId w:val="11"/>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numPr>
                <w:ilvl w:val="0"/>
                <w:numId w:val="11"/>
              </w:numPr>
              <w:spacing w:line="240" w:lineRule="auto"/>
              <w:ind w:left="720" w:hanging="360"/>
              <w:jc w:val="center"/>
              <w:rPr>
                <w:rFonts w:ascii="Lora" w:cs="Lora" w:eastAsia="Lora" w:hAnsi="Lora"/>
                <w:sz w:val="16"/>
                <w:szCs w:val="16"/>
              </w:rPr>
            </w:pPr>
            <w:r w:rsidDel="00000000" w:rsidR="00000000" w:rsidRPr="00000000">
              <w:rPr>
                <w:rtl w:val="0"/>
              </w:rPr>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Lora" w:cs="Lora" w:eastAsia="Lora" w:hAnsi="Lora"/>
                <w:sz w:val="16"/>
                <w:szCs w:val="16"/>
              </w:rPr>
            </w:pPr>
            <w:r w:rsidDel="00000000" w:rsidR="00000000" w:rsidRPr="00000000">
              <w:rPr>
                <w:rFonts w:ascii="Lora" w:cs="Lora" w:eastAsia="Lora" w:hAnsi="Lora"/>
                <w:sz w:val="16"/>
                <w:szCs w:val="16"/>
                <w:rtl w:val="0"/>
              </w:rPr>
              <w:t xml:space="preserve">Sitting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numPr>
                <w:ilvl w:val="0"/>
                <w:numId w:val="10"/>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numPr>
                <w:ilvl w:val="0"/>
                <w:numId w:val="10"/>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numPr>
                <w:ilvl w:val="0"/>
                <w:numId w:val="10"/>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numPr>
                <w:ilvl w:val="0"/>
                <w:numId w:val="10"/>
              </w:numPr>
              <w:spacing w:line="240" w:lineRule="auto"/>
              <w:ind w:left="720" w:hanging="360"/>
              <w:jc w:val="center"/>
              <w:rPr>
                <w:rFonts w:ascii="Lora" w:cs="Lora" w:eastAsia="Lora" w:hAnsi="Lora"/>
                <w:sz w:val="16"/>
                <w:szCs w:val="16"/>
              </w:rPr>
            </w:pPr>
            <w:r w:rsidDel="00000000" w:rsidR="00000000" w:rsidRPr="00000000">
              <w:rPr>
                <w:rtl w:val="0"/>
              </w:rPr>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Lora" w:cs="Lora" w:eastAsia="Lora" w:hAnsi="Lora"/>
                <w:sz w:val="16"/>
                <w:szCs w:val="16"/>
              </w:rPr>
            </w:pPr>
            <w:r w:rsidDel="00000000" w:rsidR="00000000" w:rsidRPr="00000000">
              <w:rPr>
                <w:rFonts w:ascii="Lora" w:cs="Lora" w:eastAsia="Lora" w:hAnsi="Lora"/>
                <w:sz w:val="16"/>
                <w:szCs w:val="16"/>
                <w:rtl w:val="0"/>
              </w:rPr>
              <w:t xml:space="preserve">Handle/Feel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numPr>
                <w:ilvl w:val="0"/>
                <w:numId w:val="9"/>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numPr>
                <w:ilvl w:val="0"/>
                <w:numId w:val="9"/>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numPr>
                <w:ilvl w:val="0"/>
                <w:numId w:val="9"/>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numPr>
                <w:ilvl w:val="0"/>
                <w:numId w:val="9"/>
              </w:numPr>
              <w:spacing w:line="240" w:lineRule="auto"/>
              <w:ind w:left="720" w:hanging="360"/>
              <w:jc w:val="center"/>
              <w:rPr>
                <w:rFonts w:ascii="Lora" w:cs="Lora" w:eastAsia="Lora" w:hAnsi="Lora"/>
                <w:sz w:val="16"/>
                <w:szCs w:val="16"/>
              </w:rPr>
            </w:pPr>
            <w:r w:rsidDel="00000000" w:rsidR="00000000" w:rsidRPr="00000000">
              <w:rPr>
                <w:rtl w:val="0"/>
              </w:rPr>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Lora" w:cs="Lora" w:eastAsia="Lora" w:hAnsi="Lora"/>
                <w:sz w:val="16"/>
                <w:szCs w:val="16"/>
              </w:rPr>
            </w:pPr>
            <w:r w:rsidDel="00000000" w:rsidR="00000000" w:rsidRPr="00000000">
              <w:rPr>
                <w:rFonts w:ascii="Lora" w:cs="Lora" w:eastAsia="Lora" w:hAnsi="Lora"/>
                <w:sz w:val="16"/>
                <w:szCs w:val="16"/>
                <w:rtl w:val="0"/>
              </w:rPr>
              <w:t xml:space="preserve">Reach/Push/Pull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numPr>
                <w:ilvl w:val="0"/>
                <w:numId w:val="7"/>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numPr>
                <w:ilvl w:val="0"/>
                <w:numId w:val="7"/>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numPr>
                <w:ilvl w:val="0"/>
                <w:numId w:val="7"/>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numPr>
                <w:ilvl w:val="0"/>
                <w:numId w:val="7"/>
              </w:numPr>
              <w:spacing w:line="240" w:lineRule="auto"/>
              <w:ind w:left="720" w:hanging="360"/>
              <w:jc w:val="center"/>
              <w:rPr>
                <w:rFonts w:ascii="Lora" w:cs="Lora" w:eastAsia="Lora" w:hAnsi="Lora"/>
                <w:sz w:val="16"/>
                <w:szCs w:val="16"/>
              </w:rPr>
            </w:pPr>
            <w:r w:rsidDel="00000000" w:rsidR="00000000" w:rsidRPr="00000000">
              <w:rPr>
                <w:rtl w:val="0"/>
              </w:rPr>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Lora" w:cs="Lora" w:eastAsia="Lora" w:hAnsi="Lora"/>
                <w:sz w:val="16"/>
                <w:szCs w:val="16"/>
              </w:rPr>
            </w:pPr>
            <w:r w:rsidDel="00000000" w:rsidR="00000000" w:rsidRPr="00000000">
              <w:rPr>
                <w:rFonts w:ascii="Lora" w:cs="Lora" w:eastAsia="Lora" w:hAnsi="Lora"/>
                <w:sz w:val="16"/>
                <w:szCs w:val="16"/>
                <w:rtl w:val="0"/>
              </w:rPr>
              <w:t xml:space="preserve">Bend/Stoop/Crouch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numPr>
                <w:ilvl w:val="0"/>
                <w:numId w:val="6"/>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numPr>
                <w:ilvl w:val="0"/>
                <w:numId w:val="6"/>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numPr>
                <w:ilvl w:val="0"/>
                <w:numId w:val="6"/>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numPr>
                <w:ilvl w:val="0"/>
                <w:numId w:val="6"/>
              </w:numPr>
              <w:spacing w:line="240" w:lineRule="auto"/>
              <w:ind w:left="720" w:hanging="360"/>
              <w:jc w:val="center"/>
              <w:rPr>
                <w:rFonts w:ascii="Lora" w:cs="Lora" w:eastAsia="Lora" w:hAnsi="Lora"/>
                <w:sz w:val="16"/>
                <w:szCs w:val="16"/>
              </w:rPr>
            </w:pPr>
            <w:r w:rsidDel="00000000" w:rsidR="00000000" w:rsidRPr="00000000">
              <w:rPr>
                <w:rtl w:val="0"/>
              </w:rPr>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Lora" w:cs="Lora" w:eastAsia="Lora" w:hAnsi="Lora"/>
                <w:sz w:val="16"/>
                <w:szCs w:val="16"/>
              </w:rPr>
            </w:pPr>
            <w:r w:rsidDel="00000000" w:rsidR="00000000" w:rsidRPr="00000000">
              <w:rPr>
                <w:rFonts w:ascii="Lora" w:cs="Lora" w:eastAsia="Lora" w:hAnsi="Lora"/>
                <w:sz w:val="16"/>
                <w:szCs w:val="16"/>
                <w:rtl w:val="0"/>
              </w:rPr>
              <w:t xml:space="preserve">Kneel/Crawl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numPr>
                <w:ilvl w:val="0"/>
                <w:numId w:val="3"/>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numPr>
                <w:ilvl w:val="0"/>
                <w:numId w:val="3"/>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numPr>
                <w:ilvl w:val="0"/>
                <w:numId w:val="3"/>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numPr>
                <w:ilvl w:val="0"/>
                <w:numId w:val="3"/>
              </w:numPr>
              <w:spacing w:line="240" w:lineRule="auto"/>
              <w:ind w:left="720" w:hanging="360"/>
              <w:jc w:val="center"/>
              <w:rPr>
                <w:rFonts w:ascii="Lora" w:cs="Lora" w:eastAsia="Lora" w:hAnsi="Lora"/>
                <w:sz w:val="16"/>
                <w:szCs w:val="16"/>
              </w:rPr>
            </w:pPr>
            <w:r w:rsidDel="00000000" w:rsidR="00000000" w:rsidRPr="00000000">
              <w:rPr>
                <w:rtl w:val="0"/>
              </w:rPr>
            </w:r>
          </w:p>
        </w:tc>
      </w:tr>
      <w:tr>
        <w:trPr>
          <w:cantSplit w:val="0"/>
          <w:trHeight w:val="4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Lora" w:cs="Lora" w:eastAsia="Lora" w:hAnsi="Lora"/>
                <w:sz w:val="16"/>
                <w:szCs w:val="16"/>
              </w:rPr>
            </w:pPr>
            <w:r w:rsidDel="00000000" w:rsidR="00000000" w:rsidRPr="00000000">
              <w:rPr>
                <w:rFonts w:ascii="Lora" w:cs="Lora" w:eastAsia="Lora" w:hAnsi="Lora"/>
                <w:sz w:val="16"/>
                <w:szCs w:val="16"/>
                <w:rtl w:val="0"/>
              </w:rPr>
              <w:t xml:space="preserve">Climb/Balance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numPr>
                <w:ilvl w:val="0"/>
                <w:numId w:val="2"/>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numPr>
                <w:ilvl w:val="0"/>
                <w:numId w:val="2"/>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numPr>
                <w:ilvl w:val="0"/>
                <w:numId w:val="2"/>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numPr>
                <w:ilvl w:val="0"/>
                <w:numId w:val="2"/>
              </w:numPr>
              <w:spacing w:line="240" w:lineRule="auto"/>
              <w:ind w:left="720" w:hanging="360"/>
              <w:jc w:val="center"/>
              <w:rPr>
                <w:rFonts w:ascii="Lora" w:cs="Lora" w:eastAsia="Lora" w:hAnsi="Lora"/>
                <w:sz w:val="16"/>
                <w:szCs w:val="16"/>
              </w:rPr>
            </w:pPr>
            <w:r w:rsidDel="00000000" w:rsidR="00000000" w:rsidRPr="00000000">
              <w:rPr>
                <w:rtl w:val="0"/>
              </w:rPr>
            </w:r>
          </w:p>
        </w:tc>
      </w:tr>
      <w:tr>
        <w:trPr>
          <w:cantSplit w:val="0"/>
          <w:trHeight w:val="279.8"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center"/>
              <w:rPr>
                <w:rFonts w:ascii="Lora" w:cs="Lora" w:eastAsia="Lora" w:hAnsi="Lora"/>
                <w:sz w:val="16"/>
                <w:szCs w:val="16"/>
              </w:rPr>
            </w:pPr>
            <w:r w:rsidDel="00000000" w:rsidR="00000000" w:rsidRPr="00000000">
              <w:rPr>
                <w:rFonts w:ascii="Lora" w:cs="Lora" w:eastAsia="Lora" w:hAnsi="Lora"/>
                <w:sz w:val="16"/>
                <w:szCs w:val="16"/>
                <w:rtl w:val="0"/>
              </w:rPr>
              <w:t xml:space="preserve">Lift/Carry (check weight and frequency)</w:t>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Lora" w:cs="Lora" w:eastAsia="Lora" w:hAnsi="Lora"/>
                <w:sz w:val="16"/>
                <w:szCs w:val="16"/>
              </w:rPr>
            </w:pPr>
            <w:r w:rsidDel="00000000" w:rsidR="00000000" w:rsidRPr="00000000">
              <w:rPr>
                <w:rFonts w:ascii="Lora" w:cs="Lora" w:eastAsia="Lora" w:hAnsi="Lora"/>
                <w:sz w:val="16"/>
                <w:szCs w:val="16"/>
                <w:rtl w:val="0"/>
              </w:rPr>
              <w:t xml:space="preserve">Up to 10 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numPr>
                <w:ilvl w:val="0"/>
                <w:numId w:val="1"/>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numPr>
                <w:ilvl w:val="0"/>
                <w:numId w:val="1"/>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numPr>
                <w:ilvl w:val="0"/>
                <w:numId w:val="1"/>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numPr>
                <w:ilvl w:val="0"/>
                <w:numId w:val="1"/>
              </w:numPr>
              <w:spacing w:line="240" w:lineRule="auto"/>
              <w:ind w:left="720" w:hanging="360"/>
              <w:jc w:val="center"/>
              <w:rPr>
                <w:rFonts w:ascii="Lora" w:cs="Lora" w:eastAsia="Lora" w:hAnsi="Lora"/>
                <w:sz w:val="16"/>
                <w:szCs w:val="16"/>
              </w:rPr>
            </w:pPr>
            <w:r w:rsidDel="00000000" w:rsidR="00000000" w:rsidRPr="00000000">
              <w:rPr>
                <w:strike w:val="1"/>
                <w:rtl w:val="0"/>
              </w:rPr>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Lora" w:cs="Lora" w:eastAsia="Lora" w:hAnsi="Lora"/>
                <w:sz w:val="16"/>
                <w:szCs w:val="16"/>
              </w:rPr>
            </w:pPr>
            <w:r w:rsidDel="00000000" w:rsidR="00000000" w:rsidRPr="00000000">
              <w:rPr>
                <w:rFonts w:ascii="Lora" w:cs="Lora" w:eastAsia="Lora" w:hAnsi="Lora"/>
                <w:sz w:val="16"/>
                <w:szCs w:val="16"/>
                <w:rtl w:val="0"/>
              </w:rPr>
              <w:t xml:space="preserve">Up to 20 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numPr>
                <w:ilvl w:val="0"/>
                <w:numId w:val="4"/>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numPr>
                <w:ilvl w:val="0"/>
                <w:numId w:val="4"/>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numPr>
                <w:ilvl w:val="0"/>
                <w:numId w:val="4"/>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numPr>
                <w:ilvl w:val="0"/>
                <w:numId w:val="4"/>
              </w:numPr>
              <w:spacing w:line="240" w:lineRule="auto"/>
              <w:ind w:left="720" w:hanging="360"/>
              <w:jc w:val="center"/>
              <w:rPr>
                <w:rFonts w:ascii="Lora" w:cs="Lora" w:eastAsia="Lora" w:hAnsi="Lora"/>
                <w:sz w:val="16"/>
                <w:szCs w:val="16"/>
              </w:rPr>
            </w:pPr>
            <w:r w:rsidDel="00000000" w:rsidR="00000000" w:rsidRPr="00000000">
              <w:rPr>
                <w:strike w:val="1"/>
                <w:rtl w:val="0"/>
              </w:rPr>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Lora" w:cs="Lora" w:eastAsia="Lora" w:hAnsi="Lora"/>
                <w:sz w:val="16"/>
                <w:szCs w:val="16"/>
              </w:rPr>
            </w:pPr>
            <w:r w:rsidDel="00000000" w:rsidR="00000000" w:rsidRPr="00000000">
              <w:rPr>
                <w:rFonts w:ascii="Lora" w:cs="Lora" w:eastAsia="Lora" w:hAnsi="Lora"/>
                <w:sz w:val="16"/>
                <w:szCs w:val="16"/>
                <w:rtl w:val="0"/>
              </w:rPr>
              <w:t xml:space="preserve">Up to 50 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numPr>
                <w:ilvl w:val="0"/>
                <w:numId w:val="8"/>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numPr>
                <w:ilvl w:val="0"/>
                <w:numId w:val="8"/>
              </w:numPr>
              <w:spacing w:line="240" w:lineRule="auto"/>
              <w:ind w:left="720" w:hanging="360"/>
              <w:jc w:val="center"/>
              <w:rPr>
                <w:rFonts w:ascii="Lora" w:cs="Lora" w:eastAsia="Lora" w:hAnsi="Lora"/>
                <w:sz w:val="16"/>
                <w:szCs w:val="16"/>
              </w:rPr>
            </w:pPr>
            <w:r w:rsidDel="00000000" w:rsidR="00000000" w:rsidRPr="00000000">
              <w:rPr>
                <w:strike w:val="1"/>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numPr>
                <w:ilvl w:val="0"/>
                <w:numId w:val="8"/>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numPr>
                <w:ilvl w:val="0"/>
                <w:numId w:val="8"/>
              </w:numPr>
              <w:spacing w:line="240" w:lineRule="auto"/>
              <w:ind w:left="720" w:hanging="360"/>
              <w:jc w:val="center"/>
              <w:rPr>
                <w:rFonts w:ascii="Lora" w:cs="Lora" w:eastAsia="Lora" w:hAnsi="Lora"/>
                <w:sz w:val="16"/>
                <w:szCs w:val="16"/>
              </w:rPr>
            </w:pPr>
            <w:r w:rsidDel="00000000" w:rsidR="00000000" w:rsidRPr="00000000">
              <w:rPr>
                <w:rtl w:val="0"/>
              </w:rPr>
            </w:r>
          </w:p>
        </w:tc>
      </w:tr>
      <w:tr>
        <w:trPr>
          <w:cantSplit w:val="0"/>
          <w:trHeight w:val="2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Lora" w:cs="Lora" w:eastAsia="Lora" w:hAnsi="Lora"/>
                <w:sz w:val="16"/>
                <w:szCs w:val="16"/>
              </w:rPr>
            </w:pPr>
            <w:r w:rsidDel="00000000" w:rsidR="00000000" w:rsidRPr="00000000">
              <w:rPr>
                <w:rFonts w:ascii="Lora" w:cs="Lora" w:eastAsia="Lora" w:hAnsi="Lora"/>
                <w:sz w:val="16"/>
                <w:szCs w:val="16"/>
                <w:rtl w:val="0"/>
              </w:rPr>
              <w:t xml:space="preserve">Up to 100 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numPr>
                <w:ilvl w:val="0"/>
                <w:numId w:val="12"/>
              </w:numPr>
              <w:spacing w:line="240" w:lineRule="auto"/>
              <w:ind w:left="720" w:hanging="360"/>
              <w:jc w:val="center"/>
              <w:rPr>
                <w:rFonts w:ascii="Lora" w:cs="Lora" w:eastAsia="Lora" w:hAnsi="Lora"/>
                <w:sz w:val="16"/>
                <w:szCs w:val="16"/>
              </w:rPr>
            </w:pPr>
            <w:r w:rsidDel="00000000" w:rsidR="00000000" w:rsidRPr="00000000">
              <w:rPr>
                <w:strike w:val="1"/>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numPr>
                <w:ilvl w:val="0"/>
                <w:numId w:val="12"/>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numPr>
                <w:ilvl w:val="0"/>
                <w:numId w:val="12"/>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numPr>
                <w:ilvl w:val="0"/>
                <w:numId w:val="12"/>
              </w:numPr>
              <w:spacing w:line="240" w:lineRule="auto"/>
              <w:ind w:left="720" w:hanging="360"/>
              <w:jc w:val="center"/>
              <w:rPr>
                <w:rFonts w:ascii="Lora" w:cs="Lora" w:eastAsia="Lora" w:hAnsi="Lora"/>
                <w:sz w:val="16"/>
                <w:szCs w:val="16"/>
              </w:rPr>
            </w:pPr>
            <w:r w:rsidDel="00000000" w:rsidR="00000000" w:rsidRPr="00000000">
              <w:rPr>
                <w:rtl w:val="0"/>
              </w:rPr>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Lora" w:cs="Lora" w:eastAsia="Lora" w:hAnsi="Lora"/>
                <w:sz w:val="16"/>
                <w:szCs w:val="16"/>
              </w:rPr>
            </w:pPr>
            <w:r w:rsidDel="00000000" w:rsidR="00000000" w:rsidRPr="00000000">
              <w:rPr>
                <w:rFonts w:ascii="Lora" w:cs="Lora" w:eastAsia="Lora" w:hAnsi="Lora"/>
                <w:sz w:val="16"/>
                <w:szCs w:val="16"/>
                <w:rtl w:val="0"/>
              </w:rPr>
              <w:t xml:space="preserve">Over 100 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numPr>
                <w:ilvl w:val="0"/>
                <w:numId w:val="5"/>
              </w:numPr>
              <w:spacing w:line="240" w:lineRule="auto"/>
              <w:ind w:left="720" w:hanging="360"/>
              <w:jc w:val="center"/>
              <w:rPr>
                <w:rFonts w:ascii="Lora" w:cs="Lora" w:eastAsia="Lora" w:hAnsi="Lora"/>
                <w:sz w:val="16"/>
                <w:szCs w:val="16"/>
              </w:rPr>
            </w:pPr>
            <w:r w:rsidDel="00000000" w:rsidR="00000000" w:rsidRPr="00000000">
              <w:rPr>
                <w:strike w:val="1"/>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numPr>
                <w:ilvl w:val="0"/>
                <w:numId w:val="5"/>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numPr>
                <w:ilvl w:val="0"/>
                <w:numId w:val="5"/>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numPr>
                <w:ilvl w:val="0"/>
                <w:numId w:val="5"/>
              </w:numPr>
              <w:spacing w:line="240" w:lineRule="auto"/>
              <w:ind w:left="720" w:hanging="360"/>
              <w:jc w:val="center"/>
              <w:rPr>
                <w:rFonts w:ascii="Lora" w:cs="Lora" w:eastAsia="Lora" w:hAnsi="Lora"/>
                <w:sz w:val="16"/>
                <w:szCs w:val="16"/>
              </w:rPr>
            </w:pPr>
            <w:r w:rsidDel="00000000" w:rsidR="00000000" w:rsidRPr="00000000">
              <w:rPr>
                <w:rtl w:val="0"/>
              </w:rPr>
            </w:r>
          </w:p>
        </w:tc>
      </w:tr>
    </w:tbl>
    <w:p w:rsidR="00000000" w:rsidDel="00000000" w:rsidP="00000000" w:rsidRDefault="00000000" w:rsidRPr="00000000" w14:paraId="00000094">
      <w:pPr>
        <w:spacing w:line="240" w:lineRule="auto"/>
        <w:rPr>
          <w:rFonts w:ascii="Lora" w:cs="Lora" w:eastAsia="Lora" w:hAnsi="Lora"/>
          <w:b w:val="1"/>
          <w:bCs w:val="1"/>
          <w:color w:val="26255e"/>
        </w:rPr>
      </w:pPr>
      <w:r w:rsidDel="00000000" w:rsidR="00000000" w:rsidRPr="00000000">
        <w:rPr>
          <w:rFonts w:ascii="Lora" w:cs="Lora" w:eastAsia="Lora" w:hAnsi="Lora"/>
          <w:sz w:val="20"/>
          <w:szCs w:val="20"/>
          <w:rtl w:val="0"/>
        </w:rPr>
        <w:t xml:space="preserve">         </w:t>
      </w:r>
      <w:r w:rsidDel="00000000" w:rsidR="00000000" w:rsidRPr="00000000">
        <w:rPr>
          <w:rtl w:val="0"/>
        </w:rPr>
      </w:r>
    </w:p>
    <w:sectPr>
      <w:footerReference r:id="rId9" w:type="default"/>
      <w:pgSz w:h="15840" w:w="12240" w:orient="portrait"/>
      <w:pgMar w:bottom="1440" w:top="36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ra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LoraMedium-regular.ttf"/><Relationship Id="rId2" Type="http://schemas.openxmlformats.org/officeDocument/2006/relationships/font" Target="fonts/LoraMedium-bold.ttf"/><Relationship Id="rId3" Type="http://schemas.openxmlformats.org/officeDocument/2006/relationships/font" Target="fonts/LoraMedium-italic.ttf"/><Relationship Id="rId4" Type="http://schemas.openxmlformats.org/officeDocument/2006/relationships/font" Target="fonts/LoraMedium-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TavU6N01OzIxw07dWw8WwtBcoA==">CgMxLjA4AHIhMTNCSmVZUjJud2dfRzNnYU5oUWI3Y1hCYWVwLW5Bcm42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