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Bourbon County Board of Education</w:t>
            </w:r>
            <w:r>
              <w:rPr>
                <w:rFonts w:eastAsia="Times New Roman"/>
              </w:rPr>
              <w:br/>
              <w:t>February 18, 2026 6:00 PM</w:t>
            </w:r>
            <w:r>
              <w:rPr>
                <w:rFonts w:eastAsia="Times New Roman"/>
              </w:rPr>
              <w:br/>
              <w:t xml:space="preserve">Bourbon County Schools Central Office </w:t>
            </w:r>
          </w:p>
        </w:tc>
      </w:tr>
    </w:tbl>
    <w:p w:rsidR="00000000" w:rsidRDefault="004724C9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6:02 PM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Shane Buckler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 Ott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Bradley Purcell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Amanda Thornberry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Miranda Wyles</w:t>
            </w:r>
          </w:p>
        </w:tc>
      </w:tr>
    </w:tbl>
    <w:p w:rsidR="00000000" w:rsidRDefault="004724C9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Call to Order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Roll Call and Recognition of Guests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Devotional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Adoption of the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Achievement and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Student and Staff Recognition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pStyle w:val="NormalWeb"/>
            </w:pPr>
            <w:r>
              <w:t>Daniel Dampier - Student Presentation</w:t>
            </w:r>
          </w:p>
          <w:p w:rsidR="00000000" w:rsidRDefault="004724C9">
            <w:pPr>
              <w:pStyle w:val="NormalWeb"/>
            </w:pPr>
            <w:r>
              <w:t>Colonel Awards- Clayton Fields, Russell Baxter, David Hooper, Clay Yocum, Jason Tedder, Brad Barnett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Communications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Public Comment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Audit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District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Head Start/Preschool Reports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Attendance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Reading/Writing Curriculum Resources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Personnel Resignations, Retirements, and Transfers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pStyle w:val="NormalWeb"/>
            </w:pPr>
            <w:r>
              <w:rPr>
                <w:rStyle w:val="Strong"/>
                <w:u w:val="single"/>
              </w:rPr>
              <w:t>Resignations, Retirements, and Transfers</w:t>
            </w:r>
            <w:r>
              <w:rPr>
                <w:b/>
                <w:bCs/>
                <w:u w:val="single"/>
              </w:rPr>
              <w:br/>
            </w:r>
            <w:r>
              <w:t>Kasey Golden-Resignation</w:t>
            </w:r>
            <w:r>
              <w:br/>
              <w:t>Vickie Fryman-Resignation</w:t>
            </w:r>
            <w:r>
              <w:br/>
              <w:t>Terence Brooks-Transfer from MS Substitute to Gear Up</w:t>
            </w:r>
          </w:p>
          <w:p w:rsidR="00000000" w:rsidRDefault="004724C9">
            <w:pPr>
              <w:pStyle w:val="NormalWeb"/>
            </w:pPr>
            <w:r>
              <w:rPr>
                <w:rStyle w:val="Strong"/>
                <w:u w:val="single"/>
              </w:rPr>
              <w:t>Certified Empl</w:t>
            </w:r>
            <w:r>
              <w:rPr>
                <w:rStyle w:val="Strong"/>
                <w:u w:val="single"/>
              </w:rPr>
              <w:t>oyment</w:t>
            </w:r>
            <w:r>
              <w:rPr>
                <w:b/>
                <w:bCs/>
                <w:u w:val="single"/>
              </w:rPr>
              <w:br/>
            </w:r>
            <w:r>
              <w:t>Lyndsay Elam</w:t>
            </w:r>
          </w:p>
          <w:p w:rsidR="00000000" w:rsidRDefault="004724C9">
            <w:pPr>
              <w:pStyle w:val="NormalWeb"/>
            </w:pPr>
            <w:r>
              <w:rPr>
                <w:rStyle w:val="Strong"/>
                <w:u w:val="single"/>
              </w:rPr>
              <w:t>Classified Employment</w:t>
            </w:r>
            <w:r>
              <w:rPr>
                <w:b/>
                <w:bCs/>
                <w:u w:val="single"/>
              </w:rPr>
              <w:br/>
            </w:r>
            <w:r>
              <w:t>Chasity Stamper</w:t>
            </w:r>
            <w:r>
              <w:br/>
              <w:t>Karina Caltenco</w:t>
            </w:r>
            <w:r>
              <w:br/>
              <w:t>Hannah Pitts</w:t>
            </w:r>
            <w:r>
              <w:br/>
              <w:t>Terence Brooks</w:t>
            </w:r>
            <w:r>
              <w:br/>
              <w:t>Andrea Watkins</w:t>
            </w:r>
            <w:r>
              <w:br/>
            </w:r>
            <w:r>
              <w:lastRenderedPageBreak/>
              <w:t>Christopher Bruno</w:t>
            </w:r>
            <w:r>
              <w:br/>
              <w:t>Larry Jeffers</w:t>
            </w:r>
          </w:p>
          <w:p w:rsidR="00000000" w:rsidRDefault="004724C9">
            <w:pPr>
              <w:pStyle w:val="NormalWeb"/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III.</w:t>
            </w:r>
            <w:r>
              <w:rPr>
                <w:rFonts w:eastAsia="Times New Roman"/>
              </w:rPr>
              <w:t> Operations Action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the following combined consent agenda items passed with a motion by Jon Ott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Claims and Transfers for Warrant A and 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Monthly Financial Report for January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Preschool/Head Start In Kind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Preschool/Head Start USDA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Preschool/Head Start Monthly Board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Preschool/Head Start Credit Card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Preschool/Head Start Budget Report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Head Start Budget Revision FY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Official Mi</w:t>
            </w:r>
            <w:r>
              <w:rPr>
                <w:rFonts w:eastAsia="Times New Roman"/>
              </w:rPr>
              <w:t>nutes for January 2026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Bourbon County Middle School Student Y-Chapter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Bourbon County High School Prom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Bourbon County High School Student Y Chapter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Bourbon County Schools HOSA State Leadership Conference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Bourbon County High School FBLA State Competition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P.</w:t>
            </w:r>
            <w:r>
              <w:rPr>
                <w:rFonts w:eastAsia="Times New Roman"/>
              </w:rPr>
              <w:t> Bourbon County Middle School State Academic Team Competition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Q.</w:t>
            </w:r>
            <w:r>
              <w:rPr>
                <w:rFonts w:eastAsia="Times New Roman"/>
              </w:rPr>
              <w:t> Bourbon County Key Club 80th Annual Convention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R.</w:t>
            </w:r>
            <w:r>
              <w:rPr>
                <w:rFonts w:eastAsia="Times New Roman"/>
              </w:rPr>
              <w:t> Federal Programs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divId w:val="1994865766"/>
              <w:rPr>
                <w:rFonts w:eastAsia="Times New Roman"/>
              </w:rPr>
            </w:pPr>
            <w:r>
              <w:rPr>
                <w:rFonts w:eastAsia="Times New Roman"/>
              </w:rPr>
              <w:t>Approval is requested for the purchase of instructional resources</w:t>
            </w:r>
            <w:r>
              <w:rPr>
                <w:rFonts w:eastAsia="Times New Roman"/>
              </w:rPr>
              <w:t xml:space="preserve"> utilizing Perkins Grant funds and State Supplemental CTE Funding to support Career and Technical Education programs.</w:t>
            </w:r>
          </w:p>
          <w:p w:rsidR="00000000" w:rsidRDefault="004724C9">
            <w:pPr>
              <w:divId w:val="759568377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Veterinary Science Program Equipment</w:t>
            </w:r>
          </w:p>
          <w:p w:rsidR="00000000" w:rsidRDefault="004724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Hands-on veterinary science equipment will be purchased using State Supplemental CTE Funding in th</w:t>
            </w:r>
            <w:r>
              <w:rPr>
                <w:rFonts w:eastAsia="Times New Roman"/>
              </w:rPr>
              <w:t>e amount of $28,000. This equipment will enhance practical, skills-based learning opportunities for students enrolled in the Veterinary Science pathway.</w:t>
            </w:r>
          </w:p>
          <w:p w:rsidR="00000000" w:rsidRDefault="004724C9">
            <w:pPr>
              <w:pStyle w:val="NormalWeb"/>
            </w:pPr>
            <w:r>
              <w:t>iCEV Curriculum Licenses</w:t>
            </w:r>
          </w:p>
          <w:p w:rsidR="00000000" w:rsidRDefault="004724C9">
            <w:pPr>
              <w:pStyle w:val="NormalWeb"/>
              <w:numPr>
                <w:ilvl w:val="0"/>
                <w:numId w:val="2"/>
              </w:numPr>
            </w:pPr>
            <w:r>
              <w:t>iCEV curriculum licenses will be purchased for the Management and Entrepreneur</w:t>
            </w:r>
            <w:r>
              <w:t>ship, Teaching and Learning, Culinary, and Agriculture pathways at a total cost of $16,224.00, funded through Perkins Grant allocations (teachers) and State Supplemental CTE Funds (students).</w:t>
            </w:r>
          </w:p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$2,500 for teacher subscriptions-Perkins</w:t>
            </w:r>
            <w:r>
              <w:rPr>
                <w:rFonts w:eastAsia="Times New Roman"/>
              </w:rPr>
              <w:br/>
              <w:t>$13,724 for student lic</w:t>
            </w:r>
            <w:r>
              <w:rPr>
                <w:rFonts w:eastAsia="Times New Roman"/>
              </w:rPr>
              <w:t>enses-State Supplemental CTE Funds</w:t>
            </w:r>
          </w:p>
          <w:p w:rsidR="00000000" w:rsidRDefault="004724C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This purchase does not require entry into a contractual agreement. The iCEV curriculum is aligned with industry certifications and is designed to support student preparation for End-of-Year CTE assessments.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S.</w:t>
            </w:r>
            <w:r>
              <w:rPr>
                <w:rFonts w:eastAsia="Times New Roman"/>
              </w:rPr>
              <w:t> FMLA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Action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1.</w:t>
            </w:r>
            <w:r>
              <w:rPr>
                <w:rFonts w:eastAsia="Times New Roman"/>
              </w:rPr>
              <w:t> Audit Report FY25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#123 - Motion Passed:</w:t>
            </w:r>
            <w:r>
              <w:rPr>
                <w:rFonts w:eastAsia="Times New Roman"/>
              </w:rPr>
              <w:t xml:space="preserve"> Summers, McCreary, and Sparks PSC Audit Report for FY25 Board is being asked to approve the Summers, McCreary, and Sparks PSC Audit Report for FY25. passed with a motion by Mrs. Miranda Wyles</w:t>
            </w:r>
            <w:r>
              <w:rPr>
                <w:rFonts w:eastAsia="Times New Roman"/>
              </w:rPr>
              <w:t xml:space="preserve"> and a second by Jon Ott.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Pay Application to Ross Tarrant for Professional Services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#124 - Motion Passed:</w:t>
            </w:r>
            <w:r>
              <w:rPr>
                <w:rFonts w:eastAsia="Times New Roman"/>
              </w:rPr>
              <w:t xml:space="preserve"> The board is being asked to approve the pay app to Ross Tarrant for the Professional Services for $1,637.05. passed w</w:t>
            </w:r>
            <w:r>
              <w:rPr>
                <w:rFonts w:eastAsia="Times New Roman"/>
              </w:rPr>
              <w:t xml:space="preserve">ith a motion by Shane Buckler and a second by Jon Ott.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Renewal of Student Accident Insurance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The Board is being asked to approve and renew the 2026-2027 policy with Zurich American Insurance Company, and K&amp;K Insurance will continue to process the claims. passed with a motion by Mrs. Miranda Wyles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</w:t>
            </w:r>
            <w:r>
              <w:rPr>
                <w:rFonts w:eastAsia="Times New Roman"/>
                <w:b/>
                <w:bCs/>
              </w:rPr>
              <w:t>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 xml:space="preserve"> Alternative School Paraprofessional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#126 - Motion Passed:</w:t>
            </w:r>
            <w:r>
              <w:rPr>
                <w:rFonts w:eastAsia="Times New Roman"/>
              </w:rPr>
              <w:t xml:space="preserve"> The Board is being asked to approve the job description for an Alternative School Paraprofessional. passed with a motion by Jon Ott and a second by Mrs. Miranda Wyles.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</w:t>
            </w:r>
            <w:r>
              <w:rPr>
                <w:rFonts w:eastAsia="Times New Roman"/>
                <w:b/>
                <w:bCs/>
              </w:rPr>
              <w:t xml:space="preserve">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Daycare Prices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#127 - Motion to Amend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To amend the motion from: "The Board is being asked to approve the recommended Daycare rates that will take effect June 1, 2026. " to: "The Board is being asked to approve the recommended Daycare rates that will take effect first day of summer day care." p</w:t>
            </w:r>
            <w:r>
              <w:rPr>
                <w:rFonts w:eastAsia="Times New Roman"/>
              </w:rPr>
              <w:t xml:space="preserve">assed with a motion by Mrs. Miranda Wyles and a second by Jon Ott.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Tentative Staffing Allocations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#128 - Motion Passed:</w:t>
            </w:r>
            <w:r>
              <w:rPr>
                <w:rFonts w:eastAsia="Times New Roman"/>
              </w:rPr>
              <w:t xml:space="preserve"> The Board is being asked to approve the tentative staffing allocations. passed with a motion by Amanda </w:t>
            </w:r>
            <w:r>
              <w:rPr>
                <w:rFonts w:eastAsia="Times New Roman"/>
              </w:rPr>
              <w:t xml:space="preserve">Thornberry and a second by Mrs. Miranda Wyles.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Tentative staffing allocations are due to SBDMs by March 1. These are not final allocations but are estimates based on current and projected student enrollments.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Executive Session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#129 - Motion Passed:</w:t>
            </w:r>
            <w:r>
              <w:rPr>
                <w:rFonts w:eastAsia="Times New Roman"/>
              </w:rPr>
              <w:t xml:space="preserve"> The Board is being asked to enter into Executive Session. passed with a motion by Mrs. Miranda Wyles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</w:t>
            </w:r>
            <w:r>
              <w:rPr>
                <w:rFonts w:eastAsia="Times New Roman"/>
              </w:rPr>
              <w:t> Resume Regular Session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Order #130 - Motion Passed:</w:t>
            </w:r>
            <w:r>
              <w:rPr>
                <w:rFonts w:eastAsia="Times New Roman"/>
              </w:rPr>
              <w:t xml:space="preserve"> The Board is be</w:t>
            </w:r>
            <w:r>
              <w:rPr>
                <w:rFonts w:eastAsia="Times New Roman"/>
              </w:rPr>
              <w:t xml:space="preserve">ing asked to resume regular session. passed with a motion by Amanda Thornberry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9.</w:t>
            </w:r>
            <w:r>
              <w:rPr>
                <w:rFonts w:eastAsia="Times New Roman"/>
              </w:rPr>
              <w:t xml:space="preserve"> Extended Disability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\cf6</w:t>
            </w:r>
            <w:r>
              <w:rPr>
                <w:rFonts w:eastAsia="Times New Roman"/>
                <w:b/>
                <w:bCs/>
              </w:rPr>
              <w:t xml:space="preserve"> Order #131 - Motion Failed: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The Board is being asked to approve extended disability for A. Tucker. failed with a motion by Shane Buckler and a second by Amanda Thornberry.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0 Yeas - 4 Nays - 1 Abstained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Other Board Business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#132 - Motion Passed:</w:t>
            </w:r>
            <w:r>
              <w:rPr>
                <w:rFonts w:eastAsia="Times New Roman"/>
              </w:rPr>
              <w:t xml:space="preserve"> passed with a motion </w:t>
            </w:r>
            <w:r>
              <w:rPr>
                <w:rFonts w:eastAsia="Times New Roman"/>
              </w:rPr>
              <w:t xml:space="preserve">by Jon Ott and a second by Shane Buckler.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#133 - Motion Passed:</w:t>
            </w:r>
            <w:r>
              <w:rPr>
                <w:rFonts w:eastAsia="Times New Roman"/>
              </w:rPr>
              <w:t xml:space="preserve"> Approval to adjourn passed with a motion by Jon Ott and a second by Mrs. Miranda Wyles.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4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</w:tbl>
    <w:p w:rsidR="004724C9" w:rsidRDefault="004724C9">
      <w:pPr>
        <w:spacing w:after="240"/>
        <w:rPr>
          <w:rFonts w:eastAsia="Times New Roman"/>
        </w:rPr>
      </w:pPr>
    </w:p>
    <w:sectPr w:rsidR="004724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997"/>
    <w:multiLevelType w:val="multilevel"/>
    <w:tmpl w:val="C30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9778D"/>
    <w:multiLevelType w:val="multilevel"/>
    <w:tmpl w:val="618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2668A"/>
    <w:multiLevelType w:val="multilevel"/>
    <w:tmpl w:val="1AD6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1E33"/>
    <w:rsid w:val="004724C9"/>
    <w:rsid w:val="00CB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45FAA-7803-4354-8CCC-C2940C2C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Puckett</dc:creator>
  <cp:keywords/>
  <dc:description/>
  <cp:lastModifiedBy>Dana Puckett</cp:lastModifiedBy>
  <cp:revision>2</cp:revision>
  <dcterms:created xsi:type="dcterms:W3CDTF">2026-02-27T19:46:00Z</dcterms:created>
  <dcterms:modified xsi:type="dcterms:W3CDTF">2026-02-27T19:46:00Z</dcterms:modified>
</cp:coreProperties>
</file>