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3C1A" w14:textId="77777777" w:rsidR="00264826" w:rsidRDefault="00120318">
      <w:pPr>
        <w:pBdr>
          <w:top w:val="nil"/>
          <w:left w:val="nil"/>
          <w:bottom w:val="nil"/>
          <w:right w:val="nil"/>
          <w:between w:val="nil"/>
        </w:pBdr>
        <w:jc w:val="center"/>
        <w:rPr>
          <w:rFonts w:ascii="Calibri" w:eastAsia="Calibri" w:hAnsi="Calibri" w:cs="Calibri"/>
          <w:b/>
          <w:bCs/>
          <w:color w:val="000000"/>
          <w:u w:val="single"/>
        </w:rPr>
      </w:pPr>
      <w:r>
        <w:rPr>
          <w:rFonts w:ascii="Calibri" w:eastAsia="Calibri" w:hAnsi="Calibri" w:cs="Calibri"/>
          <w:b/>
          <w:bCs/>
          <w:color w:val="000000"/>
          <w:sz w:val="28"/>
          <w:szCs w:val="28"/>
          <w:u w:val="single"/>
        </w:rPr>
        <w:t>Board Memo</w:t>
      </w:r>
    </w:p>
    <w:p w14:paraId="7F93B11F" w14:textId="77777777" w:rsidR="00264826" w:rsidRDefault="00120318">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DATE:</w:t>
      </w:r>
      <w:r>
        <w:rPr>
          <w:rFonts w:ascii="Calibri" w:eastAsia="Calibri" w:hAnsi="Calibri" w:cs="Calibri"/>
          <w:color w:val="000000"/>
        </w:rPr>
        <w:t xml:space="preserve">  02/12/2026</w:t>
      </w:r>
    </w:p>
    <w:p w14:paraId="5FFEF6E2" w14:textId="77777777" w:rsidR="00264826" w:rsidRDefault="00264826">
      <w:pPr>
        <w:pBdr>
          <w:top w:val="nil"/>
          <w:left w:val="nil"/>
          <w:bottom w:val="nil"/>
          <w:right w:val="nil"/>
          <w:between w:val="nil"/>
        </w:pBdr>
        <w:rPr>
          <w:rFonts w:ascii="Calibri" w:eastAsia="Calibri" w:hAnsi="Calibri" w:cs="Calibri"/>
          <w:color w:val="000000"/>
          <w:sz w:val="16"/>
          <w:szCs w:val="16"/>
        </w:rPr>
      </w:pPr>
    </w:p>
    <w:p w14:paraId="5352296C" w14:textId="77777777" w:rsidR="00264826" w:rsidRDefault="00120318">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AGENDA ITEM DETAILS:</w:t>
      </w:r>
    </w:p>
    <w:p w14:paraId="120BEE9A" w14:textId="77777777" w:rsidR="00264826" w:rsidRDefault="00120318">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 xml:space="preserve">School/Department </w:t>
      </w:r>
    </w:p>
    <w:p w14:paraId="6ECD3FAB" w14:textId="77777777" w:rsidR="00264826" w:rsidRDefault="00120318">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Boone County Schools (15 elementary schools, 6 middle schools, 4 high schools, and RISE)</w:t>
      </w:r>
    </w:p>
    <w:p w14:paraId="53106607" w14:textId="77777777" w:rsidR="00264826" w:rsidRDefault="00120318">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Vendor or Grant Issuer</w:t>
      </w:r>
    </w:p>
    <w:p w14:paraId="3726EB64" w14:textId="77777777" w:rsidR="00264826" w:rsidRDefault="00120318">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Amplify</w:t>
      </w:r>
    </w:p>
    <w:p w14:paraId="6B2134CA" w14:textId="77777777" w:rsidR="00264826" w:rsidRDefault="00120318">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or Grant Name</w:t>
      </w:r>
    </w:p>
    <w:p w14:paraId="73F324F0" w14:textId="77777777" w:rsidR="00264826" w:rsidRDefault="00120318">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Amplify Desmos Mathematics</w:t>
      </w:r>
    </w:p>
    <w:p w14:paraId="51DCF942" w14:textId="77777777" w:rsidR="00264826" w:rsidRDefault="00120318">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Date/Term (Beginning and End Dates/Year)</w:t>
      </w:r>
    </w:p>
    <w:p w14:paraId="25532C60" w14:textId="77777777" w:rsidR="00264826" w:rsidRDefault="00120318">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07/01/2026 - 06/30/2031</w:t>
      </w:r>
    </w:p>
    <w:p w14:paraId="02DA18B9" w14:textId="77777777" w:rsidR="00264826" w:rsidRDefault="00264826">
      <w:pPr>
        <w:pBdr>
          <w:top w:val="nil"/>
          <w:left w:val="nil"/>
          <w:bottom w:val="nil"/>
          <w:right w:val="nil"/>
          <w:between w:val="nil"/>
        </w:pBdr>
        <w:rPr>
          <w:rFonts w:ascii="Calibri" w:eastAsia="Calibri" w:hAnsi="Calibri" w:cs="Calibri"/>
          <w:b/>
          <w:bCs/>
          <w:color w:val="FF0000"/>
          <w:sz w:val="16"/>
          <w:szCs w:val="16"/>
        </w:rPr>
      </w:pPr>
    </w:p>
    <w:p w14:paraId="03F32D61" w14:textId="77777777" w:rsidR="00264826" w:rsidRDefault="00120318">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APPLICABLE BOARD POLICY &amp; STRATEGIC PLAN GOAL:  </w:t>
      </w:r>
    </w:p>
    <w:p w14:paraId="23209040" w14:textId="77777777" w:rsidR="00264826" w:rsidRDefault="00120318">
      <w:pPr>
        <w:pBdr>
          <w:top w:val="nil"/>
          <w:left w:val="nil"/>
          <w:bottom w:val="nil"/>
          <w:right w:val="nil"/>
          <w:between w:val="nil"/>
        </w:pBdr>
        <w:rPr>
          <w:rFonts w:ascii="Calibri" w:eastAsia="Calibri" w:hAnsi="Calibri" w:cs="Calibri"/>
          <w:color w:val="808080"/>
          <w:sz w:val="20"/>
          <w:szCs w:val="20"/>
        </w:rPr>
      </w:pPr>
      <w:r>
        <w:rPr>
          <w:rFonts w:ascii="Calibri" w:eastAsia="Calibri" w:hAnsi="Calibri" w:cs="Calibri"/>
          <w:color w:val="808080"/>
          <w:sz w:val="20"/>
          <w:szCs w:val="20"/>
        </w:rPr>
        <w:t>1B Boone County Schools will ensure all students will receive rigorous and engaging instruction via a guaranteed and viable curriculum in every classroom, every day: 1) Develop and implement consistent instructional frameworks at each level in all schools, and 2) Implement a Multi-Tiered System of Supports (MTSS) that meets the learning needs of struggling learners.</w:t>
      </w:r>
    </w:p>
    <w:p w14:paraId="334A9F96" w14:textId="77777777" w:rsidR="00264826" w:rsidRDefault="00264826">
      <w:pPr>
        <w:pBdr>
          <w:top w:val="nil"/>
          <w:left w:val="nil"/>
          <w:bottom w:val="nil"/>
          <w:right w:val="nil"/>
          <w:between w:val="nil"/>
        </w:pBdr>
        <w:rPr>
          <w:rFonts w:ascii="Calibri" w:eastAsia="Calibri" w:hAnsi="Calibri" w:cs="Calibri"/>
          <w:color w:val="808080"/>
        </w:rPr>
      </w:pPr>
    </w:p>
    <w:p w14:paraId="50D91EDC" w14:textId="77777777" w:rsidR="00264826" w:rsidRDefault="00120318">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DESCRIBE USE OF CONTRACT/PURCHASE/AGREEMENT</w:t>
      </w:r>
    </w:p>
    <w:p w14:paraId="3481CC8E" w14:textId="77777777" w:rsidR="00264826" w:rsidRDefault="00120318">
      <w:pPr>
        <w:numPr>
          <w:ilvl w:val="0"/>
          <w:numId w:val="1"/>
        </w:num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Current State: Why a Mathematics HQIR (high-quality instruction resource) Adoption</w:t>
      </w:r>
    </w:p>
    <w:p w14:paraId="729131A9" w14:textId="77777777" w:rsidR="00264826" w:rsidRDefault="00120318">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Only 50% of our students are scoring proficient/distinguished in Mathematics on the Kentucky Summative Assessment (58% in elementary, 53% in middle and 47% in high), which represents only a 1% improvement since 2022. This is especially true for our students with disability, who are proficient at much lower rates (18% elementary, 16% middle, and 11% high school).  Further study through district summative assessments, professional learning, and walkthroughs showed that there was a need to increase critical in</w:t>
      </w:r>
      <w:r>
        <w:rPr>
          <w:rFonts w:ascii="Calibri" w:eastAsia="Calibri" w:hAnsi="Calibri" w:cs="Calibri"/>
          <w:color w:val="000000"/>
        </w:rPr>
        <w:t xml:space="preserve">structional practices, namely engaging in relevant, high level quality tasks, posing purposeful questions, and building procedural fluency from conceptual understanding.  These findings were corroborated by students on the Superintendent’s Advisory Council, who reported that they find little value in the work they are asked to do and that they wanted to be challenged more in their </w:t>
      </w:r>
      <w:proofErr w:type="gramStart"/>
      <w:r>
        <w:rPr>
          <w:rFonts w:ascii="Calibri" w:eastAsia="Calibri" w:hAnsi="Calibri" w:cs="Calibri"/>
          <w:color w:val="000000"/>
        </w:rPr>
        <w:t>Math</w:t>
      </w:r>
      <w:proofErr w:type="gramEnd"/>
      <w:r>
        <w:rPr>
          <w:rFonts w:ascii="Calibri" w:eastAsia="Calibri" w:hAnsi="Calibri" w:cs="Calibri"/>
          <w:color w:val="000000"/>
        </w:rPr>
        <w:t xml:space="preserve"> classrooms.</w:t>
      </w:r>
    </w:p>
    <w:p w14:paraId="472B0493" w14:textId="77777777" w:rsidR="00264826" w:rsidRDefault="00264826">
      <w:pPr>
        <w:pBdr>
          <w:top w:val="nil"/>
          <w:left w:val="nil"/>
          <w:bottom w:val="nil"/>
          <w:right w:val="nil"/>
          <w:between w:val="nil"/>
        </w:pBdr>
        <w:ind w:left="360"/>
        <w:rPr>
          <w:color w:val="000000"/>
          <w:sz w:val="16"/>
          <w:szCs w:val="16"/>
        </w:rPr>
      </w:pPr>
    </w:p>
    <w:p w14:paraId="585B4FB2" w14:textId="77777777" w:rsidR="00264826" w:rsidRDefault="00120318">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HQIR Adoption Process and Recommendations</w:t>
      </w:r>
    </w:p>
    <w:p w14:paraId="420D46C4" w14:textId="77777777" w:rsidR="00264826" w:rsidRDefault="00120318">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In 2025, Kentucky legislators passed the Numeracy Counts bill that requires districts to adopt one HQIR for Mathematics for grades K-3.  In Boone County, the Math Core team (made up of teachers, coaches, principals and district leaders) noted that the data above suggests that there is a need to extend this adoption to all grades.  There was great agreement among the schools and district leaders on the quality of the selected materials. There was also a price comparison completed and Amplify Desmos was found</w:t>
      </w:r>
      <w:r>
        <w:rPr>
          <w:rFonts w:ascii="Calibri" w:eastAsia="Calibri" w:hAnsi="Calibri" w:cs="Calibri"/>
          <w:color w:val="000000"/>
        </w:rPr>
        <w:t xml:space="preserve"> to be the less expensive of the HQIR options.</w:t>
      </w:r>
    </w:p>
    <w:p w14:paraId="1260A4A6" w14:textId="77777777" w:rsidR="00264826" w:rsidRDefault="00264826">
      <w:pPr>
        <w:pBdr>
          <w:top w:val="nil"/>
          <w:left w:val="nil"/>
          <w:bottom w:val="nil"/>
          <w:right w:val="nil"/>
          <w:between w:val="nil"/>
        </w:pBdr>
        <w:ind w:left="360"/>
        <w:rPr>
          <w:color w:val="000000"/>
          <w:sz w:val="16"/>
          <w:szCs w:val="16"/>
        </w:rPr>
      </w:pPr>
    </w:p>
    <w:p w14:paraId="209926CF" w14:textId="77777777" w:rsidR="00264826" w:rsidRDefault="00120318">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Benefits of the HQIR Adoption</w:t>
      </w:r>
    </w:p>
    <w:p w14:paraId="2E729703" w14:textId="77777777" w:rsidR="00264826" w:rsidRDefault="00120318">
      <w:pPr>
        <w:numPr>
          <w:ilvl w:val="0"/>
          <w:numId w:val="4"/>
        </w:numPr>
        <w:pBdr>
          <w:top w:val="nil"/>
          <w:left w:val="nil"/>
          <w:bottom w:val="nil"/>
          <w:right w:val="nil"/>
          <w:between w:val="nil"/>
        </w:pBdr>
        <w:ind w:left="1080"/>
        <w:jc w:val="both"/>
        <w:rPr>
          <w:rFonts w:ascii="Calibri" w:eastAsia="Calibri" w:hAnsi="Calibri" w:cs="Calibri"/>
          <w:color w:val="000000"/>
          <w:sz w:val="20"/>
          <w:szCs w:val="20"/>
        </w:rPr>
      </w:pPr>
      <w:r>
        <w:rPr>
          <w:rFonts w:ascii="Calibri" w:eastAsia="Calibri" w:hAnsi="Calibri" w:cs="Calibri"/>
          <w:b/>
          <w:bCs/>
          <w:color w:val="000000"/>
        </w:rPr>
        <w:t>Increased Rigor</w:t>
      </w:r>
      <w:r>
        <w:rPr>
          <w:rFonts w:ascii="Calibri" w:eastAsia="Calibri" w:hAnsi="Calibri" w:cs="Calibri"/>
          <w:color w:val="000000"/>
        </w:rPr>
        <w:t xml:space="preserve"> – Ensures that all students engage with high-quality, grade-level-aligned tasks that are relevant to students lives and future.</w:t>
      </w:r>
    </w:p>
    <w:p w14:paraId="7D181053" w14:textId="77777777" w:rsidR="00264826" w:rsidRDefault="00120318">
      <w:pPr>
        <w:numPr>
          <w:ilvl w:val="0"/>
          <w:numId w:val="4"/>
        </w:numPr>
        <w:pBdr>
          <w:top w:val="nil"/>
          <w:left w:val="nil"/>
          <w:bottom w:val="nil"/>
          <w:right w:val="nil"/>
          <w:between w:val="nil"/>
        </w:pBdr>
        <w:ind w:left="1080"/>
        <w:jc w:val="both"/>
        <w:rPr>
          <w:rFonts w:ascii="Calibri" w:eastAsia="Calibri" w:hAnsi="Calibri" w:cs="Calibri"/>
          <w:color w:val="000000"/>
          <w:sz w:val="20"/>
          <w:szCs w:val="20"/>
        </w:rPr>
      </w:pPr>
      <w:r>
        <w:rPr>
          <w:rFonts w:ascii="Calibri" w:eastAsia="Calibri" w:hAnsi="Calibri" w:cs="Calibri"/>
          <w:b/>
          <w:bCs/>
          <w:color w:val="000000"/>
        </w:rPr>
        <w:t>Equity Across Schools</w:t>
      </w:r>
      <w:r>
        <w:rPr>
          <w:rFonts w:ascii="Calibri" w:eastAsia="Calibri" w:hAnsi="Calibri" w:cs="Calibri"/>
          <w:color w:val="000000"/>
        </w:rPr>
        <w:t xml:space="preserve"> – Provides a standardized curriculum and pacing guide, ensuring consistency across all BCS schools and opportunities for teachers across districts to collaborate.</w:t>
      </w:r>
    </w:p>
    <w:p w14:paraId="1F372FDF" w14:textId="77777777" w:rsidR="00264826" w:rsidRDefault="00120318">
      <w:pPr>
        <w:numPr>
          <w:ilvl w:val="0"/>
          <w:numId w:val="4"/>
        </w:numPr>
        <w:pBdr>
          <w:top w:val="nil"/>
          <w:left w:val="nil"/>
          <w:bottom w:val="nil"/>
          <w:right w:val="nil"/>
          <w:between w:val="nil"/>
        </w:pBdr>
        <w:ind w:left="1080"/>
        <w:jc w:val="both"/>
        <w:rPr>
          <w:rFonts w:ascii="Calibri" w:eastAsia="Calibri" w:hAnsi="Calibri" w:cs="Calibri"/>
          <w:color w:val="000000"/>
          <w:sz w:val="20"/>
          <w:szCs w:val="20"/>
        </w:rPr>
      </w:pPr>
      <w:r>
        <w:rPr>
          <w:rFonts w:ascii="Calibri" w:eastAsia="Calibri" w:hAnsi="Calibri" w:cs="Calibri"/>
          <w:b/>
          <w:bCs/>
          <w:color w:val="000000"/>
        </w:rPr>
        <w:lastRenderedPageBreak/>
        <w:t>Differentiation Support</w:t>
      </w:r>
      <w:r>
        <w:rPr>
          <w:rFonts w:ascii="Calibri" w:eastAsia="Calibri" w:hAnsi="Calibri" w:cs="Calibri"/>
          <w:color w:val="000000"/>
        </w:rPr>
        <w:t xml:space="preserve"> – Includes resources to support English Language Learners, special education students, and general education students needing additional help.  </w:t>
      </w:r>
    </w:p>
    <w:p w14:paraId="23345142" w14:textId="77777777" w:rsidR="00264826" w:rsidRDefault="00120318">
      <w:pPr>
        <w:numPr>
          <w:ilvl w:val="0"/>
          <w:numId w:val="4"/>
        </w:numPr>
        <w:pBdr>
          <w:top w:val="nil"/>
          <w:left w:val="nil"/>
          <w:bottom w:val="nil"/>
          <w:right w:val="nil"/>
          <w:between w:val="nil"/>
        </w:pBdr>
        <w:ind w:left="1080"/>
        <w:jc w:val="both"/>
        <w:rPr>
          <w:rFonts w:ascii="Calibri" w:eastAsia="Calibri" w:hAnsi="Calibri" w:cs="Calibri"/>
          <w:color w:val="000000"/>
          <w:sz w:val="20"/>
          <w:szCs w:val="20"/>
        </w:rPr>
      </w:pPr>
      <w:r>
        <w:rPr>
          <w:rFonts w:ascii="Calibri" w:eastAsia="Calibri" w:hAnsi="Calibri" w:cs="Calibri"/>
          <w:b/>
          <w:bCs/>
          <w:color w:val="000000"/>
        </w:rPr>
        <w:t>Instructional Consistency &amp; Growth</w:t>
      </w:r>
      <w:r>
        <w:rPr>
          <w:rFonts w:ascii="Calibri" w:eastAsia="Calibri" w:hAnsi="Calibri" w:cs="Calibri"/>
          <w:color w:val="000000"/>
        </w:rPr>
        <w:t xml:space="preserve"> – Establishes common instructional routines and academic vocabulary</w:t>
      </w:r>
    </w:p>
    <w:p w14:paraId="291E2340" w14:textId="77777777" w:rsidR="00264826" w:rsidRDefault="00120318">
      <w:pPr>
        <w:numPr>
          <w:ilvl w:val="0"/>
          <w:numId w:val="4"/>
        </w:numPr>
        <w:pBdr>
          <w:top w:val="nil"/>
          <w:left w:val="nil"/>
          <w:bottom w:val="nil"/>
          <w:right w:val="nil"/>
          <w:between w:val="nil"/>
        </w:pBdr>
        <w:ind w:left="1080"/>
        <w:jc w:val="both"/>
        <w:rPr>
          <w:rFonts w:ascii="Calibri" w:eastAsia="Calibri" w:hAnsi="Calibri" w:cs="Calibri"/>
          <w:color w:val="000000"/>
          <w:sz w:val="20"/>
          <w:szCs w:val="20"/>
        </w:rPr>
      </w:pPr>
      <w:r>
        <w:rPr>
          <w:rFonts w:ascii="Calibri" w:eastAsia="Calibri" w:hAnsi="Calibri" w:cs="Calibri"/>
          <w:b/>
          <w:bCs/>
          <w:color w:val="000000"/>
        </w:rPr>
        <w:t>Benefits Teachers</w:t>
      </w:r>
      <w:r>
        <w:rPr>
          <w:rFonts w:ascii="Calibri" w:eastAsia="Calibri" w:hAnsi="Calibri" w:cs="Calibri"/>
          <w:color w:val="000000"/>
        </w:rPr>
        <w:t>- allows teachers to focus on pedagogy and differentiating for students rather than building or finding materials</w:t>
      </w:r>
    </w:p>
    <w:p w14:paraId="043B12AA" w14:textId="77777777" w:rsidR="00264826" w:rsidRDefault="00120318">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adoption of a District Mathematics HQIR has been built into the budget as discussed with the Budget Committee. The amount requested is for five years. The final negotiated price for five years includes an overall discount for student consumables and online access, teacher print and online materials, classroom center kits, and classroom manipulative kits, some provided at no additional cost.</w:t>
      </w:r>
    </w:p>
    <w:p w14:paraId="6947B103" w14:textId="77777777" w:rsidR="00264826" w:rsidRDefault="00264826">
      <w:pPr>
        <w:pBdr>
          <w:top w:val="nil"/>
          <w:left w:val="nil"/>
          <w:bottom w:val="nil"/>
          <w:right w:val="nil"/>
          <w:between w:val="nil"/>
        </w:pBdr>
        <w:rPr>
          <w:rFonts w:ascii="Calibri" w:eastAsia="Calibri" w:hAnsi="Calibri" w:cs="Calibri"/>
          <w:color w:val="000000"/>
          <w:sz w:val="16"/>
          <w:szCs w:val="16"/>
        </w:rPr>
      </w:pPr>
    </w:p>
    <w:p w14:paraId="7E5EB533" w14:textId="77777777" w:rsidR="00264826" w:rsidRDefault="00120318">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FUNDING FOR PURCHASES AND OTHER REQUESTS:</w:t>
      </w:r>
    </w:p>
    <w:p w14:paraId="125A6210" w14:textId="77777777" w:rsidR="00264826" w:rsidRDefault="00120318">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Total Cost</w:t>
      </w:r>
    </w:p>
    <w:p w14:paraId="3070AF18" w14:textId="77D8CF55" w:rsidR="00264826" w:rsidRDefault="0012031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rPr>
        <w:t>$3,745,</w:t>
      </w:r>
      <w:r>
        <w:rPr>
          <w:rFonts w:ascii="Calibri" w:eastAsia="Calibri" w:hAnsi="Calibri" w:cs="Calibri"/>
        </w:rPr>
        <w:t xml:space="preserve">162.80 </w:t>
      </w:r>
    </w:p>
    <w:p w14:paraId="6DF9F6CB" w14:textId="77777777" w:rsidR="00264826" w:rsidRDefault="0012031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rPr>
        <w:t>This will provide the HQIR through the 2030-31 school year.</w:t>
      </w:r>
    </w:p>
    <w:p w14:paraId="297DCA1A" w14:textId="77777777" w:rsidR="00264826" w:rsidRDefault="0012031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rPr>
        <w:t>Initial Cost (includes teacher materials, classroom materials, and shipping and handling): $887,862.80</w:t>
      </w:r>
    </w:p>
    <w:p w14:paraId="59BF00C4" w14:textId="77777777" w:rsidR="00264826" w:rsidRDefault="0012031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rPr>
        <w:t>On-going costs (student consumables &amp; digital subscription) for Years 1 – 5: $571,460.00 per year.</w:t>
      </w:r>
    </w:p>
    <w:p w14:paraId="0F8D3752" w14:textId="77777777" w:rsidR="00264826" w:rsidRDefault="00264826">
      <w:pPr>
        <w:pBdr>
          <w:top w:val="nil"/>
          <w:left w:val="nil"/>
          <w:bottom w:val="nil"/>
          <w:right w:val="nil"/>
          <w:between w:val="nil"/>
        </w:pBdr>
        <w:ind w:left="270"/>
        <w:rPr>
          <w:rFonts w:ascii="Calibri" w:eastAsia="Calibri" w:hAnsi="Calibri" w:cs="Calibri"/>
          <w:b/>
          <w:bCs/>
          <w:color w:val="000000"/>
          <w:sz w:val="8"/>
          <w:szCs w:val="8"/>
        </w:rPr>
      </w:pPr>
    </w:p>
    <w:p w14:paraId="37900FA5" w14:textId="77777777" w:rsidR="00264826" w:rsidRDefault="00120318">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Funding Source</w:t>
      </w:r>
    </w:p>
    <w:p w14:paraId="2CB4F207" w14:textId="77777777" w:rsidR="00264826" w:rsidRDefault="00120318">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Learning Support Services Textbook Budget 160X and School SBDM / Student Fees</w:t>
      </w:r>
    </w:p>
    <w:p w14:paraId="34B5BC27" w14:textId="77777777" w:rsidR="00264826" w:rsidRDefault="00120318">
      <w:pPr>
        <w:pBdr>
          <w:top w:val="nil"/>
          <w:left w:val="nil"/>
          <w:bottom w:val="nil"/>
          <w:right w:val="nil"/>
          <w:between w:val="nil"/>
        </w:pBdr>
        <w:rPr>
          <w:rFonts w:ascii="Calibri" w:eastAsia="Calibri" w:hAnsi="Calibri" w:cs="Calibri"/>
          <w:b/>
          <w:bCs/>
          <w:color w:val="000000"/>
          <w:sz w:val="8"/>
          <w:szCs w:val="8"/>
        </w:rPr>
      </w:pPr>
      <w:r>
        <w:rPr>
          <w:rFonts w:ascii="Calibri" w:eastAsia="Calibri" w:hAnsi="Calibri" w:cs="Calibri"/>
          <w:b/>
          <w:bCs/>
          <w:color w:val="000000"/>
        </w:rPr>
        <w:t xml:space="preserve">    </w:t>
      </w:r>
    </w:p>
    <w:p w14:paraId="3AFFF431" w14:textId="77777777" w:rsidR="00264826" w:rsidRDefault="00120318">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 *If more than one funding source, list below along with amount or percent for each source</w:t>
      </w:r>
    </w:p>
    <w:p w14:paraId="0847D558" w14:textId="77777777" w:rsidR="00264826" w:rsidRDefault="00120318">
      <w:pPr>
        <w:pBdr>
          <w:top w:val="nil"/>
          <w:left w:val="nil"/>
          <w:bottom w:val="nil"/>
          <w:right w:val="nil"/>
          <w:between w:val="nil"/>
        </w:pBdr>
        <w:ind w:left="270"/>
        <w:rPr>
          <w:rFonts w:ascii="Calibri" w:eastAsia="Calibri" w:hAnsi="Calibri" w:cs="Calibri"/>
        </w:rPr>
      </w:pPr>
      <w:r>
        <w:rPr>
          <w:rFonts w:ascii="Calibri" w:eastAsia="Calibri" w:hAnsi="Calibri" w:cs="Calibri"/>
        </w:rPr>
        <w:t xml:space="preserve">The costs will be approximately $32 per student, with most of the cost being paid at the district level.  The schools will pay $15 per student utilizing SBDM funds or student fees. This amount was recommended by principals during the administrative budgeting input process. </w:t>
      </w:r>
    </w:p>
    <w:p w14:paraId="46D046C4" w14:textId="77777777" w:rsidR="00264826" w:rsidRDefault="00264826">
      <w:pPr>
        <w:pBdr>
          <w:top w:val="nil"/>
          <w:left w:val="nil"/>
          <w:bottom w:val="nil"/>
          <w:right w:val="nil"/>
          <w:between w:val="nil"/>
        </w:pBdr>
        <w:ind w:left="270"/>
        <w:rPr>
          <w:rFonts w:ascii="Calibri" w:eastAsia="Calibri" w:hAnsi="Calibri" w:cs="Calibri"/>
          <w:sz w:val="16"/>
          <w:szCs w:val="16"/>
        </w:rPr>
      </w:pPr>
    </w:p>
    <w:p w14:paraId="3F37B714" w14:textId="77777777" w:rsidR="00264826" w:rsidRDefault="00120318">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IF THIS IS A GRANT, ENTER AMOUNT TO BE AWARDED:</w:t>
      </w:r>
    </w:p>
    <w:p w14:paraId="577746FE" w14:textId="77777777" w:rsidR="00264826" w:rsidRDefault="0012031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N/A</w:t>
      </w:r>
    </w:p>
    <w:p w14:paraId="15EB581E" w14:textId="77777777" w:rsidR="00264826" w:rsidRDefault="00264826">
      <w:pPr>
        <w:pBdr>
          <w:top w:val="nil"/>
          <w:left w:val="nil"/>
          <w:bottom w:val="nil"/>
          <w:right w:val="nil"/>
          <w:between w:val="nil"/>
        </w:pBdr>
        <w:rPr>
          <w:rFonts w:ascii="Calibri" w:eastAsia="Calibri" w:hAnsi="Calibri" w:cs="Calibri"/>
          <w:color w:val="000000"/>
          <w:sz w:val="16"/>
          <w:szCs w:val="16"/>
        </w:rPr>
      </w:pPr>
    </w:p>
    <w:p w14:paraId="00A02236" w14:textId="77777777" w:rsidR="00264826" w:rsidRDefault="00120318">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RECOMMENDATION:</w:t>
      </w:r>
    </w:p>
    <w:p w14:paraId="1A4D24A5" w14:textId="77777777" w:rsidR="00264826" w:rsidRDefault="00264826">
      <w:pPr>
        <w:pBdr>
          <w:top w:val="nil"/>
          <w:left w:val="nil"/>
          <w:bottom w:val="nil"/>
          <w:right w:val="nil"/>
          <w:between w:val="nil"/>
        </w:pBdr>
        <w:rPr>
          <w:rFonts w:ascii="Calibri" w:eastAsia="Calibri" w:hAnsi="Calibri" w:cs="Calibri"/>
          <w:sz w:val="16"/>
          <w:szCs w:val="16"/>
        </w:rPr>
      </w:pPr>
    </w:p>
    <w:p w14:paraId="1C839C2C" w14:textId="77777777" w:rsidR="00264826" w:rsidRDefault="0012031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recommend that the Board approve the contract between </w:t>
      </w:r>
      <w:r>
        <w:rPr>
          <w:rFonts w:ascii="Calibri" w:eastAsia="Calibri" w:hAnsi="Calibri" w:cs="Calibri"/>
          <w:b/>
          <w:bCs/>
          <w:i/>
          <w:iCs/>
          <w:color w:val="000000"/>
        </w:rPr>
        <w:t>Amplify Desmos Mathematics</w:t>
      </w:r>
      <w:r>
        <w:rPr>
          <w:rFonts w:ascii="Calibri" w:eastAsia="Calibri" w:hAnsi="Calibri" w:cs="Calibri"/>
        </w:rPr>
        <w:t>, as presented.</w:t>
      </w:r>
    </w:p>
    <w:p w14:paraId="000AF4E1" w14:textId="77777777" w:rsidR="00264826" w:rsidRDefault="00264826">
      <w:pPr>
        <w:pBdr>
          <w:top w:val="nil"/>
          <w:left w:val="nil"/>
          <w:bottom w:val="nil"/>
          <w:right w:val="nil"/>
          <w:between w:val="nil"/>
        </w:pBdr>
        <w:rPr>
          <w:rFonts w:ascii="Calibri" w:eastAsia="Calibri" w:hAnsi="Calibri" w:cs="Calibri"/>
          <w:color w:val="000000"/>
          <w:sz w:val="4"/>
          <w:szCs w:val="4"/>
        </w:rPr>
      </w:pPr>
    </w:p>
    <w:p w14:paraId="3F611000" w14:textId="77777777" w:rsidR="00264826" w:rsidRDefault="00264826">
      <w:pPr>
        <w:pBdr>
          <w:top w:val="nil"/>
          <w:left w:val="nil"/>
          <w:bottom w:val="nil"/>
          <w:right w:val="nil"/>
          <w:between w:val="nil"/>
        </w:pBdr>
        <w:rPr>
          <w:rFonts w:ascii="Calibri" w:eastAsia="Calibri" w:hAnsi="Calibri" w:cs="Calibri"/>
          <w:sz w:val="12"/>
          <w:szCs w:val="12"/>
        </w:rPr>
      </w:pPr>
    </w:p>
    <w:p w14:paraId="09AFB14D" w14:textId="77777777" w:rsidR="00264826" w:rsidRDefault="0012031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Dr. James G. Detwiler, Chief Academic Officer / Deputy Superintendent</w:t>
      </w:r>
    </w:p>
    <w:p w14:paraId="34317F96" w14:textId="77777777" w:rsidR="00264826" w:rsidRDefault="00264826">
      <w:pPr>
        <w:pBdr>
          <w:top w:val="nil"/>
          <w:left w:val="nil"/>
          <w:bottom w:val="nil"/>
          <w:right w:val="nil"/>
          <w:between w:val="nil"/>
        </w:pBdr>
        <w:rPr>
          <w:rFonts w:ascii="Calibri" w:eastAsia="Calibri" w:hAnsi="Calibri" w:cs="Calibri"/>
          <w:b/>
          <w:bCs/>
          <w:color w:val="000000"/>
          <w:sz w:val="16"/>
          <w:szCs w:val="16"/>
        </w:rPr>
      </w:pPr>
    </w:p>
    <w:p w14:paraId="69F86233" w14:textId="77777777" w:rsidR="00264826" w:rsidRDefault="00120318">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CONTACT PERSON: (submitter)</w:t>
      </w:r>
    </w:p>
    <w:p w14:paraId="78DC2E04" w14:textId="77777777" w:rsidR="00264826" w:rsidRDefault="00264826">
      <w:pPr>
        <w:pBdr>
          <w:top w:val="nil"/>
          <w:left w:val="nil"/>
          <w:bottom w:val="nil"/>
          <w:right w:val="nil"/>
          <w:between w:val="nil"/>
        </w:pBdr>
        <w:rPr>
          <w:rFonts w:ascii="Calibri" w:eastAsia="Calibri" w:hAnsi="Calibri" w:cs="Calibri"/>
          <w:b/>
          <w:bCs/>
          <w:color w:val="000000"/>
          <w:sz w:val="4"/>
          <w:szCs w:val="4"/>
        </w:rPr>
      </w:pPr>
    </w:p>
    <w:p w14:paraId="31DE5A72" w14:textId="77777777" w:rsidR="00264826" w:rsidRDefault="0012031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Tara Drysdale, Assistant Superintendent</w:t>
      </w:r>
    </w:p>
    <w:sectPr w:rsidR="00264826">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A8CC" w14:textId="77777777" w:rsidR="00120318" w:rsidRDefault="00120318">
      <w:r>
        <w:separator/>
      </w:r>
    </w:p>
  </w:endnote>
  <w:endnote w:type="continuationSeparator" w:id="0">
    <w:p w14:paraId="66C98CF7" w14:textId="77777777" w:rsidR="00120318" w:rsidRDefault="0012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D8B176D-A3DD-46E1-B501-33CDB18090A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AA54D98D-AAB5-43D7-A52F-833ECBD723E0}"/>
  </w:font>
  <w:font w:name="Georgia">
    <w:panose1 w:val="02040502050405020303"/>
    <w:charset w:val="00"/>
    <w:family w:val="auto"/>
    <w:pitch w:val="default"/>
    <w:embedItalic r:id="rId3" w:fontKey="{09F8CE2F-1544-4BA9-9EE0-BB912263D97C}"/>
  </w:font>
  <w:font w:name="Calibri">
    <w:panose1 w:val="020F0502020204030204"/>
    <w:charset w:val="00"/>
    <w:family w:val="swiss"/>
    <w:pitch w:val="variable"/>
    <w:sig w:usb0="E4002EFF" w:usb1="C200247B" w:usb2="00000009" w:usb3="00000000" w:csb0="000001FF" w:csb1="00000000"/>
    <w:embedRegular r:id="rId4" w:fontKey="{4042CA44-0994-410D-BFF5-78713DEC7F57}"/>
    <w:embedBold r:id="rId5" w:fontKey="{CDB76C0E-D72D-425F-84B6-B1B97B0FFEAE}"/>
    <w:embedBoldItalic r:id="rId6" w:fontKey="{9DC2DAAC-B310-4311-9C3C-7C01DE134EB4}"/>
  </w:font>
  <w:font w:name="Arial Black">
    <w:panose1 w:val="020B0A04020102020204"/>
    <w:charset w:val="00"/>
    <w:family w:val="swiss"/>
    <w:pitch w:val="variable"/>
    <w:sig w:usb0="A00002AF" w:usb1="400078FB" w:usb2="00000000" w:usb3="00000000" w:csb0="0000009F" w:csb1="00000000"/>
    <w:embedBold r:id="rId7" w:fontKey="{98A8FA56-CD58-4D64-9404-7BBC9AA53388}"/>
  </w:font>
  <w:font w:name="Cambria">
    <w:panose1 w:val="02040503050406030204"/>
    <w:charset w:val="00"/>
    <w:family w:val="roman"/>
    <w:pitch w:val="variable"/>
    <w:sig w:usb0="E00006FF" w:usb1="420024FF" w:usb2="02000000" w:usb3="00000000" w:csb0="0000019F" w:csb1="00000000"/>
    <w:embedRegular r:id="rId8" w:fontKey="{A0188B20-079C-487A-8C84-1E3A9D95C5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C9FF" w14:textId="77777777" w:rsidR="00264826" w:rsidRDefault="0026482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0BEA" w14:textId="77777777" w:rsidR="00264826" w:rsidRDefault="00264826">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43FF" w14:textId="77777777" w:rsidR="00264826" w:rsidRDefault="00120318">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68FE8" w14:textId="77777777" w:rsidR="00120318" w:rsidRDefault="00120318">
      <w:r>
        <w:separator/>
      </w:r>
    </w:p>
  </w:footnote>
  <w:footnote w:type="continuationSeparator" w:id="0">
    <w:p w14:paraId="0FA56432" w14:textId="77777777" w:rsidR="00120318" w:rsidRDefault="00120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95DD" w14:textId="77777777" w:rsidR="00264826" w:rsidRDefault="0026482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2770" w14:textId="77777777" w:rsidR="00264826" w:rsidRDefault="0026482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00DD" w14:textId="77777777" w:rsidR="00264826" w:rsidRDefault="00120318">
    <w:pPr>
      <w:ind w:left="3600" w:hanging="3600"/>
      <w:rPr>
        <w:rFonts w:ascii="Arial Black" w:eastAsia="Arial Black" w:hAnsi="Arial Black" w:cs="Arial Black"/>
        <w:b/>
        <w:bCs/>
        <w:color w:val="1F497D"/>
        <w:sz w:val="22"/>
        <w:szCs w:val="22"/>
      </w:rPr>
    </w:pPr>
    <w:r>
      <w:rPr>
        <w:rFonts w:ascii="Arial Black" w:eastAsia="Arial Black" w:hAnsi="Arial Black" w:cs="Arial Black"/>
        <w:b/>
        <w:bCs/>
        <w:color w:val="1F497D"/>
        <w:sz w:val="22"/>
        <w:szCs w:val="22"/>
      </w:rPr>
      <w:t>Boone County Board of Education Members</w:t>
    </w:r>
    <w:r>
      <w:rPr>
        <w:noProof/>
      </w:rPr>
      <w:drawing>
        <wp:anchor distT="0" distB="0" distL="114300" distR="114300" simplePos="0" relativeHeight="251658240" behindDoc="0" locked="0" layoutInCell="1" hidden="0" allowOverlap="1" wp14:anchorId="112C9457" wp14:editId="76438E91">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7AFA077B" w14:textId="77777777" w:rsidR="00264826" w:rsidRDefault="00120318">
    <w:pPr>
      <w:pBdr>
        <w:top w:val="nil"/>
        <w:left w:val="nil"/>
        <w:bottom w:val="nil"/>
        <w:right w:val="nil"/>
        <w:between w:val="nil"/>
      </w:pBdr>
      <w:rPr>
        <w:b/>
        <w:bCs/>
        <w:color w:val="000000"/>
        <w:sz w:val="20"/>
        <w:szCs w:val="20"/>
      </w:rPr>
    </w:pPr>
    <w:r>
      <w:rPr>
        <w:b/>
        <w:bCs/>
        <w:color w:val="000000"/>
        <w:sz w:val="20"/>
        <w:szCs w:val="20"/>
      </w:rPr>
      <w:t>Ms. Karen Byrd</w:t>
    </w:r>
    <w:r>
      <w:rPr>
        <w:b/>
        <w:bCs/>
        <w:color w:val="000000"/>
        <w:sz w:val="20"/>
        <w:szCs w:val="20"/>
      </w:rPr>
      <w:tab/>
    </w:r>
    <w:r>
      <w:rPr>
        <w:b/>
        <w:bCs/>
        <w:color w:val="000000"/>
        <w:sz w:val="20"/>
        <w:szCs w:val="20"/>
      </w:rPr>
      <w:tab/>
    </w:r>
  </w:p>
  <w:p w14:paraId="64FDFAC8" w14:textId="77777777" w:rsidR="00264826" w:rsidRDefault="00120318">
    <w:pPr>
      <w:pBdr>
        <w:top w:val="nil"/>
        <w:left w:val="nil"/>
        <w:bottom w:val="nil"/>
        <w:right w:val="nil"/>
        <w:between w:val="nil"/>
      </w:pBdr>
      <w:rPr>
        <w:b/>
        <w:bCs/>
        <w:color w:val="000000"/>
        <w:sz w:val="20"/>
        <w:szCs w:val="20"/>
      </w:rPr>
    </w:pPr>
    <w:r>
      <w:rPr>
        <w:b/>
        <w:bCs/>
        <w:color w:val="000000"/>
        <w:sz w:val="20"/>
        <w:szCs w:val="20"/>
      </w:rPr>
      <w:t>Ms. Julie Maddox</w:t>
    </w:r>
  </w:p>
  <w:p w14:paraId="7E8AC9A8" w14:textId="77777777" w:rsidR="00264826" w:rsidRDefault="00120318">
    <w:pPr>
      <w:pBdr>
        <w:top w:val="nil"/>
        <w:left w:val="nil"/>
        <w:bottom w:val="nil"/>
        <w:right w:val="nil"/>
        <w:between w:val="nil"/>
      </w:pBdr>
      <w:rPr>
        <w:b/>
        <w:bCs/>
        <w:color w:val="000000"/>
        <w:sz w:val="20"/>
        <w:szCs w:val="20"/>
      </w:rPr>
    </w:pPr>
    <w:r>
      <w:rPr>
        <w:b/>
        <w:bCs/>
        <w:color w:val="000000"/>
        <w:sz w:val="20"/>
        <w:szCs w:val="20"/>
      </w:rPr>
      <w:t>Mr. Jesse Parks</w:t>
    </w:r>
  </w:p>
  <w:p w14:paraId="2D672DAA" w14:textId="77777777" w:rsidR="00264826" w:rsidRDefault="00120318">
    <w:pPr>
      <w:pBdr>
        <w:top w:val="nil"/>
        <w:left w:val="nil"/>
        <w:bottom w:val="nil"/>
        <w:right w:val="nil"/>
        <w:between w:val="nil"/>
      </w:pBdr>
      <w:rPr>
        <w:b/>
        <w:bCs/>
        <w:color w:val="000000"/>
        <w:sz w:val="20"/>
        <w:szCs w:val="20"/>
      </w:rPr>
    </w:pPr>
    <w:r>
      <w:rPr>
        <w:b/>
        <w:bCs/>
        <w:color w:val="000000"/>
        <w:sz w:val="20"/>
        <w:szCs w:val="20"/>
      </w:rPr>
      <w:t>Mrs. Carolyn Wolfe</w:t>
    </w:r>
    <w:r>
      <w:rPr>
        <w:b/>
        <w:bCs/>
        <w:color w:val="000000"/>
        <w:sz w:val="20"/>
        <w:szCs w:val="20"/>
      </w:rPr>
      <w:tab/>
    </w:r>
    <w:r>
      <w:rPr>
        <w:b/>
        <w:bCs/>
        <w:color w:val="000000"/>
        <w:sz w:val="22"/>
        <w:szCs w:val="22"/>
      </w:rPr>
      <w:tab/>
    </w:r>
    <w:r>
      <w:rPr>
        <w:b/>
        <w:bCs/>
        <w:color w:val="000000"/>
        <w:sz w:val="22"/>
        <w:szCs w:val="22"/>
      </w:rPr>
      <w:tab/>
    </w:r>
    <w:r>
      <w:rPr>
        <w:b/>
        <w:bCs/>
        <w:color w:val="000000"/>
        <w:sz w:val="20"/>
        <w:szCs w:val="20"/>
      </w:rPr>
      <w:t xml:space="preserve">     </w:t>
    </w:r>
    <w:r>
      <w:rPr>
        <w:b/>
        <w:bCs/>
        <w:color w:val="000000"/>
        <w:sz w:val="20"/>
        <w:szCs w:val="20"/>
      </w:rPr>
      <w:tab/>
      <w:t xml:space="preserve"> </w:t>
    </w:r>
    <w:r>
      <w:rPr>
        <w:b/>
        <w:bCs/>
        <w:color w:val="000000"/>
        <w:sz w:val="20"/>
        <w:szCs w:val="20"/>
      </w:rPr>
      <w:tab/>
    </w:r>
    <w:r>
      <w:rPr>
        <w:b/>
        <w:bCs/>
        <w:color w:val="000000"/>
        <w:sz w:val="20"/>
        <w:szCs w:val="20"/>
      </w:rPr>
      <w:tab/>
    </w:r>
    <w:r>
      <w:rPr>
        <w:b/>
        <w:bCs/>
        <w:color w:val="000000"/>
        <w:sz w:val="20"/>
        <w:szCs w:val="20"/>
      </w:rPr>
      <w:tab/>
    </w:r>
  </w:p>
  <w:p w14:paraId="6A4FA181" w14:textId="77777777" w:rsidR="00264826" w:rsidRDefault="00120318">
    <w:pPr>
      <w:pBdr>
        <w:top w:val="nil"/>
        <w:left w:val="nil"/>
        <w:bottom w:val="nil"/>
        <w:right w:val="nil"/>
        <w:between w:val="nil"/>
      </w:pBdr>
      <w:rPr>
        <w:color w:val="1F497D"/>
        <w:sz w:val="20"/>
        <w:szCs w:val="20"/>
      </w:rPr>
    </w:pPr>
    <w:r>
      <w:rPr>
        <w:b/>
        <w:bCs/>
        <w:color w:val="000000"/>
        <w:sz w:val="20"/>
        <w:szCs w:val="20"/>
      </w:rPr>
      <w:t>Mrs. Cindy Young</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Dr. Jeff Hauswald, Superintendent</w:t>
    </w:r>
  </w:p>
  <w:p w14:paraId="0BF3CE66" w14:textId="77777777" w:rsidR="00264826" w:rsidRDefault="00264826">
    <w:pPr>
      <w:ind w:left="4680"/>
      <w:jc w:val="right"/>
      <w:rPr>
        <w:rFonts w:ascii="Arial" w:eastAsia="Arial" w:hAnsi="Arial" w:cs="Arial"/>
        <w:color w:val="1F497D"/>
        <w:sz w:val="20"/>
        <w:szCs w:val="20"/>
      </w:rPr>
    </w:pPr>
  </w:p>
  <w:p w14:paraId="2341CE30" w14:textId="77777777" w:rsidR="00264826" w:rsidRDefault="00120318">
    <w:pPr>
      <w:pBdr>
        <w:top w:val="nil"/>
        <w:left w:val="nil"/>
        <w:bottom w:val="nil"/>
        <w:right w:val="nil"/>
        <w:between w:val="nil"/>
      </w:pBdr>
      <w:tabs>
        <w:tab w:val="center" w:pos="4320"/>
        <w:tab w:val="right" w:pos="8640"/>
      </w:tabs>
      <w:ind w:left="2880" w:hanging="3600"/>
      <w:rPr>
        <w:b/>
        <w:bCs/>
        <w:color w:val="800000"/>
        <w:sz w:val="20"/>
        <w:szCs w:val="20"/>
      </w:rPr>
    </w:pPr>
    <w:r>
      <w:rPr>
        <w:b/>
        <w:bCs/>
        <w:color w:val="6F191E"/>
        <w:sz w:val="20"/>
        <w:szCs w:val="20"/>
      </w:rPr>
      <w:t xml:space="preserve">                  </w:t>
    </w:r>
    <w:r>
      <w:rPr>
        <w:noProof/>
      </w:rPr>
      <mc:AlternateContent>
        <mc:Choice Requires="wps">
          <w:drawing>
            <wp:anchor distT="0" distB="0" distL="114300" distR="114300" simplePos="0" relativeHeight="251659264" behindDoc="0" locked="0" layoutInCell="1" hidden="0" allowOverlap="1" wp14:anchorId="18C13D06" wp14:editId="484EDBD5">
              <wp:simplePos x="0" y="0"/>
              <wp:positionH relativeFrom="column">
                <wp:posOffset>-260349</wp:posOffset>
              </wp:positionH>
              <wp:positionV relativeFrom="paragraph">
                <wp:posOffset>53340</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C48"/>
    <w:multiLevelType w:val="multilevel"/>
    <w:tmpl w:val="A920DB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C43055A"/>
    <w:multiLevelType w:val="multilevel"/>
    <w:tmpl w:val="E92019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BD41D2C"/>
    <w:multiLevelType w:val="multilevel"/>
    <w:tmpl w:val="9E489C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03644B2"/>
    <w:multiLevelType w:val="multilevel"/>
    <w:tmpl w:val="622A42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6A05732"/>
    <w:multiLevelType w:val="multilevel"/>
    <w:tmpl w:val="E3C6AF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07980444">
    <w:abstractNumId w:val="4"/>
  </w:num>
  <w:num w:numId="2" w16cid:durableId="133377293">
    <w:abstractNumId w:val="3"/>
  </w:num>
  <w:num w:numId="3" w16cid:durableId="1003439973">
    <w:abstractNumId w:val="0"/>
  </w:num>
  <w:num w:numId="4" w16cid:durableId="915238105">
    <w:abstractNumId w:val="1"/>
  </w:num>
  <w:num w:numId="5" w16cid:durableId="732122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826"/>
    <w:rsid w:val="00120318"/>
    <w:rsid w:val="001A5ED0"/>
    <w:rsid w:val="00264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4660C"/>
  <w15:docId w15:val="{2D87512B-F694-40C4-85CC-941BB574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style>
  <w:style w:type="character" w:styleId="PlaceholderText">
    <w:name w:val="Placeholder Text"/>
    <w:basedOn w:val="DefaultParagraphFont"/>
    <w:uiPriority w:val="99"/>
    <w:semiHidden/>
    <w:rsid w:val="008A2749"/>
    <w:rPr>
      <w:color w:val="808080"/>
    </w:rPr>
  </w:style>
  <w:style w:type="paragraph" w:styleId="NormalWeb">
    <w:name w:val="Normal (Web)"/>
    <w:basedOn w:val="Normal"/>
    <w:uiPriority w:val="99"/>
    <w:unhideWhenUsed/>
    <w:rsid w:val="00264C9C"/>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lCKFK7E1R9fdXdi/D7NZINHew==">CgMxLjA4AHIhMVFQT3EzNVZ6R0N4WVk5aVZmWnV2bUFtU3BsbnBuSHJI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3950</Characters>
  <Application>Microsoft Office Word</Application>
  <DocSecurity>0</DocSecurity>
  <Lines>32</Lines>
  <Paragraphs>9</Paragraphs>
  <ScaleCrop>false</ScaleCrop>
  <Company>Boone County Schools</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Ashley, Michelle</cp:lastModifiedBy>
  <cp:revision>2</cp:revision>
  <cp:lastPrinted>2026-02-09T20:29:00Z</cp:lastPrinted>
  <dcterms:created xsi:type="dcterms:W3CDTF">2026-02-06T16:24:00Z</dcterms:created>
  <dcterms:modified xsi:type="dcterms:W3CDTF">2026-02-09T20:29:00Z</dcterms:modified>
</cp:coreProperties>
</file>