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0E2A6D7E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2BE8">
            <w:rPr>
              <w:rFonts w:asciiTheme="minorHAnsi" w:hAnsiTheme="minorHAnsi" w:cstheme="minorHAnsi"/>
            </w:rPr>
            <w:t>2/12/2026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716300" w:rsidRDefault="000031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459954949"/>
                <w:placeholder>
                  <w:docPart w:val="7211BC69A7214048933ACC22EBA70690"/>
                </w:placeholder>
              </w:sdtPr>
              <w:sdtEndPr/>
              <w:sdtContent>
                <w:p w14:paraId="1E03A576" w14:textId="371FB9CC" w:rsidR="00DE0B82" w:rsidRPr="00C40EFB" w:rsidRDefault="00C40EFB" w:rsidP="00C40EFB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Fidelity Bond </w:t>
                  </w:r>
                  <w:proofErr w:type="gramStart"/>
                  <w:r>
                    <w:rPr>
                      <w:rFonts w:asciiTheme="minorHAnsi" w:hAnsiTheme="minorHAnsi" w:cstheme="minorHAnsi"/>
                    </w:rPr>
                    <w:t>of  Treasurer</w:t>
                  </w:r>
                  <w:proofErr w:type="gramEnd"/>
                </w:p>
              </w:sdtContent>
            </w:sdt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3B4A539A" w:rsidR="008A2749" w:rsidRPr="002668F3" w:rsidRDefault="00932BE8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1/20/26-6/30/26</w:t>
                  </w:r>
                </w:p>
              </w:sdtContent>
            </w:sdt>
          </w:sdtContent>
        </w:sdt>
        <w:bookmarkEnd w:id="0" w:displacedByCustomXml="next"/>
      </w:sdtContent>
    </w:sdt>
    <w:p w14:paraId="765DB4AF" w14:textId="3D01CA95" w:rsidR="00760BF5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-48465438"/>
        <w:placeholder>
          <w:docPart w:val="594C9F9EA23546D795C74536D9CF0A73"/>
        </w:placeholder>
      </w:sdtPr>
      <w:sdtEndPr>
        <w:rPr>
          <w:rStyle w:val="PlaceholderText"/>
          <w:color w:val="auto"/>
        </w:rPr>
      </w:sdtEndPr>
      <w:sdtContent>
        <w:p w14:paraId="1DC52217" w14:textId="256FE4E9" w:rsidR="00884B23" w:rsidRPr="00884B23" w:rsidRDefault="0036083D" w:rsidP="00D072A8">
          <w:pPr>
            <w:numPr>
              <w:ilvl w:val="0"/>
              <w:numId w:val="22"/>
            </w:numPr>
            <w:spacing w:after="160" w:line="259" w:lineRule="auto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884B23">
            <w:rPr>
              <w:rStyle w:val="PlaceholderText"/>
              <w:rFonts w:asciiTheme="minorHAnsi" w:hAnsiTheme="minorHAnsi" w:cstheme="minorHAnsi"/>
              <w:color w:val="auto"/>
            </w:rPr>
            <w:t xml:space="preserve">04.4 Bonding of Employees </w:t>
          </w:r>
          <w:r w:rsidRPr="00884B23">
            <w:rPr>
              <w:rFonts w:asciiTheme="minorHAnsi" w:hAnsiTheme="minorHAnsi" w:cstheme="minorHAnsi"/>
            </w:rPr>
            <w:t xml:space="preserve">Boone County Schools will develop the annual budget to reflect strategic priorities. 4. Implement long range/ short term fiscal planning strategies that will enable the district to meet the demands of an </w:t>
          </w:r>
          <w:proofErr w:type="gramStart"/>
          <w:r w:rsidRPr="00884B23">
            <w:rPr>
              <w:rFonts w:asciiTheme="minorHAnsi" w:hAnsiTheme="minorHAnsi" w:cstheme="minorHAnsi"/>
            </w:rPr>
            <w:t>ever changing</w:t>
          </w:r>
          <w:proofErr w:type="gramEnd"/>
          <w:r w:rsidRPr="00884B23">
            <w:rPr>
              <w:rFonts w:asciiTheme="minorHAnsi" w:hAnsiTheme="minorHAnsi" w:cstheme="minorHAnsi"/>
            </w:rPr>
            <w:t xml:space="preserve"> economy</w:t>
          </w:r>
        </w:p>
      </w:sdtContent>
    </w:sdt>
    <w:p w14:paraId="782D36A5" w14:textId="1CBD1B18" w:rsidR="00DA0E68" w:rsidRPr="00884B23" w:rsidRDefault="00760BF5" w:rsidP="00D072A8">
      <w:pPr>
        <w:pStyle w:val="NoSpacing"/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7B2C4B77" w14:textId="77777777" w:rsidR="0036083D" w:rsidRPr="0036083D" w:rsidRDefault="0036083D" w:rsidP="00D072A8">
      <w:pPr>
        <w:pStyle w:val="NoSpacing"/>
        <w:rPr>
          <w:rFonts w:ascii="Calibri" w:eastAsia="Calibri" w:hAnsi="Calibri" w:cs="Calibri"/>
          <w:sz w:val="22"/>
          <w:szCs w:val="22"/>
        </w:rPr>
      </w:pPr>
    </w:p>
    <w:sdt>
      <w:sdtPr>
        <w:rPr>
          <w:rStyle w:val="PlaceholderText"/>
        </w:rPr>
        <w:id w:val="111016972"/>
        <w:placeholder>
          <w:docPart w:val="A39E5BA7C64447BB8EB5F42B5C8D4F5B"/>
        </w:placeholder>
      </w:sdtPr>
      <w:sdtEndPr>
        <w:rPr>
          <w:rStyle w:val="PlaceholderText"/>
          <w:color w:val="auto"/>
        </w:rPr>
      </w:sdtEndPr>
      <w:sdtContent>
        <w:sdt>
          <w:sdtPr>
            <w:rPr>
              <w:rFonts w:asciiTheme="minorHAnsi" w:hAnsiTheme="minorHAnsi" w:cstheme="minorHAnsi"/>
              <w:color w:val="808080"/>
            </w:rPr>
            <w:id w:val="-1751733439"/>
            <w:placeholder>
              <w:docPart w:val="9904C90696224B0A91DF73FB5625497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808080"/>
                  <w:szCs w:val="24"/>
                </w:rPr>
                <w:id w:val="-810016753"/>
                <w:placeholder>
                  <w:docPart w:val="879E511091004B26B799419269B4A44B"/>
                </w:placeholder>
              </w:sdtPr>
              <w:sdtEndPr/>
              <w:sdtContent>
                <w:p w14:paraId="1EEF8BCC" w14:textId="1E4F8C10" w:rsidR="00884B23" w:rsidRPr="008937B9" w:rsidRDefault="008937B9" w:rsidP="00884B23">
                  <w:pPr>
                    <w:pStyle w:val="NoSpacing"/>
                    <w:rPr>
                      <w:rFonts w:asciiTheme="minorHAnsi" w:hAnsiTheme="minorHAnsi" w:cstheme="minorHAnsi"/>
                      <w:szCs w:val="24"/>
                    </w:rPr>
                  </w:pPr>
                  <w:r w:rsidRPr="008937B9">
                    <w:rPr>
                      <w:rFonts w:asciiTheme="minorHAnsi" w:hAnsiTheme="minorHAnsi" w:cstheme="minorHAnsi"/>
                      <w:szCs w:val="24"/>
                    </w:rPr>
                    <w:t>P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ursuant </w:t>
                  </w:r>
                  <w:r w:rsidRPr="008937B9">
                    <w:rPr>
                      <w:rFonts w:asciiTheme="minorHAnsi" w:hAnsiTheme="minorHAnsi" w:cstheme="minorHAnsi"/>
                      <w:szCs w:val="24"/>
                    </w:rPr>
                    <w:t>to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hyperlink r:id="rId8" w:tgtFrame="_blank" w:history="1">
                    <w:r w:rsidR="00884B23" w:rsidRPr="008937B9">
                      <w:rPr>
                        <w:rFonts w:asciiTheme="minorHAnsi" w:hAnsiTheme="minorHAnsi" w:cstheme="minorHAnsi"/>
                        <w:szCs w:val="24"/>
                        <w:u w:val="single"/>
                        <w:shd w:val="clear" w:color="auto" w:fill="FFFFFF"/>
                      </w:rPr>
                      <w:t>KRS 160.560</w:t>
                    </w:r>
                  </w:hyperlink>
                  <w:r w:rsidR="00884B23"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 (1)( requires each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B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oard of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E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ducation to elect a treasurer), t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he Fidelity Bond </w:t>
                  </w:r>
                  <w:r w:rsidR="00EB2A0B">
                    <w:rPr>
                      <w:rFonts w:asciiTheme="minorHAnsi" w:hAnsiTheme="minorHAnsi" w:cstheme="minorHAnsi"/>
                      <w:szCs w:val="24"/>
                    </w:rPr>
                    <w:t>of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 Treasurer needs to be approved for the remainder of </w:t>
                  </w:r>
                  <w:r w:rsidR="00932BE8">
                    <w:rPr>
                      <w:rFonts w:asciiTheme="minorHAnsi" w:hAnsiTheme="minorHAnsi" w:cstheme="minorHAnsi"/>
                      <w:szCs w:val="24"/>
                    </w:rPr>
                    <w:t>Fiscal Year 2026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>.</w:t>
                  </w:r>
                  <w:r w:rsidR="00932BE8">
                    <w:rPr>
                      <w:rFonts w:asciiTheme="minorHAnsi" w:hAnsiTheme="minorHAnsi" w:cstheme="minorHAnsi"/>
                      <w:szCs w:val="24"/>
                    </w:rPr>
                    <w:t xml:space="preserve"> At the January Board Meeting Daryl Denham was elected to serve as The Board’s Treasurer, replacing</w:t>
                  </w:r>
                  <w:r w:rsidR="00A851AB">
                    <w:rPr>
                      <w:rFonts w:asciiTheme="minorHAnsi" w:hAnsiTheme="minorHAnsi" w:cstheme="minorHAnsi"/>
                      <w:szCs w:val="24"/>
                    </w:rPr>
                    <w:t xml:space="preserve"> the </w:t>
                  </w:r>
                  <w:r w:rsidR="007A40C0">
                    <w:rPr>
                      <w:rFonts w:asciiTheme="minorHAnsi" w:hAnsiTheme="minorHAnsi" w:cstheme="minorHAnsi"/>
                      <w:szCs w:val="24"/>
                    </w:rPr>
                    <w:t>I</w:t>
                  </w:r>
                  <w:r w:rsidR="00A851AB">
                    <w:rPr>
                      <w:rFonts w:asciiTheme="minorHAnsi" w:hAnsiTheme="minorHAnsi" w:cstheme="minorHAnsi"/>
                      <w:szCs w:val="24"/>
                    </w:rPr>
                    <w:t xml:space="preserve">nterim </w:t>
                  </w:r>
                  <w:r w:rsidR="007A40C0">
                    <w:rPr>
                      <w:rFonts w:asciiTheme="minorHAnsi" w:hAnsiTheme="minorHAnsi" w:cstheme="minorHAnsi"/>
                      <w:szCs w:val="24"/>
                    </w:rPr>
                    <w:t>T</w:t>
                  </w:r>
                  <w:r w:rsidR="00A851AB">
                    <w:rPr>
                      <w:rFonts w:asciiTheme="minorHAnsi" w:hAnsiTheme="minorHAnsi" w:cstheme="minorHAnsi"/>
                      <w:szCs w:val="24"/>
                    </w:rPr>
                    <w:t>reasurer,</w:t>
                  </w:r>
                  <w:r w:rsidR="00932BE8">
                    <w:rPr>
                      <w:rFonts w:asciiTheme="minorHAnsi" w:hAnsiTheme="minorHAnsi" w:cstheme="minorHAnsi"/>
                      <w:szCs w:val="24"/>
                    </w:rPr>
                    <w:t xml:space="preserve"> Katie Noonan. 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8937B9">
                    <w:rPr>
                      <w:rFonts w:asciiTheme="minorHAnsi" w:hAnsiTheme="minorHAnsi" w:cstheme="minorHAnsi"/>
                      <w:szCs w:val="24"/>
                    </w:rPr>
                    <w:t>T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he </w:t>
                  </w:r>
                  <w:r w:rsidR="00B0662B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bond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>amount</w:t>
                  </w:r>
                  <w:r w:rsidR="00B0662B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required 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is</w:t>
                  </w:r>
                  <w:r w:rsidR="00B0662B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$1,000,000.00 and is</w:t>
                  </w:r>
                  <w:r w:rsidRPr="008937B9">
                    <w:rPr>
                      <w:rFonts w:asciiTheme="minorHAnsi" w:hAnsiTheme="minorHAnsi" w:cstheme="minorHAnsi"/>
                      <w:szCs w:val="24"/>
                      <w:shd w:val="clear" w:color="auto" w:fill="FFFFFF"/>
                    </w:rPr>
                    <w:t xml:space="preserve"> determined by the Revised Exposure Schedule defined in Section 4 of </w:t>
                  </w:r>
                  <w:hyperlink r:id="rId9" w:tgtFrame="_blank" w:history="1">
                    <w:r w:rsidRPr="008937B9">
                      <w:rPr>
                        <w:rStyle w:val="Hyperlink"/>
                        <w:rFonts w:asciiTheme="minorHAnsi" w:hAnsiTheme="minorHAnsi" w:cstheme="minorHAnsi"/>
                        <w:color w:val="auto"/>
                        <w:szCs w:val="24"/>
                        <w:shd w:val="clear" w:color="auto" w:fill="FFFFFF"/>
                      </w:rPr>
                      <w:t>7​​02 KAR 3:080</w:t>
                    </w:r>
                  </w:hyperlink>
                  <w:r w:rsidR="00B0662B">
                    <w:rPr>
                      <w:rFonts w:asciiTheme="minorHAnsi" w:hAnsiTheme="minorHAnsi" w:cstheme="minorHAnsi"/>
                      <w:szCs w:val="24"/>
                    </w:rPr>
                    <w:t>. T</w:t>
                  </w:r>
                  <w:r w:rsidR="00884B23" w:rsidRPr="008937B9">
                    <w:rPr>
                      <w:rFonts w:asciiTheme="minorHAnsi" w:hAnsiTheme="minorHAnsi" w:cstheme="minorHAnsi"/>
                      <w:szCs w:val="24"/>
                    </w:rPr>
                    <w:t xml:space="preserve">he cost of </w:t>
                  </w:r>
                  <w:r w:rsidR="00B0662B">
                    <w:rPr>
                      <w:rFonts w:asciiTheme="minorHAnsi" w:hAnsiTheme="minorHAnsi" w:cstheme="minorHAnsi"/>
                      <w:szCs w:val="24"/>
                    </w:rPr>
                    <w:t xml:space="preserve">the bond is </w:t>
                  </w:r>
                  <w:r w:rsidR="00115E41" w:rsidRPr="008937B9">
                    <w:rPr>
                      <w:rFonts w:asciiTheme="minorHAnsi" w:hAnsiTheme="minorHAnsi" w:cstheme="minorHAnsi"/>
                      <w:szCs w:val="24"/>
                    </w:rPr>
                    <w:t>$</w:t>
                  </w:r>
                  <w:r w:rsidR="00115E41">
                    <w:rPr>
                      <w:rFonts w:asciiTheme="minorHAnsi" w:hAnsiTheme="minorHAnsi" w:cstheme="minorHAnsi"/>
                      <w:szCs w:val="24"/>
                    </w:rPr>
                    <w:t>540.56;</w:t>
                  </w:r>
                  <w:r w:rsidR="00932BE8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7A40C0">
                    <w:rPr>
                      <w:rFonts w:asciiTheme="minorHAnsi" w:hAnsiTheme="minorHAnsi" w:cstheme="minorHAnsi"/>
                      <w:szCs w:val="24"/>
                    </w:rPr>
                    <w:t>however,</w:t>
                  </w:r>
                  <w:r w:rsidR="00932BE8">
                    <w:rPr>
                      <w:rFonts w:asciiTheme="minorHAnsi" w:hAnsiTheme="minorHAnsi" w:cstheme="minorHAnsi"/>
                      <w:szCs w:val="24"/>
                    </w:rPr>
                    <w:t xml:space="preserve"> we will receive a credit of $544.63 from Katie’s cancellation. The</w:t>
                  </w:r>
                  <w:r w:rsidR="00A851AB">
                    <w:rPr>
                      <w:rFonts w:asciiTheme="minorHAnsi" w:hAnsiTheme="minorHAnsi" w:cstheme="minorHAnsi"/>
                      <w:szCs w:val="24"/>
                    </w:rPr>
                    <w:t xml:space="preserve"> bond</w:t>
                  </w:r>
                  <w:r w:rsidR="00932BE8">
                    <w:rPr>
                      <w:rFonts w:asciiTheme="minorHAnsi" w:hAnsiTheme="minorHAnsi" w:cstheme="minorHAnsi"/>
                      <w:szCs w:val="24"/>
                    </w:rPr>
                    <w:t xml:space="preserve"> is 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issued by The Ohio Casualty Group. </w:t>
                  </w:r>
                </w:p>
              </w:sdtContent>
            </w:sdt>
            <w:p w14:paraId="009ACF2D" w14:textId="59AE820E" w:rsidR="0036083D" w:rsidRPr="00884B23" w:rsidRDefault="007A40C0" w:rsidP="00884B23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p w14:paraId="3E920A20" w14:textId="5386EFE8" w:rsidR="00DE0B82" w:rsidRPr="00884B23" w:rsidRDefault="00F16841" w:rsidP="00D072A8">
      <w:pPr>
        <w:pStyle w:val="NoSpacing"/>
        <w:rPr>
          <w:color w:val="808080"/>
        </w:rPr>
      </w:pPr>
      <w:r>
        <w:rPr>
          <w:color w:val="808080"/>
        </w:rPr>
        <w:t xml:space="preserve">    </w:t>
      </w:r>
      <w:r w:rsidR="000946CC"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6D702CB8" w:rsidR="00D02C8D" w:rsidRDefault="00A851AB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$-</w:t>
      </w:r>
      <w:r w:rsidR="00115E4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4.07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F56755F" w:rsidR="00DE0B82" w:rsidRDefault="00884B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1F9DD925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p w14:paraId="350E2C1F" w14:textId="0BB60024" w:rsidR="00F16841" w:rsidRDefault="007A40C0" w:rsidP="00D072A8">
      <w:pPr>
        <w:pStyle w:val="NoSpacing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1058671059"/>
                  <w:placeholder>
                    <w:docPart w:val="2E91FE042CB44D2DB1D19D2C3B3593EE"/>
                  </w:placeholder>
                </w:sdtPr>
                <w:sdtEndPr/>
                <w:sdtContent>
                  <w:r w:rsidR="00B0662B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="00B0662B" w:rsidRPr="00E07AAA">
                    <w:rPr>
                      <w:rFonts w:asciiTheme="minorHAnsi" w:hAnsiTheme="minorHAnsi" w:cstheme="minorHAnsi"/>
                    </w:rPr>
                    <w:t xml:space="preserve">I recommend the Board approve the </w:t>
                  </w:r>
                  <w:r>
                    <w:rPr>
                      <w:rFonts w:asciiTheme="minorHAnsi" w:hAnsiTheme="minorHAnsi" w:cstheme="minorHAnsi"/>
                    </w:rPr>
                    <w:t>change to</w:t>
                  </w:r>
                  <w:r w:rsidR="00B0662B" w:rsidRPr="00E07AAA">
                    <w:rPr>
                      <w:rFonts w:asciiTheme="minorHAnsi" w:hAnsiTheme="minorHAnsi" w:cstheme="minorHAnsi"/>
                    </w:rPr>
                    <w:t xml:space="preserve"> the Fidelity </w:t>
                  </w:r>
                  <w:proofErr w:type="gramStart"/>
                  <w:r w:rsidR="00B0662B" w:rsidRPr="00E07AAA">
                    <w:rPr>
                      <w:rFonts w:asciiTheme="minorHAnsi" w:hAnsiTheme="minorHAnsi" w:cstheme="minorHAnsi"/>
                    </w:rPr>
                    <w:t xml:space="preserve">Bond </w:t>
                  </w:r>
                  <w:r>
                    <w:rPr>
                      <w:rFonts w:asciiTheme="minorHAnsi" w:hAnsiTheme="minorHAnsi" w:cstheme="minorHAnsi"/>
                    </w:rPr>
                    <w:t xml:space="preserve"> of</w:t>
                  </w:r>
                  <w:proofErr w:type="gramEnd"/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B0662B" w:rsidRPr="00E07AAA">
                    <w:rPr>
                      <w:rFonts w:asciiTheme="minorHAnsi" w:hAnsiTheme="minorHAnsi" w:cstheme="minorHAnsi"/>
                    </w:rPr>
                    <w:t>Treasurer</w:t>
                  </w:r>
                  <w:r w:rsidR="00B0662B">
                    <w:rPr>
                      <w:rFonts w:asciiTheme="minorHAnsi" w:hAnsiTheme="minorHAnsi" w:cstheme="minorHAnsi"/>
                    </w:rPr>
                    <w:t xml:space="preserve"> issued by The Ohio            </w:t>
                  </w:r>
                  <w:r w:rsidR="00A851AB">
                    <w:rPr>
                      <w:rFonts w:asciiTheme="minorHAnsi" w:hAnsiTheme="minorHAnsi" w:cstheme="minorHAnsi"/>
                    </w:rPr>
                    <w:t xml:space="preserve">   </w:t>
                  </w:r>
                  <w:r w:rsidR="00B0662B">
                    <w:rPr>
                      <w:rFonts w:asciiTheme="minorHAnsi" w:hAnsiTheme="minorHAnsi" w:cstheme="minorHAnsi"/>
                    </w:rPr>
                    <w:t>Casualty Group</w:t>
                  </w:r>
                  <w:r w:rsidR="00B0662B" w:rsidRPr="00E07AAA">
                    <w:rPr>
                      <w:rFonts w:asciiTheme="minorHAnsi" w:hAnsiTheme="minorHAnsi" w:cstheme="minorHAnsi"/>
                    </w:rPr>
                    <w:t>, as presented.</w:t>
                  </w:r>
                </w:sdtContent>
              </w:sdt>
              <w:r w:rsidR="00F16841">
                <w:rPr>
                  <w:rFonts w:asciiTheme="minorHAnsi" w:hAnsiTheme="minorHAnsi" w:cstheme="minorHAnsi"/>
                  <w:szCs w:val="24"/>
                </w:rPr>
                <w:t xml:space="preserve">   </w:t>
              </w:r>
            </w:sdtContent>
          </w:sdt>
          <w:r w:rsidR="00F16841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D02C8D">
        <w:rPr>
          <w:rFonts w:asciiTheme="minorHAnsi" w:hAnsiTheme="minorHAnsi" w:cstheme="minorHAnsi"/>
          <w:b/>
        </w:rPr>
        <w:t xml:space="preserve">     </w:t>
      </w:r>
    </w:p>
    <w:p w14:paraId="56C46085" w14:textId="77777777" w:rsidR="004C549E" w:rsidRDefault="004C549E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479292E5" w14:textId="4DFD5DCD" w:rsidR="00F16841" w:rsidRPr="00AE29CB" w:rsidRDefault="00884B23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  <w:r w:rsidR="004C549E">
            <w:rPr>
              <w:rFonts w:asciiTheme="minorHAnsi" w:hAnsiTheme="minorHAnsi" w:cstheme="minorHAnsi"/>
              <w:szCs w:val="24"/>
            </w:rPr>
            <w:t xml:space="preserve"> </w:t>
          </w:r>
        </w:p>
        <w:p w14:paraId="1C2622F2" w14:textId="5D1A3807" w:rsidR="00D072A8" w:rsidRPr="00D072A8" w:rsidRDefault="007A40C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438B3549" w:rsidR="008D46C0" w:rsidRPr="009431E2" w:rsidRDefault="007A40C0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noProof/>
      </w:rPr>
      <w:pict w14:anchorId="47CE801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left:0;text-align:left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</w:pic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savePreviewPicture/>
  <w:hdrShapeDefaults>
    <o:shapedefaults v:ext="edit" spidmax="2050">
      <o:colormru v:ext="edit" colors="maroon"/>
    </o:shapedefaults>
    <o:shapelayout v:ext="edit">
      <o:idmap v:ext="edit" data="1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5E41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0FEA"/>
    <w:rsid w:val="0036083D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A40C0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4B23"/>
    <w:rsid w:val="00891A2A"/>
    <w:rsid w:val="008937B9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2BE8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859"/>
    <w:rsid w:val="00A3345F"/>
    <w:rsid w:val="00A366C8"/>
    <w:rsid w:val="00A45E43"/>
    <w:rsid w:val="00A57425"/>
    <w:rsid w:val="00A57EE0"/>
    <w:rsid w:val="00A6424B"/>
    <w:rsid w:val="00A711C7"/>
    <w:rsid w:val="00A762FB"/>
    <w:rsid w:val="00A77509"/>
    <w:rsid w:val="00A77661"/>
    <w:rsid w:val="00A82990"/>
    <w:rsid w:val="00A851AB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0662B"/>
    <w:rsid w:val="00B21796"/>
    <w:rsid w:val="00B327D8"/>
    <w:rsid w:val="00B36878"/>
    <w:rsid w:val="00B4192E"/>
    <w:rsid w:val="00B55FD4"/>
    <w:rsid w:val="00B56F17"/>
    <w:rsid w:val="00B6185F"/>
    <w:rsid w:val="00B646E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299"/>
    <w:rsid w:val="00C36676"/>
    <w:rsid w:val="00C4066F"/>
    <w:rsid w:val="00C40EFB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0953"/>
    <w:rsid w:val="00CC6610"/>
    <w:rsid w:val="00CD49A4"/>
    <w:rsid w:val="00CE5DFB"/>
    <w:rsid w:val="00CE75D8"/>
    <w:rsid w:val="00CF1885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A0B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2A476BFB-F5E2-4CF7-8DCC-77DB509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://apps.legislature.ky.gov/law/statutes/statute.aspx?id%3D3767&amp;data=04%7c01%7cjana.cox%40education.ky.gov%7c01c5872afa914b1efab308d94d3bc650%7c9360c11f90e64706ad0025fcdc9e2ed1%7c0%7c0%7c637625741390733196%7cUnknown%7cTWFpbGZsb3d8eyJWIjoiMC4wLjAwMDAiLCJQIjoiV2luMzIiLCJBTiI6Ik1haWwiLCJXVCI6Mn0%3D%7c1000&amp;sdata=vEs4S2wXn9G%2B/MpJu12FBY4gGRb3V66GoL1ExogrTbE%3D&amp;reserved=0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s.legislature.ky.gov/law/kar/titles/702/003/080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1BC69A7214048933ACC22EBA7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899DA-D686-42F4-BECA-B69BA3E506F6}"/>
      </w:docPartPr>
      <w:docPartBody>
        <w:p w:rsidR="00201DC0" w:rsidRDefault="00201DC0" w:rsidP="00201DC0">
          <w:pPr>
            <w:pStyle w:val="7211BC69A7214048933ACC22EBA7069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E5BA7C64447BB8EB5F42B5C8D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BC80-BF65-486A-963F-2A0D776A9FDA}"/>
      </w:docPartPr>
      <w:docPartBody>
        <w:p w:rsidR="002709E2" w:rsidRDefault="002709E2">
          <w:pPr>
            <w:pStyle w:val="A39E5BA7C64447BB8EB5F42B5C8D4F5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C9F9EA23546D795C74536D9CF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3D5A-3FAB-469F-A614-F2EFC74977AF}"/>
      </w:docPartPr>
      <w:docPartBody>
        <w:p w:rsidR="002709E2" w:rsidRDefault="002709E2">
          <w:pPr>
            <w:pStyle w:val="594C9F9EA23546D795C74536D9CF0A7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4C90696224B0A91DF73FB5625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67E3-AA63-486F-BDEB-A95CFF77A07F}"/>
      </w:docPartPr>
      <w:docPartBody>
        <w:p w:rsidR="002709E2" w:rsidRDefault="002709E2">
          <w:pPr>
            <w:pStyle w:val="9904C90696224B0A91DF73FB5625497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E511091004B26B799419269B4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C695-DCC1-47D4-A914-E8F2B7627C29}"/>
      </w:docPartPr>
      <w:docPartBody>
        <w:p w:rsidR="002709E2" w:rsidRDefault="002709E2">
          <w:pPr>
            <w:pStyle w:val="879E511091004B26B799419269B4A44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1FE042CB44D2DB1D19D2C3B35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A604-A2FB-4015-8102-4642257D6F4D}"/>
      </w:docPartPr>
      <w:docPartBody>
        <w:p w:rsidR="00A67CB3" w:rsidRDefault="00A67CB3" w:rsidP="00A67CB3">
          <w:pPr>
            <w:pStyle w:val="2E91FE042CB44D2DB1D19D2C3B3593E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C5084"/>
    <w:rsid w:val="001E4628"/>
    <w:rsid w:val="00201DC0"/>
    <w:rsid w:val="002709E2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A57EE0"/>
    <w:rsid w:val="00A67CB3"/>
    <w:rsid w:val="00B32F66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CB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1BC69A7214048933ACC22EBA70690">
    <w:name w:val="7211BC69A7214048933ACC22EBA70690"/>
    <w:rsid w:val="00201DC0"/>
    <w:rPr>
      <w:kern w:val="2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</w:rPr>
  </w:style>
  <w:style w:type="paragraph" w:customStyle="1" w:styleId="1B749429B85C4E349E713798DABAE44A">
    <w:name w:val="1B749429B85C4E349E713798DABAE44A"/>
    <w:rPr>
      <w:kern w:val="2"/>
    </w:rPr>
  </w:style>
  <w:style w:type="paragraph" w:customStyle="1" w:styleId="8C3FF4B26EB247289CEAAE795D832B3C">
    <w:name w:val="8C3FF4B26EB247289CEAAE795D832B3C"/>
    <w:rsid w:val="0006280D"/>
    <w:rPr>
      <w:kern w:val="2"/>
    </w:rPr>
  </w:style>
  <w:style w:type="paragraph" w:customStyle="1" w:styleId="3BDB1E7525A94CDAA126C60E80307D61">
    <w:name w:val="3BDB1E7525A94CDAA126C60E80307D61"/>
    <w:rsid w:val="0006280D"/>
    <w:rPr>
      <w:kern w:val="2"/>
    </w:rPr>
  </w:style>
  <w:style w:type="paragraph" w:customStyle="1" w:styleId="35F3280FA1CC4EBABB8764718C7CC954">
    <w:name w:val="35F3280FA1CC4EBABB8764718C7CC954"/>
    <w:rsid w:val="0006280D"/>
    <w:rPr>
      <w:kern w:val="2"/>
    </w:rPr>
  </w:style>
  <w:style w:type="paragraph" w:customStyle="1" w:styleId="A39E5BA7C64447BB8EB5F42B5C8D4F5B">
    <w:name w:val="A39E5BA7C64447BB8EB5F42B5C8D4F5B"/>
    <w:rPr>
      <w:kern w:val="2"/>
      <w14:ligatures w14:val="standardContextual"/>
    </w:rPr>
  </w:style>
  <w:style w:type="paragraph" w:customStyle="1" w:styleId="594C9F9EA23546D795C74536D9CF0A73">
    <w:name w:val="594C9F9EA23546D795C74536D9CF0A73"/>
    <w:rPr>
      <w:kern w:val="2"/>
      <w14:ligatures w14:val="standardContextual"/>
    </w:rPr>
  </w:style>
  <w:style w:type="paragraph" w:customStyle="1" w:styleId="9904C90696224B0A91DF73FB56254978">
    <w:name w:val="9904C90696224B0A91DF73FB56254978"/>
    <w:rPr>
      <w:kern w:val="2"/>
      <w14:ligatures w14:val="standardContextual"/>
    </w:rPr>
  </w:style>
  <w:style w:type="paragraph" w:customStyle="1" w:styleId="879E511091004B26B799419269B4A44B">
    <w:name w:val="879E511091004B26B799419269B4A44B"/>
    <w:rPr>
      <w:kern w:val="2"/>
      <w14:ligatures w14:val="standardContextual"/>
    </w:rPr>
  </w:style>
  <w:style w:type="paragraph" w:customStyle="1" w:styleId="2E91FE042CB44D2DB1D19D2C3B3593EE">
    <w:name w:val="2E91FE042CB44D2DB1D19D2C3B3593EE"/>
    <w:rsid w:val="00A67CB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5</cp:revision>
  <cp:lastPrinted>2026-01-28T16:20:00Z</cp:lastPrinted>
  <dcterms:created xsi:type="dcterms:W3CDTF">2026-01-28T16:19:00Z</dcterms:created>
  <dcterms:modified xsi:type="dcterms:W3CDTF">2026-01-28T18:19:00Z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