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52D1B" w14:textId="77777777" w:rsidR="00172889" w:rsidRDefault="00000000">
      <w:pPr>
        <w:spacing w:line="240" w:lineRule="auto"/>
        <w:rPr>
          <w:rFonts w:ascii="Calibri" w:eastAsia="Calibri" w:hAnsi="Calibri" w:cs="Calibri"/>
          <w:sz w:val="20"/>
          <w:szCs w:val="20"/>
        </w:rPr>
      </w:pPr>
      <w:bookmarkStart w:id="0" w:name="_heading=h.gjdgxs" w:colFirst="0" w:colLast="0"/>
      <w:bookmarkEnd w:id="0"/>
      <w:r>
        <w:rPr>
          <w:rFonts w:ascii="Calibri" w:eastAsia="Calibri" w:hAnsi="Calibri" w:cs="Calibri"/>
          <w:noProof/>
          <w:sz w:val="20"/>
          <w:szCs w:val="20"/>
        </w:rPr>
        <w:drawing>
          <wp:inline distT="114300" distB="114300" distL="114300" distR="114300" wp14:anchorId="6484FA07" wp14:editId="5C78D767">
            <wp:extent cx="5943600" cy="1028700"/>
            <wp:effectExtent l="0" t="0" r="0" b="0"/>
            <wp:docPr id="11" name="image1.png" descr="Home"/>
            <wp:cNvGraphicFramePr/>
            <a:graphic xmlns:a="http://schemas.openxmlformats.org/drawingml/2006/main">
              <a:graphicData uri="http://schemas.openxmlformats.org/drawingml/2006/picture">
                <pic:pic xmlns:pic="http://schemas.openxmlformats.org/drawingml/2006/picture">
                  <pic:nvPicPr>
                    <pic:cNvPr id="0" name="image1.png" descr="Home"/>
                    <pic:cNvPicPr preferRelativeResize="0"/>
                  </pic:nvPicPr>
                  <pic:blipFill>
                    <a:blip r:embed="rId6"/>
                    <a:srcRect/>
                    <a:stretch>
                      <a:fillRect/>
                    </a:stretch>
                  </pic:blipFill>
                  <pic:spPr>
                    <a:xfrm>
                      <a:off x="0" y="0"/>
                      <a:ext cx="5943600" cy="1028700"/>
                    </a:xfrm>
                    <a:prstGeom prst="rect">
                      <a:avLst/>
                    </a:prstGeom>
                    <a:ln/>
                  </pic:spPr>
                </pic:pic>
              </a:graphicData>
            </a:graphic>
          </wp:inline>
        </w:drawing>
      </w:r>
      <w:r>
        <w:rPr>
          <w:rFonts w:ascii="Calibri" w:eastAsia="Calibri" w:hAnsi="Calibri" w:cs="Calibri"/>
          <w:sz w:val="20"/>
          <w:szCs w:val="20"/>
        </w:rPr>
        <w:t xml:space="preserve"> </w:t>
      </w:r>
    </w:p>
    <w:p w14:paraId="7AF03068" w14:textId="77777777" w:rsidR="00172889" w:rsidRDefault="00172889">
      <w:pPr>
        <w:spacing w:line="240" w:lineRule="auto"/>
        <w:rPr>
          <w:rFonts w:ascii="Calibri" w:eastAsia="Calibri" w:hAnsi="Calibri" w:cs="Calibri"/>
          <w:sz w:val="20"/>
          <w:szCs w:val="20"/>
        </w:rPr>
      </w:pPr>
      <w:bookmarkStart w:id="1" w:name="_heading=h.1ihuk2h2v7lv" w:colFirst="0" w:colLast="0"/>
      <w:bookmarkEnd w:id="1"/>
    </w:p>
    <w:p w14:paraId="6B7E108C" w14:textId="77777777" w:rsidR="00172889" w:rsidRDefault="00000000">
      <w:pPr>
        <w:spacing w:line="240" w:lineRule="auto"/>
        <w:jc w:val="center"/>
        <w:rPr>
          <w:rFonts w:ascii="Times New Roman" w:eastAsia="Times New Roman" w:hAnsi="Times New Roman" w:cs="Times New Roman"/>
          <w:b/>
          <w:bCs/>
          <w:color w:val="351C75"/>
          <w:sz w:val="20"/>
          <w:szCs w:val="20"/>
        </w:rPr>
      </w:pPr>
      <w:r>
        <w:rPr>
          <w:rFonts w:ascii="Times New Roman" w:eastAsia="Times New Roman" w:hAnsi="Times New Roman" w:cs="Times New Roman"/>
          <w:b/>
          <w:bCs/>
          <w:color w:val="351C75"/>
          <w:sz w:val="20"/>
          <w:szCs w:val="20"/>
        </w:rPr>
        <w:t>Dawson Springs Elementary School</w:t>
      </w:r>
    </w:p>
    <w:p w14:paraId="5E4DB3FB" w14:textId="77777777" w:rsidR="00172889" w:rsidRDefault="00000000">
      <w:pPr>
        <w:spacing w:line="240" w:lineRule="auto"/>
        <w:jc w:val="center"/>
        <w:rPr>
          <w:rFonts w:ascii="Times New Roman" w:eastAsia="Times New Roman" w:hAnsi="Times New Roman" w:cs="Times New Roman"/>
          <w:b/>
          <w:bCs/>
          <w:i/>
          <w:iCs/>
          <w:color w:val="FF9900"/>
          <w:sz w:val="20"/>
          <w:szCs w:val="20"/>
        </w:rPr>
      </w:pPr>
      <w:r>
        <w:rPr>
          <w:rFonts w:ascii="Times New Roman" w:eastAsia="Times New Roman" w:hAnsi="Times New Roman" w:cs="Times New Roman"/>
          <w:b/>
          <w:bCs/>
          <w:i/>
          <w:iCs/>
          <w:color w:val="FF9900"/>
          <w:sz w:val="20"/>
          <w:szCs w:val="20"/>
        </w:rPr>
        <w:t xml:space="preserve">Where the teachers and students give 100% every day and failure is not an option.  </w:t>
      </w:r>
    </w:p>
    <w:p w14:paraId="65FE9E64" w14:textId="77777777" w:rsidR="00172889" w:rsidRDefault="00000000">
      <w:pPr>
        <w:spacing w:line="240" w:lineRule="auto"/>
        <w:jc w:val="center"/>
        <w:rPr>
          <w:rFonts w:ascii="Times New Roman" w:eastAsia="Times New Roman" w:hAnsi="Times New Roman" w:cs="Times New Roman"/>
          <w:b/>
          <w:bCs/>
          <w:i/>
          <w:iCs/>
          <w:color w:val="FF9900"/>
          <w:sz w:val="20"/>
          <w:szCs w:val="20"/>
        </w:rPr>
      </w:pPr>
      <w:r>
        <w:rPr>
          <w:rFonts w:ascii="Times New Roman" w:eastAsia="Times New Roman" w:hAnsi="Times New Roman" w:cs="Times New Roman"/>
          <w:b/>
          <w:bCs/>
          <w:i/>
          <w:iCs/>
          <w:color w:val="FF9900"/>
          <w:sz w:val="20"/>
          <w:szCs w:val="20"/>
        </w:rPr>
        <w:t>Panthers Prowling to Proficiency!</w:t>
      </w:r>
    </w:p>
    <w:p w14:paraId="740F45FB" w14:textId="77777777" w:rsidR="00172889" w:rsidRDefault="00172889">
      <w:pPr>
        <w:spacing w:line="240" w:lineRule="auto"/>
        <w:rPr>
          <w:rFonts w:ascii="Calibri" w:eastAsia="Calibri" w:hAnsi="Calibri" w:cs="Calibri"/>
          <w:sz w:val="20"/>
          <w:szCs w:val="20"/>
        </w:rPr>
      </w:pPr>
      <w:bookmarkStart w:id="2" w:name="_heading=h.8ukxspe4ssg9" w:colFirst="0" w:colLast="0"/>
      <w:bookmarkEnd w:id="2"/>
    </w:p>
    <w:p w14:paraId="08FC9E5B" w14:textId="77777777" w:rsidR="00172889" w:rsidRDefault="00000000">
      <w:pPr>
        <w:spacing w:line="240" w:lineRule="auto"/>
        <w:rPr>
          <w:rFonts w:ascii="Calibri" w:eastAsia="Calibri" w:hAnsi="Calibri" w:cs="Calibri"/>
          <w:sz w:val="20"/>
          <w:szCs w:val="20"/>
        </w:rPr>
      </w:pPr>
      <w:bookmarkStart w:id="3" w:name="_heading=h.fa34o1d3s6lj" w:colFirst="0" w:colLast="0"/>
      <w:bookmarkEnd w:id="3"/>
      <w:r>
        <w:rPr>
          <w:rFonts w:ascii="Calibri" w:eastAsia="Calibri" w:hAnsi="Calibri" w:cs="Calibri"/>
          <w:sz w:val="20"/>
          <w:szCs w:val="20"/>
        </w:rPr>
        <w:t xml:space="preserve">January 2026 Board Meeting </w:t>
      </w:r>
    </w:p>
    <w:p w14:paraId="5E53B963" w14:textId="77777777" w:rsidR="00172889" w:rsidRDefault="00000000">
      <w:pPr>
        <w:spacing w:line="240" w:lineRule="auto"/>
        <w:rPr>
          <w:rFonts w:ascii="Calibri" w:eastAsia="Calibri" w:hAnsi="Calibri" w:cs="Calibri"/>
          <w:sz w:val="20"/>
          <w:szCs w:val="20"/>
        </w:rPr>
      </w:pPr>
      <w:r>
        <w:rPr>
          <w:rFonts w:ascii="Calibri" w:eastAsia="Calibri" w:hAnsi="Calibri" w:cs="Calibri"/>
          <w:sz w:val="20"/>
          <w:szCs w:val="20"/>
        </w:rPr>
        <w:t>Elementary Principal Report</w:t>
      </w:r>
    </w:p>
    <w:p w14:paraId="4CFBEADF" w14:textId="77777777" w:rsidR="00172889" w:rsidRDefault="00000000">
      <w:pPr>
        <w:spacing w:line="240" w:lineRule="auto"/>
        <w:rPr>
          <w:rFonts w:ascii="Calibri" w:eastAsia="Calibri" w:hAnsi="Calibri" w:cs="Calibri"/>
          <w:sz w:val="20"/>
          <w:szCs w:val="20"/>
        </w:rPr>
      </w:pPr>
      <w:r>
        <w:rPr>
          <w:rFonts w:ascii="Calibri" w:eastAsia="Calibri" w:hAnsi="Calibri" w:cs="Calibri"/>
          <w:sz w:val="20"/>
          <w:szCs w:val="20"/>
        </w:rPr>
        <w:t>Jennifer Ward</w:t>
      </w:r>
    </w:p>
    <w:p w14:paraId="776E5A08" w14:textId="77777777" w:rsidR="00172889" w:rsidRDefault="00172889">
      <w:pPr>
        <w:spacing w:line="240" w:lineRule="auto"/>
        <w:rPr>
          <w:rFonts w:ascii="Calibri" w:eastAsia="Calibri" w:hAnsi="Calibri" w:cs="Calibri"/>
          <w:sz w:val="20"/>
          <w:szCs w:val="20"/>
        </w:rPr>
      </w:pPr>
    </w:p>
    <w:p w14:paraId="5F80C9C2" w14:textId="77777777" w:rsidR="00172889" w:rsidRDefault="00000000">
      <w:pPr>
        <w:numPr>
          <w:ilvl w:val="0"/>
          <w:numId w:val="1"/>
        </w:numPr>
        <w:spacing w:line="240" w:lineRule="auto"/>
        <w:rPr>
          <w:sz w:val="20"/>
          <w:szCs w:val="20"/>
        </w:rPr>
      </w:pPr>
      <w:r>
        <w:rPr>
          <w:rFonts w:ascii="Calibri" w:eastAsia="Calibri" w:hAnsi="Calibri" w:cs="Calibri"/>
          <w:sz w:val="20"/>
          <w:szCs w:val="20"/>
        </w:rPr>
        <w:t>Academic Progress</w:t>
      </w:r>
    </w:p>
    <w:p w14:paraId="6AC90432" w14:textId="77777777" w:rsidR="00172889" w:rsidRDefault="00000000">
      <w:pPr>
        <w:numPr>
          <w:ilvl w:val="1"/>
          <w:numId w:val="1"/>
        </w:numPr>
        <w:spacing w:line="240" w:lineRule="auto"/>
        <w:rPr>
          <w:rFonts w:ascii="Noto Sans Symbols" w:eastAsia="Noto Sans Symbols" w:hAnsi="Noto Sans Symbols" w:cs="Noto Sans Symbols"/>
          <w:sz w:val="20"/>
          <w:szCs w:val="20"/>
        </w:rPr>
      </w:pPr>
      <w:r>
        <w:rPr>
          <w:rFonts w:ascii="Calibri" w:eastAsia="Calibri" w:hAnsi="Calibri" w:cs="Calibri"/>
          <w:sz w:val="20"/>
          <w:szCs w:val="20"/>
        </w:rPr>
        <w:t>Academic Progress</w:t>
      </w:r>
    </w:p>
    <w:p w14:paraId="3CB2E182"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Winter iReady Diagnostics are complete.</w:t>
      </w:r>
    </w:p>
    <w:p w14:paraId="35820F12"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Reading results for winter show Kindergarten, 3rd, and 4th grade with the most students at or above grade level</w:t>
      </w:r>
    </w:p>
    <w:p w14:paraId="5988ED05"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Math results for winter show Kindergarten, 1st, and 4th grade with the most students at or above grade level</w:t>
      </w:r>
    </w:p>
    <w:p w14:paraId="74F9BD98"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Results have already been analyzed and instructional delivery has been adjusted/modified to enhance student learning and achievement in all grade levels.</w:t>
      </w:r>
    </w:p>
    <w:p w14:paraId="2BEB55D3"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 xml:space="preserve">Teachers in grades 3, 4 and 5 have used the mock KSA results to coach students in areas where growth is needed.  These results will continue to be used to enhance assessment development for the remainder of the  year to ensure alignment to the state test at the end of the year and ensure students are ready for the final exam.  </w:t>
      </w:r>
    </w:p>
    <w:p w14:paraId="7E483ED0"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Students are exposed to these types of questions on a weekly basis through Pear Assessment (online testing format) in their classrooms to ensure high quality, rigorous assessments on a regular basis in all subject areas.</w:t>
      </w:r>
    </w:p>
    <w:p w14:paraId="349EB67C"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 xml:space="preserve">GREAT NEWS:  Through our partnership with the Kentucky Department of Early Literacy (DEL) Bright Spots, Dawson Springs Elementary School has been selected to help showcase the instructional work happening through PLCs coaching, and leadership support.  We will show our examples of practice and strong examples of instructional practice here at DSES.  Our hard work and dedication to the education of our students is something that we are very proud of and are being recognized for along with the help of Amanda Melton, State Literacy Coaching Specialist, who has been with us during the 24/25 and current school year.  I can not stress enough how proud I am of the hard work and dedication the teachers and staff put forth every single day here at DSES.  </w:t>
      </w:r>
    </w:p>
    <w:p w14:paraId="47CB95E1" w14:textId="77777777" w:rsidR="00172889" w:rsidRDefault="00000000">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PLC Conversations for the Month:</w:t>
      </w:r>
    </w:p>
    <w:p w14:paraId="6841A29E"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All reading intervention plans, based on our winter iReady diagnostic data have been entered and that information has been shared out with parents.</w:t>
      </w:r>
    </w:p>
    <w:p w14:paraId="390864FC"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Our RTI groups have been adjusted based on these results as well.</w:t>
      </w:r>
    </w:p>
    <w:p w14:paraId="1216EC5E"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 xml:space="preserve">Several students have moved up out of Tier 3 RTI and we have had a few move into Tier 3 RTI.  </w:t>
      </w:r>
    </w:p>
    <w:p w14:paraId="14769D4E"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Adjustments have also been made to our math instruction to better meet the needs of our students in this area as well.  Groupings have been shifted as well as the instructional delivery during math RTI time.</w:t>
      </w:r>
    </w:p>
    <w:p w14:paraId="257D73EF"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Thank you to everyone who participated in our Capturing Kids Hearts Family Survey.</w:t>
      </w:r>
    </w:p>
    <w:p w14:paraId="58D54CF2"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Mrs. Dyer’s class and Mrs. Walker’s class had the highest number of participation and they will receive a pizza party!</w:t>
      </w:r>
    </w:p>
    <w:p w14:paraId="09F5D7CE"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The results of the survey showed us that we are using the CKHs internally very well, but we need to communicate more with families about what these items are.  For example, we need to share out more what exactly our Classroom Contracts are and what exactly they mean.  </w:t>
      </w:r>
    </w:p>
    <w:p w14:paraId="37649EED" w14:textId="77777777" w:rsidR="00172889" w:rsidRDefault="00000000">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Upcoming Events:</w:t>
      </w:r>
    </w:p>
    <w:p w14:paraId="2A31C091"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Friday, January 23, 2026 - Script Spelling Bee at 1 PM</w:t>
      </w:r>
    </w:p>
    <w:p w14:paraId="51B545AE" w14:textId="77777777" w:rsidR="00172889" w:rsidRDefault="00000000">
      <w:pPr>
        <w:numPr>
          <w:ilvl w:val="1"/>
          <w:numId w:val="1"/>
        </w:numPr>
        <w:spacing w:line="240" w:lineRule="auto"/>
        <w:rPr>
          <w:rFonts w:ascii="Calibri" w:eastAsia="Calibri" w:hAnsi="Calibri" w:cs="Calibri"/>
          <w:sz w:val="20"/>
          <w:szCs w:val="20"/>
        </w:rPr>
      </w:pPr>
      <w:r>
        <w:rPr>
          <w:rFonts w:ascii="Calibri" w:eastAsia="Calibri" w:hAnsi="Calibri" w:cs="Calibri"/>
          <w:sz w:val="20"/>
          <w:szCs w:val="20"/>
        </w:rPr>
        <w:t>Friday, January 30, 2026 - January Student of the Month Assembly, Club Day, and KSA Awards for current 4th, 5th, and 6th grade students</w:t>
      </w:r>
    </w:p>
    <w:p w14:paraId="323EF73C" w14:textId="77777777" w:rsidR="00172889" w:rsidRDefault="00000000">
      <w:pPr>
        <w:numPr>
          <w:ilvl w:val="2"/>
          <w:numId w:val="1"/>
        </w:numPr>
        <w:spacing w:line="240" w:lineRule="auto"/>
        <w:rPr>
          <w:rFonts w:ascii="Calibri" w:eastAsia="Calibri" w:hAnsi="Calibri" w:cs="Calibri"/>
          <w:sz w:val="20"/>
          <w:szCs w:val="20"/>
        </w:rPr>
      </w:pPr>
      <w:r>
        <w:rPr>
          <w:rFonts w:ascii="Calibri" w:eastAsia="Calibri" w:hAnsi="Calibri" w:cs="Calibri"/>
          <w:sz w:val="20"/>
          <w:szCs w:val="20"/>
        </w:rPr>
        <w:t>Invitations will be sent to families whose students will be receiving an award</w:t>
      </w:r>
    </w:p>
    <w:p w14:paraId="349F762A" w14:textId="77777777" w:rsidR="00172889" w:rsidRDefault="00172889"/>
    <w:sectPr w:rsidR="001728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F6E252-A865-472F-8DFD-8344F5CDF46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C4D094-52AD-4E9D-8A0D-1BC80074241C}"/>
  </w:font>
  <w:font w:name="Cambria">
    <w:panose1 w:val="02040503050406030204"/>
    <w:charset w:val="00"/>
    <w:family w:val="roman"/>
    <w:pitch w:val="variable"/>
    <w:sig w:usb0="E00006FF" w:usb1="420024FF" w:usb2="02000000" w:usb3="00000000" w:csb0="0000019F" w:csb1="00000000"/>
    <w:embedRegular r:id="rId3" w:fontKey="{F1DBAE3D-C067-417C-8617-693DA706BF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9E147D"/>
    <w:multiLevelType w:val="multilevel"/>
    <w:tmpl w:val="0B5E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1455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89"/>
    <w:rsid w:val="00162A3A"/>
    <w:rsid w:val="00172889"/>
    <w:rsid w:val="00BB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E8F78"/>
  <w15:docId w15:val="{AACEC1F8-1876-47B0-880F-9F95EADB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YWu4wziHVQxGByCABBQwaZ3rg==">CgMxLjAyCGguZ2pkZ3hzMg5oLjFpaHVrMmgydjdsdjIOaC44dWt4c3BlNHNzZzkyDmguZmEzNG8xZDNzNmxqOAByITE1b0pBQ1NFOUlZRy1HU0lQWWtjWFVCbkxjTGVuSURVZg==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2805</Characters>
  <Application>Microsoft Office Word</Application>
  <DocSecurity>0</DocSecurity>
  <Lines>23</Lines>
  <Paragraphs>6</Paragraphs>
  <ScaleCrop>false</ScaleCrop>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Jennifer</dc:creator>
  <cp:lastModifiedBy>Ward, Ava C (Madisonville Student)</cp:lastModifiedBy>
  <cp:revision>2</cp:revision>
  <dcterms:created xsi:type="dcterms:W3CDTF">2026-01-21T21:03:00Z</dcterms:created>
  <dcterms:modified xsi:type="dcterms:W3CDTF">2026-01-21T21:03:00Z</dcterms:modified>
</cp:coreProperties>
</file>