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6F423" w14:textId="7D5622CE" w:rsidR="008D1A40" w:rsidRPr="00E61953" w:rsidRDefault="00154DE0" w:rsidP="005822AA">
      <w:pPr>
        <w:pStyle w:val="Heading1"/>
        <w:spacing w:before="0"/>
        <w:jc w:val="center"/>
        <w:rPr>
          <w:rFonts w:ascii="Times New Roman" w:hAnsi="Times New Roman" w:cs="Times New Roman"/>
          <w:color w:val="auto"/>
        </w:rPr>
      </w:pPr>
      <w:r w:rsidRPr="00E61953">
        <w:rPr>
          <w:rFonts w:ascii="Times New Roman" w:hAnsi="Times New Roman" w:cs="Times New Roman"/>
          <w:color w:val="auto"/>
        </w:rPr>
        <w:t xml:space="preserve">Comprehensive </w:t>
      </w:r>
      <w:r w:rsidR="001B4BB8">
        <w:rPr>
          <w:rFonts w:ascii="Times New Roman" w:hAnsi="Times New Roman" w:cs="Times New Roman"/>
          <w:color w:val="auto"/>
        </w:rPr>
        <w:t>District</w:t>
      </w:r>
      <w:r w:rsidRPr="00E61953">
        <w:rPr>
          <w:rFonts w:ascii="Times New Roman" w:hAnsi="Times New Roman" w:cs="Times New Roman"/>
          <w:color w:val="auto"/>
        </w:rPr>
        <w:t xml:space="preserve"> Improvement Plan (C</w:t>
      </w:r>
      <w:r w:rsidR="001B4BB8">
        <w:rPr>
          <w:rFonts w:ascii="Times New Roman" w:hAnsi="Times New Roman" w:cs="Times New Roman"/>
          <w:color w:val="auto"/>
        </w:rPr>
        <w:t>D</w:t>
      </w:r>
      <w:r w:rsidRPr="00E61953">
        <w:rPr>
          <w:rFonts w:ascii="Times New Roman" w:hAnsi="Times New Roman" w:cs="Times New Roman"/>
          <w:color w:val="auto"/>
        </w:rPr>
        <w:t>IP)</w:t>
      </w:r>
    </w:p>
    <w:p w14:paraId="19770D77" w14:textId="68F2C5F9" w:rsidR="00AB0593" w:rsidRPr="00AB0E9E" w:rsidRDefault="00AB0593" w:rsidP="00606BA6">
      <w:pPr>
        <w:pStyle w:val="Heading2"/>
      </w:pPr>
      <w:r w:rsidRPr="00AB0E9E">
        <w:t>Rationale</w:t>
      </w:r>
    </w:p>
    <w:p w14:paraId="2A4AD0FA" w14:textId="119F44BF" w:rsidR="00011A51" w:rsidRPr="00011A51" w:rsidRDefault="00011A51" w:rsidP="00011A51">
      <w:pPr>
        <w:rPr>
          <w:rFonts w:ascii="Times New Roman" w:hAnsi="Times New Roman" w:cs="Times New Roman"/>
        </w:rPr>
      </w:pPr>
      <w:r w:rsidRPr="00011A51">
        <w:rPr>
          <w:rFonts w:ascii="Times New Roman" w:hAnsi="Times New Roman" w:cs="Times New Roman"/>
        </w:rPr>
        <w:t>The C</w:t>
      </w:r>
      <w:r w:rsidR="00F36717">
        <w:rPr>
          <w:rFonts w:ascii="Times New Roman" w:hAnsi="Times New Roman" w:cs="Times New Roman"/>
        </w:rPr>
        <w:t>D</w:t>
      </w:r>
      <w:r w:rsidRPr="00011A51">
        <w:rPr>
          <w:rFonts w:ascii="Times New Roman" w:hAnsi="Times New Roman" w:cs="Times New Roman"/>
        </w:rPr>
        <w:t xml:space="preserve">IP </w:t>
      </w:r>
      <w:r w:rsidR="00F36717" w:rsidRPr="00F36717">
        <w:rPr>
          <w:rFonts w:ascii="Times New Roman" w:hAnsi="Times New Roman" w:cs="Times New Roman"/>
        </w:rPr>
        <w:t>is a plan developed by the local school district with the input of parents, faculty, staff and representatives of school councils from each school in the district, based on a review of relevant data that includes targets, strategies, activities, a time schedule to support student achievement and student growth and to eliminate achievement gaps among groups of students</w:t>
      </w:r>
      <w:r w:rsidR="009A6462">
        <w:rPr>
          <w:rFonts w:ascii="Times New Roman" w:hAnsi="Times New Roman" w:cs="Times New Roman"/>
        </w:rPr>
        <w:t xml:space="preserve">. </w:t>
      </w:r>
      <w:r w:rsidRPr="00011A51">
        <w:rPr>
          <w:rFonts w:ascii="Times New Roman" w:hAnsi="Times New Roman" w:cs="Times New Roman"/>
        </w:rPr>
        <w:t xml:space="preserve">Through the improvement planning process, leaders focus on priority needs, funding and closing achievement gaps among identified subgroups of students. </w:t>
      </w:r>
    </w:p>
    <w:p w14:paraId="133FCDB5" w14:textId="08104F36" w:rsidR="00011A51" w:rsidRPr="00011A51" w:rsidRDefault="00011A51" w:rsidP="00011A51">
      <w:pPr>
        <w:rPr>
          <w:rFonts w:ascii="Times New Roman" w:hAnsi="Times New Roman" w:cs="Times New Roman"/>
        </w:rPr>
      </w:pPr>
      <w:r w:rsidRPr="00011A51">
        <w:rPr>
          <w:rFonts w:ascii="Times New Roman" w:hAnsi="Times New Roman" w:cs="Times New Roman"/>
        </w:rPr>
        <w:t xml:space="preserve">While the focus of continuous improvement is student performance, the work must be guided by the aspects of teaching and learning that affect performance. An effective improvement process should address the contributing factors creating the learning environment (inputs) and the performance data (outcomes). </w:t>
      </w:r>
    </w:p>
    <w:p w14:paraId="5226C97C" w14:textId="77777777" w:rsidR="001B22BB" w:rsidRDefault="001B22BB" w:rsidP="00606BA6">
      <w:pPr>
        <w:pStyle w:val="Heading2"/>
      </w:pPr>
      <w:r w:rsidRPr="00AB0E9E">
        <w:t>Operational Definitions</w:t>
      </w:r>
    </w:p>
    <w:p w14:paraId="1D12CACC" w14:textId="4E2C7672" w:rsidR="0029124E" w:rsidRPr="00A31032" w:rsidRDefault="0029124E" w:rsidP="0029124E">
      <w:pPr>
        <w:rPr>
          <w:rFonts w:ascii="Times New Roman" w:hAnsi="Times New Roman" w:cs="Times New Roman"/>
        </w:rPr>
      </w:pPr>
      <w:r w:rsidRPr="00A31032">
        <w:rPr>
          <w:rFonts w:ascii="Times New Roman" w:hAnsi="Times New Roman" w:cs="Times New Roman"/>
        </w:rPr>
        <w:t xml:space="preserve">When completing the </w:t>
      </w:r>
      <w:r w:rsidR="00A31032">
        <w:rPr>
          <w:rFonts w:ascii="Times New Roman" w:hAnsi="Times New Roman" w:cs="Times New Roman"/>
        </w:rPr>
        <w:t xml:space="preserve">template </w:t>
      </w:r>
      <w:r w:rsidRPr="00A31032">
        <w:rPr>
          <w:rFonts w:ascii="Times New Roman" w:hAnsi="Times New Roman" w:cs="Times New Roman"/>
        </w:rPr>
        <w:t>sections that follow, please</w:t>
      </w:r>
      <w:r w:rsidR="00A31032">
        <w:rPr>
          <w:rFonts w:ascii="Times New Roman" w:hAnsi="Times New Roman" w:cs="Times New Roman"/>
        </w:rPr>
        <w:t xml:space="preserve"> refer t</w:t>
      </w:r>
      <w:r w:rsidRPr="00A31032">
        <w:rPr>
          <w:rFonts w:ascii="Times New Roman" w:hAnsi="Times New Roman" w:cs="Times New Roman"/>
        </w:rPr>
        <w:t>o the following operational definitions</w:t>
      </w:r>
      <w:r w:rsidR="00A31032">
        <w:rPr>
          <w:rFonts w:ascii="Times New Roman" w:hAnsi="Times New Roman" w:cs="Times New Roman"/>
        </w:rPr>
        <w:t>:</w:t>
      </w:r>
      <w:r w:rsidRPr="00A31032">
        <w:rPr>
          <w:rFonts w:ascii="Times New Roman" w:hAnsi="Times New Roman" w:cs="Times New Roman"/>
        </w:rPr>
        <w:t xml:space="preserve"> </w:t>
      </w:r>
    </w:p>
    <w:p w14:paraId="350C77C8" w14:textId="7E0D1034" w:rsidR="001B22BB" w:rsidRPr="00A31032" w:rsidRDefault="001B22BB" w:rsidP="00A31032">
      <w:pPr>
        <w:pStyle w:val="ListParagraph"/>
        <w:numPr>
          <w:ilvl w:val="0"/>
          <w:numId w:val="1"/>
        </w:numPr>
        <w:rPr>
          <w:rFonts w:ascii="Times New Roman" w:hAnsi="Times New Roman" w:cs="Times New Roman"/>
        </w:rPr>
      </w:pPr>
      <w:r w:rsidRPr="00A31032">
        <w:rPr>
          <w:rFonts w:ascii="Times New Roman" w:hAnsi="Times New Roman" w:cs="Times New Roman"/>
          <w:b/>
        </w:rPr>
        <w:t xml:space="preserve">Goal: </w:t>
      </w:r>
      <w:r w:rsidRPr="00A31032">
        <w:rPr>
          <w:rFonts w:ascii="Times New Roman" w:hAnsi="Times New Roman" w:cs="Times New Roman"/>
        </w:rPr>
        <w:t xml:space="preserve">Long-term three- to five-year targets based on the </w:t>
      </w:r>
      <w:r w:rsidR="00112FE0" w:rsidRPr="00A31032">
        <w:rPr>
          <w:rFonts w:ascii="Times New Roman" w:hAnsi="Times New Roman" w:cs="Times New Roman"/>
        </w:rPr>
        <w:t>district</w:t>
      </w:r>
      <w:r w:rsidRPr="00A31032">
        <w:rPr>
          <w:rFonts w:ascii="Times New Roman" w:hAnsi="Times New Roman" w:cs="Times New Roman"/>
        </w:rPr>
        <w:t xml:space="preserve"> level </w:t>
      </w:r>
      <w:r w:rsidR="005E5356">
        <w:rPr>
          <w:rFonts w:ascii="Times New Roman" w:hAnsi="Times New Roman" w:cs="Times New Roman"/>
        </w:rPr>
        <w:t>state assessment results</w:t>
      </w:r>
      <w:r w:rsidRPr="00A31032">
        <w:rPr>
          <w:rFonts w:ascii="Times New Roman" w:hAnsi="Times New Roman" w:cs="Times New Roman"/>
        </w:rPr>
        <w:t xml:space="preserve">. Long-term targets should be informed by the Needs Assessment for </w:t>
      </w:r>
      <w:r w:rsidR="00112FE0" w:rsidRPr="00A31032">
        <w:rPr>
          <w:rFonts w:ascii="Times New Roman" w:hAnsi="Times New Roman" w:cs="Times New Roman"/>
        </w:rPr>
        <w:t>Districts</w:t>
      </w:r>
      <w:r w:rsidR="008655BB">
        <w:rPr>
          <w:rFonts w:ascii="Times New Roman" w:hAnsi="Times New Roman" w:cs="Times New Roman"/>
        </w:rPr>
        <w:t>;</w:t>
      </w:r>
    </w:p>
    <w:p w14:paraId="64D1C2FA" w14:textId="563390E7" w:rsidR="00F347A5" w:rsidRPr="00CF1D71" w:rsidRDefault="00F347A5" w:rsidP="00F347A5">
      <w:pPr>
        <w:pStyle w:val="ListParagraph"/>
        <w:numPr>
          <w:ilvl w:val="0"/>
          <w:numId w:val="1"/>
        </w:numPr>
        <w:rPr>
          <w:rFonts w:ascii="Times New Roman" w:hAnsi="Times New Roman" w:cs="Times New Roman"/>
        </w:rPr>
      </w:pPr>
      <w:r w:rsidRPr="00CF1D71">
        <w:rPr>
          <w:rFonts w:ascii="Times New Roman" w:hAnsi="Times New Roman" w:cs="Times New Roman"/>
          <w:b/>
        </w:rPr>
        <w:t xml:space="preserve">Objective: </w:t>
      </w:r>
      <w:r w:rsidRPr="00CF1D71">
        <w:rPr>
          <w:rFonts w:ascii="Times New Roman" w:hAnsi="Times New Roman" w:cs="Times New Roman"/>
        </w:rPr>
        <w:t>Short-term yearly target to be attained by the end of the current academic year. Objectives should address state assessment results and/or aligned formative assessments. There can be multiple objectives for each goal</w:t>
      </w:r>
      <w:r w:rsidR="008655BB">
        <w:rPr>
          <w:rFonts w:ascii="Times New Roman" w:hAnsi="Times New Roman" w:cs="Times New Roman"/>
        </w:rPr>
        <w:t>;</w:t>
      </w:r>
    </w:p>
    <w:p w14:paraId="1C2AF49F" w14:textId="134ACB0F" w:rsidR="00A31032" w:rsidRPr="002A365F" w:rsidRDefault="001B22BB" w:rsidP="002A365F">
      <w:pPr>
        <w:pStyle w:val="ListParagraph"/>
        <w:numPr>
          <w:ilvl w:val="0"/>
          <w:numId w:val="1"/>
        </w:numPr>
        <w:rPr>
          <w:rFonts w:ascii="Times New Roman" w:hAnsi="Times New Roman" w:cs="Times New Roman"/>
          <w:b/>
        </w:rPr>
      </w:pPr>
      <w:r w:rsidRPr="002A365F">
        <w:rPr>
          <w:rFonts w:ascii="Times New Roman" w:hAnsi="Times New Roman" w:cs="Times New Roman"/>
          <w:b/>
        </w:rPr>
        <w:t xml:space="preserve">Strategy: </w:t>
      </w:r>
      <w:r w:rsidRPr="002A365F">
        <w:rPr>
          <w:rFonts w:ascii="Times New Roman" w:hAnsi="Times New Roman" w:cs="Times New Roman"/>
        </w:rPr>
        <w:t xml:space="preserve">An approach to systematically address the process, practice or condition that the </w:t>
      </w:r>
      <w:r w:rsidR="00635454" w:rsidRPr="002A365F">
        <w:rPr>
          <w:rFonts w:ascii="Times New Roman" w:hAnsi="Times New Roman" w:cs="Times New Roman"/>
        </w:rPr>
        <w:t>district</w:t>
      </w:r>
      <w:r w:rsidRPr="002A365F">
        <w:rPr>
          <w:rFonts w:ascii="Times New Roman" w:hAnsi="Times New Roman" w:cs="Times New Roman"/>
        </w:rPr>
        <w:t xml:space="preserve"> will focus its efforts upon, as identified in the Needs Assessment for </w:t>
      </w:r>
      <w:r w:rsidR="00635454" w:rsidRPr="002A365F">
        <w:rPr>
          <w:rFonts w:ascii="Times New Roman" w:hAnsi="Times New Roman" w:cs="Times New Roman"/>
        </w:rPr>
        <w:t>Districts</w:t>
      </w:r>
      <w:r w:rsidRPr="002A365F">
        <w:rPr>
          <w:rFonts w:ascii="Times New Roman" w:hAnsi="Times New Roman" w:cs="Times New Roman"/>
        </w:rPr>
        <w:t>, in order to reach its goals or objectives. There can be multiple strategies for each objective. The strategy can be based upon Kentucky's six Key Core Work Processes listed below or another established improvement approach (i.e.</w:t>
      </w:r>
      <w:r w:rsidR="00BD58F5">
        <w:rPr>
          <w:rFonts w:ascii="Times New Roman" w:hAnsi="Times New Roman" w:cs="Times New Roman"/>
        </w:rPr>
        <w:t>,</w:t>
      </w:r>
      <w:r w:rsidRPr="002A365F">
        <w:rPr>
          <w:rFonts w:ascii="Times New Roman" w:hAnsi="Times New Roman" w:cs="Times New Roman"/>
        </w:rPr>
        <w:t xml:space="preserve"> </w:t>
      </w:r>
      <w:r w:rsidRPr="002A365F">
        <w:rPr>
          <w:rFonts w:ascii="Times New Roman" w:hAnsi="Times New Roman" w:cs="Times New Roman"/>
          <w:i/>
        </w:rPr>
        <w:t>Six Sigma, Shipley, Baldridge, etc.</w:t>
      </w:r>
      <w:r w:rsidRPr="002A365F">
        <w:rPr>
          <w:rFonts w:ascii="Times New Roman" w:hAnsi="Times New Roman" w:cs="Times New Roman"/>
        </w:rPr>
        <w:t>)</w:t>
      </w:r>
      <w:r w:rsidR="008655BB">
        <w:rPr>
          <w:rFonts w:ascii="Times New Roman" w:hAnsi="Times New Roman" w:cs="Times New Roman"/>
        </w:rPr>
        <w:t>;</w:t>
      </w:r>
    </w:p>
    <w:p w14:paraId="115BB152" w14:textId="375CA975" w:rsidR="001B22BB" w:rsidRPr="002A365F" w:rsidRDefault="001B22BB" w:rsidP="009A6462">
      <w:pPr>
        <w:pStyle w:val="ListParagraph"/>
        <w:numPr>
          <w:ilvl w:val="0"/>
          <w:numId w:val="1"/>
        </w:numPr>
        <w:spacing w:after="0"/>
        <w:rPr>
          <w:rFonts w:ascii="Times New Roman" w:hAnsi="Times New Roman" w:cs="Times New Roman"/>
        </w:rPr>
      </w:pPr>
      <w:r w:rsidRPr="002A365F">
        <w:rPr>
          <w:rFonts w:ascii="Times New Roman" w:hAnsi="Times New Roman" w:cs="Times New Roman"/>
          <w:b/>
        </w:rPr>
        <w:t xml:space="preserve">Key Core Work Processes: </w:t>
      </w:r>
      <w:r w:rsidRPr="002A365F">
        <w:rPr>
          <w:rFonts w:ascii="Times New Roman" w:hAnsi="Times New Roman" w:cs="Times New Roman"/>
        </w:rPr>
        <w:t>A series of processes identified by the Kentucky Department of Education that involve the majority of an organization's workforce and relate to its core competencies. These are the factors that determine an organization's success and help it prioritize areas for growth</w:t>
      </w:r>
      <w:r w:rsidR="008655BB">
        <w:rPr>
          <w:rFonts w:ascii="Times New Roman" w:hAnsi="Times New Roman" w:cs="Times New Roman"/>
        </w:rPr>
        <w:t>;</w:t>
      </w:r>
    </w:p>
    <w:p w14:paraId="29FD9395" w14:textId="77777777" w:rsidR="00B17B49" w:rsidRPr="002A365F" w:rsidRDefault="00C12233" w:rsidP="009A6462">
      <w:pPr>
        <w:spacing w:after="0"/>
        <w:ind w:left="1440"/>
        <w:rPr>
          <w:rFonts w:ascii="Times New Roman" w:hAnsi="Times New Roman" w:cs="Times New Roman"/>
        </w:rPr>
      </w:pPr>
      <w:hyperlink r:id="rId11">
        <w:r w:rsidR="001B22BB" w:rsidRPr="002A365F">
          <w:rPr>
            <w:rStyle w:val="Hyperlink"/>
            <w:rFonts w:ascii="Times New Roman" w:hAnsi="Times New Roman" w:cs="Times New Roman"/>
          </w:rPr>
          <w:t>KCWP 1: Design and Deploy Standards</w:t>
        </w:r>
      </w:hyperlink>
      <w:r w:rsidR="001B22BB" w:rsidRPr="002A365F">
        <w:rPr>
          <w:rFonts w:ascii="Times New Roman" w:hAnsi="Times New Roman" w:cs="Times New Roman"/>
        </w:rPr>
        <w:t xml:space="preserve"> </w:t>
      </w:r>
    </w:p>
    <w:p w14:paraId="0B74F818" w14:textId="6A11051A" w:rsidR="001B22BB" w:rsidRPr="002A365F" w:rsidRDefault="00C12233" w:rsidP="009A6462">
      <w:pPr>
        <w:spacing w:after="0"/>
        <w:ind w:left="1440"/>
        <w:rPr>
          <w:rFonts w:ascii="Times New Roman" w:hAnsi="Times New Roman" w:cs="Times New Roman"/>
        </w:rPr>
      </w:pPr>
      <w:hyperlink r:id="rId12">
        <w:r w:rsidR="001B22BB" w:rsidRPr="002A365F">
          <w:rPr>
            <w:rStyle w:val="Hyperlink"/>
            <w:rFonts w:ascii="Times New Roman" w:hAnsi="Times New Roman" w:cs="Times New Roman"/>
          </w:rPr>
          <w:t>KCWP 2: Design and Deliver Instruction</w:t>
        </w:r>
      </w:hyperlink>
    </w:p>
    <w:p w14:paraId="3BF79231" w14:textId="77777777" w:rsidR="001B22BB" w:rsidRPr="002A365F" w:rsidRDefault="00C12233" w:rsidP="009A6462">
      <w:pPr>
        <w:spacing w:after="0"/>
        <w:ind w:left="1440"/>
        <w:rPr>
          <w:rFonts w:ascii="Times New Roman" w:hAnsi="Times New Roman" w:cs="Times New Roman"/>
        </w:rPr>
      </w:pPr>
      <w:hyperlink r:id="rId13">
        <w:r w:rsidR="001B22BB" w:rsidRPr="002A365F">
          <w:rPr>
            <w:rStyle w:val="Hyperlink"/>
            <w:rFonts w:ascii="Times New Roman" w:hAnsi="Times New Roman" w:cs="Times New Roman"/>
          </w:rPr>
          <w:t>KCWP 3: Design and Deliver Assessment Literacy</w:t>
        </w:r>
      </w:hyperlink>
    </w:p>
    <w:p w14:paraId="0901EE62" w14:textId="77777777" w:rsidR="00B17B49" w:rsidRPr="002A365F" w:rsidRDefault="00C12233" w:rsidP="009A6462">
      <w:pPr>
        <w:spacing w:after="0"/>
        <w:ind w:left="1440"/>
        <w:rPr>
          <w:rFonts w:ascii="Times New Roman" w:hAnsi="Times New Roman" w:cs="Times New Roman"/>
        </w:rPr>
      </w:pPr>
      <w:hyperlink r:id="rId14">
        <w:r w:rsidR="001B22BB" w:rsidRPr="002A365F">
          <w:rPr>
            <w:rStyle w:val="Hyperlink"/>
            <w:rFonts w:ascii="Times New Roman" w:hAnsi="Times New Roman" w:cs="Times New Roman"/>
          </w:rPr>
          <w:t>KCWP 4: Review, Analyze and Apply Data Results</w:t>
        </w:r>
      </w:hyperlink>
      <w:r w:rsidR="001B22BB" w:rsidRPr="002A365F">
        <w:rPr>
          <w:rFonts w:ascii="Times New Roman" w:hAnsi="Times New Roman" w:cs="Times New Roman"/>
        </w:rPr>
        <w:t xml:space="preserve"> </w:t>
      </w:r>
    </w:p>
    <w:p w14:paraId="4B6B1520" w14:textId="77777777" w:rsidR="009A6462" w:rsidRDefault="00C12233" w:rsidP="009A6462">
      <w:pPr>
        <w:tabs>
          <w:tab w:val="right" w:pos="9360"/>
        </w:tabs>
        <w:spacing w:after="0"/>
        <w:ind w:left="1440"/>
        <w:rPr>
          <w:rFonts w:ascii="Times New Roman" w:hAnsi="Times New Roman" w:cs="Times New Roman"/>
        </w:rPr>
      </w:pPr>
      <w:hyperlink r:id="rId15">
        <w:r w:rsidR="001B22BB" w:rsidRPr="002A365F">
          <w:rPr>
            <w:rStyle w:val="Hyperlink"/>
            <w:rFonts w:ascii="Times New Roman" w:hAnsi="Times New Roman" w:cs="Times New Roman"/>
          </w:rPr>
          <w:t>KCWP 5: Design, Align and Deliver Support</w:t>
        </w:r>
      </w:hyperlink>
    </w:p>
    <w:p w14:paraId="3A6B7A12" w14:textId="6BF5AFED" w:rsidR="001B22BB" w:rsidRPr="002A365F" w:rsidRDefault="00C12233" w:rsidP="009A6462">
      <w:pPr>
        <w:tabs>
          <w:tab w:val="right" w:pos="9360"/>
        </w:tabs>
        <w:spacing w:after="0"/>
        <w:ind w:left="1440"/>
        <w:rPr>
          <w:rFonts w:ascii="Times New Roman" w:hAnsi="Times New Roman" w:cs="Times New Roman"/>
        </w:rPr>
      </w:pPr>
      <w:hyperlink r:id="rId16">
        <w:r w:rsidR="001B22BB" w:rsidRPr="002A365F">
          <w:rPr>
            <w:rStyle w:val="Hyperlink"/>
            <w:rFonts w:ascii="Times New Roman" w:hAnsi="Times New Roman" w:cs="Times New Roman"/>
          </w:rPr>
          <w:t>KCWP 6: Establish Learning Environment and Culture</w:t>
        </w:r>
      </w:hyperlink>
    </w:p>
    <w:p w14:paraId="7AF86CAD" w14:textId="78DDD161" w:rsidR="001B22BB" w:rsidRPr="002A365F" w:rsidRDefault="001B22BB" w:rsidP="002A365F">
      <w:pPr>
        <w:pStyle w:val="ListParagraph"/>
        <w:numPr>
          <w:ilvl w:val="0"/>
          <w:numId w:val="1"/>
        </w:numPr>
        <w:rPr>
          <w:rFonts w:ascii="Times New Roman" w:hAnsi="Times New Roman" w:cs="Times New Roman"/>
        </w:rPr>
      </w:pPr>
      <w:r w:rsidRPr="002A365F">
        <w:rPr>
          <w:rFonts w:ascii="Times New Roman" w:hAnsi="Times New Roman" w:cs="Times New Roman"/>
          <w:b/>
        </w:rPr>
        <w:t xml:space="preserve">Activity: </w:t>
      </w:r>
      <w:r w:rsidRPr="002A365F">
        <w:rPr>
          <w:rFonts w:ascii="Times New Roman" w:hAnsi="Times New Roman" w:cs="Times New Roman"/>
        </w:rPr>
        <w:t xml:space="preserve">Actionable steps </w:t>
      </w:r>
      <w:r w:rsidR="00593306" w:rsidRPr="002A365F">
        <w:rPr>
          <w:rFonts w:ascii="Times New Roman" w:hAnsi="Times New Roman" w:cs="Times New Roman"/>
        </w:rPr>
        <w:t>the di</w:t>
      </w:r>
      <w:r w:rsidR="00091A02" w:rsidRPr="002A365F">
        <w:rPr>
          <w:rFonts w:ascii="Times New Roman" w:hAnsi="Times New Roman" w:cs="Times New Roman"/>
        </w:rPr>
        <w:t>strict will take</w:t>
      </w:r>
      <w:r w:rsidRPr="002A365F">
        <w:rPr>
          <w:rFonts w:ascii="Times New Roman" w:hAnsi="Times New Roman" w:cs="Times New Roman"/>
        </w:rPr>
        <w:t xml:space="preserve"> to deploy the chosen strategy. There can be multiple activities for each strategy</w:t>
      </w:r>
      <w:r w:rsidR="008655BB">
        <w:rPr>
          <w:rFonts w:ascii="Times New Roman" w:hAnsi="Times New Roman" w:cs="Times New Roman"/>
        </w:rPr>
        <w:t>;</w:t>
      </w:r>
    </w:p>
    <w:p w14:paraId="6212140D" w14:textId="23A57652" w:rsidR="001B22BB" w:rsidRPr="002A365F" w:rsidRDefault="001B22BB" w:rsidP="002A365F">
      <w:pPr>
        <w:pStyle w:val="ListParagraph"/>
        <w:numPr>
          <w:ilvl w:val="0"/>
          <w:numId w:val="1"/>
        </w:numPr>
        <w:rPr>
          <w:rFonts w:ascii="Times New Roman" w:hAnsi="Times New Roman" w:cs="Times New Roman"/>
        </w:rPr>
      </w:pPr>
      <w:r w:rsidRPr="002A365F">
        <w:rPr>
          <w:rFonts w:ascii="Times New Roman" w:hAnsi="Times New Roman" w:cs="Times New Roman"/>
          <w:b/>
        </w:rPr>
        <w:t xml:space="preserve">Progress Monitoring: </w:t>
      </w:r>
      <w:r w:rsidRPr="002A365F">
        <w:rPr>
          <w:rFonts w:ascii="Times New Roman" w:hAnsi="Times New Roman" w:cs="Times New Roman"/>
        </w:rPr>
        <w:t xml:space="preserve">Process used to collect and analyze measures of success to assess the level of implementation, the rate of improvement and the effectiveness of the plan. The </w:t>
      </w:r>
      <w:r w:rsidRPr="002A365F">
        <w:rPr>
          <w:rFonts w:ascii="Times New Roman" w:hAnsi="Times New Roman" w:cs="Times New Roman"/>
          <w:bCs/>
        </w:rPr>
        <w:t>measures</w:t>
      </w:r>
      <w:r w:rsidRPr="002A365F">
        <w:rPr>
          <w:rFonts w:ascii="Times New Roman" w:hAnsi="Times New Roman" w:cs="Times New Roman"/>
          <w:b/>
        </w:rPr>
        <w:t xml:space="preserve"> </w:t>
      </w:r>
      <w:r w:rsidRPr="002A365F">
        <w:rPr>
          <w:rFonts w:ascii="Times New Roman" w:hAnsi="Times New Roman" w:cs="Times New Roman"/>
        </w:rPr>
        <w:t>may be quantitative or qualitative but are observable in some way.</w:t>
      </w:r>
      <w:r w:rsidR="00562530" w:rsidRPr="002A365F">
        <w:rPr>
          <w:rFonts w:ascii="Times New Roman" w:hAnsi="Times New Roman" w:cs="Times New Roman"/>
        </w:rPr>
        <w:t xml:space="preserve"> </w:t>
      </w:r>
      <w:r w:rsidRPr="002A365F">
        <w:rPr>
          <w:rFonts w:ascii="Times New Roman" w:hAnsi="Times New Roman" w:cs="Times New Roman"/>
        </w:rPr>
        <w:t>The description should include the artifacts to be reviewed, specific timelines and responsible individuals</w:t>
      </w:r>
      <w:r w:rsidR="008655BB">
        <w:rPr>
          <w:rFonts w:ascii="Times New Roman" w:hAnsi="Times New Roman" w:cs="Times New Roman"/>
        </w:rPr>
        <w:t>; and</w:t>
      </w:r>
    </w:p>
    <w:p w14:paraId="1188E000" w14:textId="5A921318" w:rsidR="00AB0593" w:rsidRPr="002A365F" w:rsidRDefault="001B22BB" w:rsidP="002A365F">
      <w:pPr>
        <w:pStyle w:val="ListParagraph"/>
        <w:numPr>
          <w:ilvl w:val="0"/>
          <w:numId w:val="1"/>
        </w:numPr>
        <w:rPr>
          <w:rFonts w:ascii="Times New Roman" w:hAnsi="Times New Roman" w:cs="Times New Roman"/>
        </w:rPr>
      </w:pPr>
      <w:r w:rsidRPr="002A365F">
        <w:rPr>
          <w:rFonts w:ascii="Times New Roman" w:hAnsi="Times New Roman" w:cs="Times New Roman"/>
          <w:b/>
        </w:rPr>
        <w:t xml:space="preserve">Funding: </w:t>
      </w:r>
      <w:r w:rsidRPr="002A365F">
        <w:rPr>
          <w:rFonts w:ascii="Times New Roman" w:hAnsi="Times New Roman" w:cs="Times New Roman"/>
        </w:rPr>
        <w:t xml:space="preserve">Local, state or federal funds/grants used to support (or needed to support) the </w:t>
      </w:r>
      <w:r w:rsidR="00C61C21" w:rsidRPr="002A365F">
        <w:rPr>
          <w:rFonts w:ascii="Times New Roman" w:hAnsi="Times New Roman" w:cs="Times New Roman"/>
        </w:rPr>
        <w:t xml:space="preserve">activities. </w:t>
      </w:r>
    </w:p>
    <w:p w14:paraId="4D6D4E14" w14:textId="77777777" w:rsidR="00A538B7" w:rsidRPr="00CF1D71" w:rsidRDefault="00A538B7" w:rsidP="00A538B7">
      <w:pPr>
        <w:pStyle w:val="Heading2"/>
      </w:pPr>
      <w:r w:rsidRPr="00CF1D71">
        <w:lastRenderedPageBreak/>
        <w:t xml:space="preserve">Goal Setting: </w:t>
      </w:r>
    </w:p>
    <w:p w14:paraId="755938B1" w14:textId="5A8DD7F9" w:rsidR="00A538B7" w:rsidRPr="00CF1D71" w:rsidRDefault="00A538B7" w:rsidP="00A538B7">
      <w:pPr>
        <w:rPr>
          <w:rFonts w:ascii="Times New Roman" w:hAnsi="Times New Roman" w:cs="Times New Roman"/>
        </w:rPr>
      </w:pPr>
      <w:r w:rsidRPr="00CF1D71">
        <w:rPr>
          <w:rFonts w:ascii="Times New Roman" w:hAnsi="Times New Roman" w:cs="Times New Roman"/>
        </w:rPr>
        <w:t xml:space="preserve">When developing goals, all </w:t>
      </w:r>
      <w:r w:rsidR="002D6016">
        <w:rPr>
          <w:rFonts w:ascii="Times New Roman" w:hAnsi="Times New Roman" w:cs="Times New Roman"/>
        </w:rPr>
        <w:t>districts</w:t>
      </w:r>
      <w:r w:rsidRPr="00CF1D71">
        <w:rPr>
          <w:rFonts w:ascii="Times New Roman" w:hAnsi="Times New Roman" w:cs="Times New Roman"/>
        </w:rPr>
        <w:t xml:space="preserve"> must establish achievement gap targets and set goals in the area of state assessment results in reading and mathematics. Other goals aligned to the indicators in the state’s accountability system and deemed priority areas in the Phase Two: Needs Assessment for </w:t>
      </w:r>
      <w:r w:rsidR="001B1005">
        <w:rPr>
          <w:rFonts w:ascii="Times New Roman" w:hAnsi="Times New Roman" w:cs="Times New Roman"/>
        </w:rPr>
        <w:t>Districts</w:t>
      </w:r>
      <w:r w:rsidRPr="00CF1D71">
        <w:rPr>
          <w:rFonts w:ascii="Times New Roman" w:hAnsi="Times New Roman" w:cs="Times New Roman"/>
        </w:rPr>
        <w:t xml:space="preserve"> are optional. </w:t>
      </w:r>
    </w:p>
    <w:p w14:paraId="0EB6B365" w14:textId="77777777" w:rsidR="00957DB9" w:rsidRPr="00E17E1E" w:rsidRDefault="00957DB9" w:rsidP="00957DB9">
      <w:pPr>
        <w:pStyle w:val="Heading2"/>
      </w:pPr>
      <w:r w:rsidRPr="00E17E1E">
        <w:t>Required Goals</w:t>
      </w:r>
    </w:p>
    <w:p w14:paraId="53E3F09D" w14:textId="739629C8" w:rsidR="00CF2B27" w:rsidRPr="007F4556" w:rsidRDefault="00CF2B27" w:rsidP="007F4556">
      <w:pPr>
        <w:pStyle w:val="Heading3"/>
        <w:rPr>
          <w:rFonts w:ascii="Times New Roman" w:hAnsi="Times New Roman" w:cs="Times New Roman"/>
          <w:b/>
          <w:bCs/>
          <w:color w:val="auto"/>
        </w:rPr>
      </w:pPr>
      <w:r w:rsidRPr="007F4556">
        <w:rPr>
          <w:rFonts w:ascii="Times New Roman" w:hAnsi="Times New Roman" w:cs="Times New Roman"/>
          <w:b/>
          <w:bCs/>
          <w:color w:val="auto"/>
        </w:rPr>
        <w:t>Achievement Gap</w:t>
      </w:r>
      <w:r w:rsidR="00685642" w:rsidRPr="007F4556">
        <w:rPr>
          <w:rFonts w:ascii="Times New Roman" w:hAnsi="Times New Roman" w:cs="Times New Roman"/>
          <w:b/>
          <w:bCs/>
          <w:color w:val="auto"/>
        </w:rPr>
        <w:t>:</w:t>
      </w:r>
      <w:r w:rsidRPr="007F4556">
        <w:rPr>
          <w:rFonts w:ascii="Times New Roman" w:hAnsi="Times New Roman" w:cs="Times New Roman"/>
          <w:b/>
          <w:bCs/>
          <w:color w:val="auto"/>
        </w:rPr>
        <w:t xml:space="preserve"> </w:t>
      </w:r>
    </w:p>
    <w:p w14:paraId="004D5239" w14:textId="4C11CB30" w:rsidR="00BE02A5" w:rsidRPr="00BE02A5" w:rsidRDefault="00BE02A5" w:rsidP="00BE02A5">
      <w:pPr>
        <w:rPr>
          <w:rFonts w:ascii="Times New Roman" w:hAnsi="Times New Roman" w:cs="Times New Roman"/>
        </w:rPr>
      </w:pPr>
      <w:bookmarkStart w:id="0" w:name="_Hlk68090335"/>
      <w:r w:rsidRPr="00BE02A5">
        <w:rPr>
          <w:rFonts w:ascii="Times New Roman" w:hAnsi="Times New Roman" w:cs="Times New Roman"/>
        </w:rPr>
        <w:t>Districts are not required to establish long term achievement gap goals; however, districts must establish yearly targets</w:t>
      </w:r>
      <w:r w:rsidR="00C02FCA">
        <w:rPr>
          <w:rFonts w:ascii="Times New Roman" w:hAnsi="Times New Roman" w:cs="Times New Roman"/>
        </w:rPr>
        <w:t>.</w:t>
      </w:r>
    </w:p>
    <w:bookmarkEnd w:id="0"/>
    <w:p w14:paraId="2A4EF02C" w14:textId="347E6C01" w:rsidR="007531FD" w:rsidRDefault="00767250" w:rsidP="00F45730">
      <w:pPr>
        <w:spacing w:after="0"/>
        <w:rPr>
          <w:rFonts w:ascii="Times New Roman" w:hAnsi="Times New Roman" w:cs="Times New Roman"/>
          <w:b/>
          <w:bCs/>
        </w:rPr>
      </w:pPr>
      <w:r>
        <w:rPr>
          <w:rFonts w:ascii="Times New Roman" w:hAnsi="Times New Roman" w:cs="Times New Roman"/>
          <w:b/>
          <w:bCs/>
        </w:rPr>
        <w:t>Objective</w:t>
      </w:r>
      <w:r w:rsidR="00C74BFB">
        <w:rPr>
          <w:rFonts w:ascii="Times New Roman" w:hAnsi="Times New Roman" w:cs="Times New Roman"/>
          <w:b/>
          <w:bCs/>
        </w:rPr>
        <w:t>(s)</w:t>
      </w:r>
      <w:r w:rsidR="00413CC8">
        <w:rPr>
          <w:rFonts w:ascii="Times New Roman" w:hAnsi="Times New Roman" w:cs="Times New Roman"/>
          <w:b/>
          <w:bCs/>
        </w:rPr>
        <w:t>:</w:t>
      </w:r>
    </w:p>
    <w:sdt>
      <w:sdtPr>
        <w:rPr>
          <w:rFonts w:ascii="Times New Roman" w:hAnsi="Times New Roman" w:cs="Times New Roman"/>
          <w:b/>
          <w:bCs/>
        </w:rPr>
        <w:id w:val="-502581556"/>
        <w:placeholder>
          <w:docPart w:val="DefaultPlaceholder_-1854013440"/>
        </w:placeholder>
      </w:sdtPr>
      <w:sdtEndPr/>
      <w:sdtContent>
        <w:p w14:paraId="2F08EC16" w14:textId="4399EF27" w:rsidR="00E27A93" w:rsidRDefault="00E27A93" w:rsidP="00E27A93">
          <w:pPr>
            <w:spacing w:line="300" w:lineRule="atLeast"/>
            <w:rPr>
              <w:rFonts w:ascii="Segoe UI" w:eastAsia="Times New Roman" w:hAnsi="Segoe UI" w:cs="Segoe UI"/>
              <w:kern w:val="0"/>
              <w:sz w:val="21"/>
              <w:szCs w:val="21"/>
              <w14:ligatures w14:val="none"/>
            </w:rPr>
          </w:pPr>
          <w:r w:rsidRPr="00E27A93">
            <w:rPr>
              <w:rFonts w:ascii="Segoe UI" w:eastAsia="Times New Roman" w:hAnsi="Segoe UI" w:cs="Segoe UI"/>
              <w:b/>
              <w:bCs/>
              <w:kern w:val="0"/>
              <w:sz w:val="21"/>
              <w:szCs w:val="21"/>
              <w14:ligatures w14:val="none"/>
            </w:rPr>
            <w:t>ES – Students with IEPs</w:t>
          </w:r>
          <w:r w:rsidRPr="00E27A93">
            <w:rPr>
              <w:rFonts w:ascii="Segoe UI" w:eastAsia="Times New Roman" w:hAnsi="Segoe UI" w:cs="Segoe UI"/>
              <w:kern w:val="0"/>
              <w:sz w:val="21"/>
              <w:szCs w:val="21"/>
              <w14:ligatures w14:val="none"/>
            </w:rPr>
            <w:t xml:space="preserve">: Reduce Reading </w:t>
          </w:r>
          <w:r w:rsidRPr="00E27A93">
            <w:rPr>
              <w:rFonts w:ascii="Segoe UI" w:eastAsia="Times New Roman" w:hAnsi="Segoe UI" w:cs="Segoe UI"/>
              <w:b/>
              <w:bCs/>
              <w:kern w:val="0"/>
              <w:sz w:val="21"/>
              <w:szCs w:val="21"/>
              <w14:ligatures w14:val="none"/>
            </w:rPr>
            <w:t>Novice</w:t>
          </w:r>
          <w:r w:rsidRPr="00E27A93">
            <w:rPr>
              <w:rFonts w:ascii="Segoe UI" w:eastAsia="Times New Roman" w:hAnsi="Segoe UI" w:cs="Segoe UI"/>
              <w:kern w:val="0"/>
              <w:sz w:val="21"/>
              <w:szCs w:val="21"/>
              <w14:ligatures w14:val="none"/>
            </w:rPr>
            <w:t xml:space="preserve"> from </w:t>
          </w:r>
          <w:r w:rsidRPr="00E27A93">
            <w:rPr>
              <w:rFonts w:ascii="Segoe UI" w:eastAsia="Times New Roman" w:hAnsi="Segoe UI" w:cs="Segoe UI"/>
              <w:b/>
              <w:bCs/>
              <w:kern w:val="0"/>
              <w:sz w:val="21"/>
              <w:szCs w:val="21"/>
              <w14:ligatures w14:val="none"/>
            </w:rPr>
            <w:t>43%</w:t>
          </w:r>
          <w:r w:rsidRPr="00E27A93">
            <w:rPr>
              <w:rFonts w:ascii="Segoe UI" w:eastAsia="Times New Roman" w:hAnsi="Segoe UI" w:cs="Segoe UI"/>
              <w:kern w:val="0"/>
              <w:sz w:val="21"/>
              <w:szCs w:val="21"/>
              <w14:ligatures w14:val="none"/>
            </w:rPr>
            <w:t xml:space="preserve"> to</w:t>
          </w:r>
          <w:r>
            <w:rPr>
              <w:rFonts w:ascii="Segoe UI" w:eastAsia="Times New Roman" w:hAnsi="Segoe UI" w:cs="Segoe UI"/>
              <w:kern w:val="0"/>
              <w:sz w:val="21"/>
              <w:szCs w:val="21"/>
              <w14:ligatures w14:val="none"/>
            </w:rPr>
            <w:t xml:space="preserve"> </w:t>
          </w:r>
          <w:r w:rsidRPr="00E27A93">
            <w:rPr>
              <w:rFonts w:ascii="Segoe UI" w:eastAsia="Times New Roman" w:hAnsi="Segoe UI" w:cs="Segoe UI"/>
              <w:b/>
              <w:kern w:val="0"/>
              <w:sz w:val="21"/>
              <w:szCs w:val="21"/>
              <w14:ligatures w14:val="none"/>
            </w:rPr>
            <w:t>38%</w:t>
          </w:r>
          <w:r w:rsidRPr="00E27A93">
            <w:rPr>
              <w:rFonts w:ascii="Segoe UI" w:eastAsia="Times New Roman" w:hAnsi="Segoe UI" w:cs="Segoe UI"/>
              <w:kern w:val="0"/>
              <w:sz w:val="21"/>
              <w:szCs w:val="21"/>
              <w14:ligatures w14:val="none"/>
            </w:rPr>
            <w:t xml:space="preserve">; </w:t>
          </w:r>
          <w:r>
            <w:rPr>
              <w:rFonts w:ascii="Segoe UI" w:eastAsia="Times New Roman" w:hAnsi="Segoe UI" w:cs="Segoe UI"/>
              <w:kern w:val="0"/>
              <w:sz w:val="21"/>
              <w:szCs w:val="21"/>
              <w14:ligatures w14:val="none"/>
            </w:rPr>
            <w:t>as measured by the 2026 KSA.</w:t>
          </w:r>
        </w:p>
        <w:p w14:paraId="03788E27" w14:textId="5AE3FEDA" w:rsidR="00E27A93" w:rsidRDefault="00E27A93" w:rsidP="00DE2EE9">
          <w:pPr>
            <w:spacing w:after="0" w:line="300" w:lineRule="atLeast"/>
            <w:rPr>
              <w:rFonts w:ascii="Segoe UI" w:eastAsia="Times New Roman" w:hAnsi="Segoe UI" w:cs="Segoe UI"/>
              <w:kern w:val="0"/>
              <w:sz w:val="21"/>
              <w:szCs w:val="21"/>
              <w14:ligatures w14:val="none"/>
            </w:rPr>
          </w:pPr>
          <w:r w:rsidRPr="00E27A93">
            <w:rPr>
              <w:rFonts w:ascii="Segoe UI" w:eastAsia="Times New Roman" w:hAnsi="Segoe UI" w:cs="Segoe UI"/>
              <w:b/>
              <w:bCs/>
              <w:kern w:val="0"/>
              <w:sz w:val="21"/>
              <w:szCs w:val="21"/>
              <w14:ligatures w14:val="none"/>
            </w:rPr>
            <w:t>MS – Students with IEPs</w:t>
          </w:r>
          <w:r w:rsidRPr="00E27A93">
            <w:rPr>
              <w:rFonts w:ascii="Segoe UI" w:eastAsia="Times New Roman" w:hAnsi="Segoe UI" w:cs="Segoe UI"/>
              <w:kern w:val="0"/>
              <w:sz w:val="21"/>
              <w:szCs w:val="21"/>
              <w14:ligatures w14:val="none"/>
            </w:rPr>
            <w:t xml:space="preserve">: Reduce Reading </w:t>
          </w:r>
          <w:r w:rsidRPr="00E27A93">
            <w:rPr>
              <w:rFonts w:ascii="Segoe UI" w:eastAsia="Times New Roman" w:hAnsi="Segoe UI" w:cs="Segoe UI"/>
              <w:b/>
              <w:bCs/>
              <w:kern w:val="0"/>
              <w:sz w:val="21"/>
              <w:szCs w:val="21"/>
              <w14:ligatures w14:val="none"/>
            </w:rPr>
            <w:t>Novice</w:t>
          </w:r>
          <w:r w:rsidRPr="00E27A93">
            <w:rPr>
              <w:rFonts w:ascii="Segoe UI" w:eastAsia="Times New Roman" w:hAnsi="Segoe UI" w:cs="Segoe UI"/>
              <w:kern w:val="0"/>
              <w:sz w:val="21"/>
              <w:szCs w:val="21"/>
              <w14:ligatures w14:val="none"/>
            </w:rPr>
            <w:t xml:space="preserve"> from </w:t>
          </w:r>
          <w:r w:rsidRPr="00E27A93">
            <w:rPr>
              <w:rFonts w:ascii="Segoe UI" w:eastAsia="Times New Roman" w:hAnsi="Segoe UI" w:cs="Segoe UI"/>
              <w:b/>
              <w:bCs/>
              <w:kern w:val="0"/>
              <w:sz w:val="21"/>
              <w:szCs w:val="21"/>
              <w14:ligatures w14:val="none"/>
            </w:rPr>
            <w:t>60%</w:t>
          </w:r>
          <w:r w:rsidRPr="00E27A93">
            <w:rPr>
              <w:rFonts w:ascii="Segoe UI" w:eastAsia="Times New Roman" w:hAnsi="Segoe UI" w:cs="Segoe UI"/>
              <w:kern w:val="0"/>
              <w:sz w:val="21"/>
              <w:szCs w:val="21"/>
              <w14:ligatures w14:val="none"/>
            </w:rPr>
            <w:t xml:space="preserve"> to </w:t>
          </w:r>
          <w:r>
            <w:rPr>
              <w:rFonts w:ascii="Segoe UI" w:eastAsia="Times New Roman" w:hAnsi="Segoe UI" w:cs="Segoe UI"/>
              <w:b/>
              <w:bCs/>
              <w:kern w:val="0"/>
              <w:sz w:val="21"/>
              <w:szCs w:val="21"/>
              <w14:ligatures w14:val="none"/>
            </w:rPr>
            <w:t>55</w:t>
          </w:r>
          <w:r w:rsidRPr="00E27A93">
            <w:rPr>
              <w:rFonts w:ascii="Segoe UI" w:eastAsia="Times New Roman" w:hAnsi="Segoe UI" w:cs="Segoe UI"/>
              <w:b/>
              <w:bCs/>
              <w:kern w:val="0"/>
              <w:sz w:val="21"/>
              <w:szCs w:val="21"/>
              <w14:ligatures w14:val="none"/>
            </w:rPr>
            <w:t>%</w:t>
          </w:r>
          <w:r w:rsidRPr="00E27A93">
            <w:rPr>
              <w:rFonts w:ascii="Segoe UI" w:eastAsia="Times New Roman" w:hAnsi="Segoe UI" w:cs="Segoe UI"/>
              <w:kern w:val="0"/>
              <w:sz w:val="21"/>
              <w:szCs w:val="21"/>
              <w14:ligatures w14:val="none"/>
            </w:rPr>
            <w:t>;</w:t>
          </w:r>
          <w:r>
            <w:rPr>
              <w:rFonts w:ascii="Segoe UI" w:eastAsia="Times New Roman" w:hAnsi="Segoe UI" w:cs="Segoe UI"/>
              <w:kern w:val="0"/>
              <w:sz w:val="21"/>
              <w:szCs w:val="21"/>
              <w14:ligatures w14:val="none"/>
            </w:rPr>
            <w:t xml:space="preserve"> as measured by the 2026 KSA</w:t>
          </w:r>
          <w:r w:rsidR="00DE2EE9">
            <w:rPr>
              <w:rFonts w:ascii="Segoe UI" w:eastAsia="Times New Roman" w:hAnsi="Segoe UI" w:cs="Segoe UI"/>
              <w:kern w:val="0"/>
              <w:sz w:val="21"/>
              <w:szCs w:val="21"/>
              <w14:ligatures w14:val="none"/>
            </w:rPr>
            <w:t>.</w:t>
          </w:r>
          <w:r w:rsidRPr="00E27A93">
            <w:rPr>
              <w:rFonts w:ascii="Segoe UI" w:eastAsia="Times New Roman" w:hAnsi="Segoe UI" w:cs="Segoe UI"/>
              <w:kern w:val="0"/>
              <w:sz w:val="21"/>
              <w:szCs w:val="21"/>
              <w14:ligatures w14:val="none"/>
            </w:rPr>
            <w:t xml:space="preserve"> </w:t>
          </w:r>
        </w:p>
        <w:p w14:paraId="77B4E3C2" w14:textId="77777777" w:rsidR="00DE2EE9" w:rsidRDefault="00DE2EE9" w:rsidP="00DE2EE9">
          <w:pPr>
            <w:spacing w:after="0" w:line="300" w:lineRule="atLeast"/>
            <w:rPr>
              <w:rFonts w:ascii="Segoe UI" w:eastAsia="Times New Roman" w:hAnsi="Segoe UI" w:cs="Segoe UI"/>
              <w:kern w:val="0"/>
              <w:sz w:val="21"/>
              <w:szCs w:val="21"/>
              <w14:ligatures w14:val="none"/>
            </w:rPr>
          </w:pPr>
        </w:p>
        <w:p w14:paraId="0EAD5057" w14:textId="3ECDB447" w:rsidR="00DE2EE9" w:rsidRPr="00DE2EE9" w:rsidRDefault="00DE2EE9" w:rsidP="00DE2EE9">
          <w:pPr>
            <w:spacing w:line="300" w:lineRule="atLeast"/>
            <w:rPr>
              <w:rFonts w:ascii="Segoe UI" w:eastAsia="Times New Roman" w:hAnsi="Segoe UI" w:cs="Segoe UI"/>
              <w:kern w:val="0"/>
              <w:sz w:val="21"/>
              <w:szCs w:val="21"/>
              <w14:ligatures w14:val="none"/>
            </w:rPr>
          </w:pPr>
          <w:r w:rsidRPr="00DE2EE9">
            <w:rPr>
              <w:rFonts w:ascii="Segoe UI" w:eastAsia="Times New Roman" w:hAnsi="Segoe UI" w:cs="Segoe UI"/>
              <w:b/>
              <w:kern w:val="0"/>
              <w:sz w:val="21"/>
              <w:szCs w:val="21"/>
              <w14:ligatures w14:val="none"/>
            </w:rPr>
            <w:t>HS- Economically Disadvantaged Students-</w:t>
          </w:r>
          <w:r>
            <w:rPr>
              <w:rFonts w:ascii="Segoe UI" w:eastAsia="Times New Roman" w:hAnsi="Segoe UI" w:cs="Segoe UI"/>
              <w:b/>
              <w:kern w:val="0"/>
              <w:sz w:val="21"/>
              <w:szCs w:val="21"/>
              <w14:ligatures w14:val="none"/>
            </w:rPr>
            <w:t xml:space="preserve"> </w:t>
          </w:r>
          <w:r w:rsidRPr="00DE2EE9">
            <w:rPr>
              <w:rFonts w:ascii="Segoe UI" w:eastAsia="Times New Roman" w:hAnsi="Segoe UI" w:cs="Segoe UI"/>
              <w:b/>
              <w:bCs/>
              <w:kern w:val="0"/>
              <w:sz w:val="21"/>
              <w:szCs w:val="21"/>
              <w14:ligatures w14:val="none"/>
            </w:rPr>
            <w:t>Math:</w:t>
          </w:r>
          <w:r w:rsidRPr="00DE2EE9">
            <w:rPr>
              <w:rFonts w:ascii="Segoe UI" w:eastAsia="Times New Roman" w:hAnsi="Segoe UI" w:cs="Segoe UI"/>
              <w:kern w:val="0"/>
              <w:sz w:val="21"/>
              <w:szCs w:val="21"/>
              <w14:ligatures w14:val="none"/>
            </w:rPr>
            <w:t xml:space="preserve"> Decrease </w:t>
          </w:r>
          <w:r w:rsidRPr="00DE2EE9">
            <w:rPr>
              <w:rFonts w:ascii="Segoe UI" w:eastAsia="Times New Roman" w:hAnsi="Segoe UI" w:cs="Segoe UI"/>
              <w:b/>
              <w:bCs/>
              <w:kern w:val="0"/>
              <w:sz w:val="21"/>
              <w:szCs w:val="21"/>
              <w14:ligatures w14:val="none"/>
            </w:rPr>
            <w:t>Novice</w:t>
          </w:r>
          <w:r w:rsidRPr="00DE2EE9">
            <w:rPr>
              <w:rFonts w:ascii="Segoe UI" w:eastAsia="Times New Roman" w:hAnsi="Segoe UI" w:cs="Segoe UI"/>
              <w:kern w:val="0"/>
              <w:sz w:val="21"/>
              <w:szCs w:val="21"/>
              <w14:ligatures w14:val="none"/>
            </w:rPr>
            <w:t xml:space="preserve"> from </w:t>
          </w:r>
          <w:r w:rsidRPr="00DE2EE9">
            <w:rPr>
              <w:rFonts w:ascii="Segoe UI" w:eastAsia="Times New Roman" w:hAnsi="Segoe UI" w:cs="Segoe UI"/>
              <w:b/>
              <w:bCs/>
              <w:kern w:val="0"/>
              <w:sz w:val="21"/>
              <w:szCs w:val="21"/>
              <w14:ligatures w14:val="none"/>
            </w:rPr>
            <w:t>30%</w:t>
          </w:r>
          <w:r>
            <w:rPr>
              <w:rFonts w:ascii="Segoe UI" w:eastAsia="Times New Roman" w:hAnsi="Segoe UI" w:cs="Segoe UI"/>
              <w:b/>
              <w:bCs/>
              <w:kern w:val="0"/>
              <w:sz w:val="21"/>
              <w:szCs w:val="21"/>
              <w14:ligatures w14:val="none"/>
            </w:rPr>
            <w:t xml:space="preserve"> to </w:t>
          </w:r>
          <w:r w:rsidRPr="00DE2EE9">
            <w:rPr>
              <w:rFonts w:ascii="Segoe UI" w:eastAsia="Times New Roman" w:hAnsi="Segoe UI" w:cs="Segoe UI"/>
              <w:b/>
              <w:bCs/>
              <w:kern w:val="0"/>
              <w:sz w:val="21"/>
              <w:szCs w:val="21"/>
              <w14:ligatures w14:val="none"/>
            </w:rPr>
            <w:t>26%</w:t>
          </w:r>
          <w:r w:rsidRPr="00DE2EE9">
            <w:rPr>
              <w:rFonts w:ascii="Segoe UI" w:eastAsia="Times New Roman" w:hAnsi="Segoe UI" w:cs="Segoe UI"/>
              <w:kern w:val="0"/>
              <w:sz w:val="21"/>
              <w:szCs w:val="21"/>
              <w14:ligatures w14:val="none"/>
            </w:rPr>
            <w:t xml:space="preserve">; increase </w:t>
          </w:r>
          <w:r w:rsidRPr="00DE2EE9">
            <w:rPr>
              <w:rFonts w:ascii="Segoe UI" w:eastAsia="Times New Roman" w:hAnsi="Segoe UI" w:cs="Segoe UI"/>
              <w:b/>
              <w:bCs/>
              <w:kern w:val="0"/>
              <w:sz w:val="21"/>
              <w:szCs w:val="21"/>
              <w14:ligatures w14:val="none"/>
            </w:rPr>
            <w:t>P/D</w:t>
          </w:r>
          <w:r w:rsidRPr="00DE2EE9">
            <w:rPr>
              <w:rFonts w:ascii="Segoe UI" w:eastAsia="Times New Roman" w:hAnsi="Segoe UI" w:cs="Segoe UI"/>
              <w:kern w:val="0"/>
              <w:sz w:val="21"/>
              <w:szCs w:val="21"/>
              <w14:ligatures w14:val="none"/>
            </w:rPr>
            <w:t xml:space="preserve"> from </w:t>
          </w:r>
          <w:r w:rsidRPr="00DE2EE9">
            <w:rPr>
              <w:rFonts w:ascii="Segoe UI" w:eastAsia="Times New Roman" w:hAnsi="Segoe UI" w:cs="Segoe UI"/>
              <w:b/>
              <w:bCs/>
              <w:kern w:val="0"/>
              <w:sz w:val="21"/>
              <w:szCs w:val="21"/>
              <w14:ligatures w14:val="none"/>
            </w:rPr>
            <w:t>40%</w:t>
          </w:r>
          <w:r>
            <w:rPr>
              <w:rFonts w:ascii="Segoe UI" w:eastAsia="Times New Roman" w:hAnsi="Segoe UI" w:cs="Segoe UI"/>
              <w:b/>
              <w:bCs/>
              <w:kern w:val="0"/>
              <w:sz w:val="21"/>
              <w:szCs w:val="21"/>
              <w14:ligatures w14:val="none"/>
            </w:rPr>
            <w:t xml:space="preserve"> to </w:t>
          </w:r>
          <w:r w:rsidRPr="00DE2EE9">
            <w:rPr>
              <w:rFonts w:ascii="Segoe UI" w:eastAsia="Times New Roman" w:hAnsi="Segoe UI" w:cs="Segoe UI"/>
              <w:b/>
              <w:bCs/>
              <w:kern w:val="0"/>
              <w:sz w:val="21"/>
              <w:szCs w:val="21"/>
              <w14:ligatures w14:val="none"/>
            </w:rPr>
            <w:t>46%</w:t>
          </w:r>
          <w:r>
            <w:rPr>
              <w:rFonts w:ascii="Segoe UI" w:eastAsia="Times New Roman" w:hAnsi="Segoe UI" w:cs="Segoe UI"/>
              <w:kern w:val="0"/>
              <w:sz w:val="21"/>
              <w:szCs w:val="21"/>
              <w14:ligatures w14:val="none"/>
            </w:rPr>
            <w:t xml:space="preserve"> as measured by the 2026 KSA.</w:t>
          </w:r>
        </w:p>
        <w:p w14:paraId="5B6ABF55" w14:textId="225FF195" w:rsidR="00480705" w:rsidRDefault="00C12233" w:rsidP="00CF2B27">
          <w:pPr>
            <w:rPr>
              <w:rFonts w:ascii="Times New Roman" w:hAnsi="Times New Roman" w:cs="Times New Roman"/>
              <w:b/>
              <w:bCs/>
            </w:rPr>
          </w:pPr>
        </w:p>
      </w:sdtContent>
    </w:sdt>
    <w:p w14:paraId="3C8AF402" w14:textId="62D8AE30" w:rsidR="002D14E2" w:rsidRDefault="00C74BFB" w:rsidP="00F45730">
      <w:pPr>
        <w:spacing w:after="0"/>
        <w:rPr>
          <w:rFonts w:ascii="Times New Roman" w:hAnsi="Times New Roman" w:cs="Times New Roman"/>
          <w:b/>
          <w:bCs/>
        </w:rPr>
      </w:pPr>
      <w:r w:rsidRPr="00E211D8">
        <w:rPr>
          <w:rFonts w:ascii="Times New Roman" w:hAnsi="Times New Roman" w:cs="Times New Roman"/>
          <w:b/>
          <w:bCs/>
        </w:rPr>
        <w:t>Strategy</w:t>
      </w:r>
      <w:r>
        <w:rPr>
          <w:rFonts w:ascii="Times New Roman" w:hAnsi="Times New Roman" w:cs="Times New Roman"/>
          <w:b/>
          <w:bCs/>
        </w:rPr>
        <w:t>:</w:t>
      </w:r>
    </w:p>
    <w:sdt>
      <w:sdtPr>
        <w:rPr>
          <w:rFonts w:ascii="Times New Roman" w:hAnsi="Times New Roman" w:cs="Times New Roman"/>
          <w:b/>
          <w:bCs/>
        </w:rPr>
        <w:id w:val="701672915"/>
        <w:placeholder>
          <w:docPart w:val="C37094F9FB3747FEA4AF0EA291168C09"/>
        </w:placeholder>
      </w:sdtPr>
      <w:sdtEndPr/>
      <w:sdtContent>
        <w:p w14:paraId="23B5691D" w14:textId="59398D73" w:rsidR="00DE2EE9" w:rsidRDefault="00DE2EE9" w:rsidP="00DE1D90">
          <w:pPr>
            <w:rPr>
              <w:rFonts w:ascii="Times New Roman" w:hAnsi="Times New Roman" w:cs="Times New Roman"/>
              <w:b/>
              <w:bCs/>
            </w:rPr>
          </w:pPr>
          <w:r>
            <w:rPr>
              <w:rFonts w:ascii="Times New Roman" w:hAnsi="Times New Roman" w:cs="Times New Roman"/>
              <w:b/>
              <w:bCs/>
            </w:rPr>
            <w:t>KCWP#1-</w:t>
          </w:r>
          <w:r w:rsidRPr="00DE2EE9">
            <w:rPr>
              <w:rFonts w:ascii="Times New Roman" w:hAnsi="Times New Roman" w:cs="Times New Roman"/>
              <w:b/>
              <w:bCs/>
            </w:rPr>
            <w:t xml:space="preserve"> </w:t>
          </w:r>
          <w:r>
            <w:rPr>
              <w:rFonts w:ascii="Times New Roman" w:hAnsi="Times New Roman" w:cs="Times New Roman"/>
              <w:b/>
              <w:bCs/>
            </w:rPr>
            <w:t>Design and Deploy Standards</w:t>
          </w:r>
        </w:p>
        <w:p w14:paraId="5B751A19" w14:textId="738A5784" w:rsidR="00DE2EE9" w:rsidRDefault="00DE2EE9" w:rsidP="00DE1D90">
          <w:pPr>
            <w:rPr>
              <w:rFonts w:ascii="Times New Roman" w:hAnsi="Times New Roman" w:cs="Times New Roman"/>
              <w:b/>
              <w:bCs/>
            </w:rPr>
          </w:pPr>
          <w:r>
            <w:rPr>
              <w:rFonts w:ascii="Times New Roman" w:hAnsi="Times New Roman" w:cs="Times New Roman"/>
              <w:b/>
              <w:bCs/>
            </w:rPr>
            <w:t>KCWP#2-</w:t>
          </w:r>
          <w:r w:rsidRPr="00DE2EE9">
            <w:rPr>
              <w:rFonts w:ascii="Times New Roman" w:hAnsi="Times New Roman" w:cs="Times New Roman"/>
              <w:b/>
              <w:bCs/>
            </w:rPr>
            <w:t xml:space="preserve"> </w:t>
          </w:r>
          <w:r>
            <w:rPr>
              <w:rFonts w:ascii="Times New Roman" w:hAnsi="Times New Roman" w:cs="Times New Roman"/>
              <w:b/>
              <w:bCs/>
            </w:rPr>
            <w:t>Design and Deliver Instruction</w:t>
          </w:r>
        </w:p>
        <w:p w14:paraId="70D48A43" w14:textId="110ECCB3" w:rsidR="00DE1D90" w:rsidRDefault="00DE2EE9" w:rsidP="00DE1D90">
          <w:pPr>
            <w:rPr>
              <w:rFonts w:ascii="Times New Roman" w:hAnsi="Times New Roman" w:cs="Times New Roman"/>
              <w:b/>
              <w:bCs/>
            </w:rPr>
          </w:pPr>
          <w:r>
            <w:rPr>
              <w:rFonts w:ascii="Times New Roman" w:hAnsi="Times New Roman" w:cs="Times New Roman"/>
              <w:b/>
              <w:bCs/>
            </w:rPr>
            <w:t>KCWP#4-</w:t>
          </w:r>
          <w:r w:rsidRPr="00DE2EE9">
            <w:rPr>
              <w:rFonts w:ascii="Times New Roman" w:hAnsi="Times New Roman" w:cs="Times New Roman"/>
              <w:b/>
              <w:bCs/>
            </w:rPr>
            <w:t xml:space="preserve"> </w:t>
          </w:r>
          <w:r>
            <w:rPr>
              <w:rFonts w:ascii="Times New Roman" w:hAnsi="Times New Roman" w:cs="Times New Roman"/>
              <w:b/>
              <w:bCs/>
            </w:rPr>
            <w:t>Review, Analyze and Apply Data Results</w:t>
          </w:r>
        </w:p>
      </w:sdtContent>
    </w:sdt>
    <w:p w14:paraId="55E183F7" w14:textId="5E18DB21" w:rsidR="00DE1D90" w:rsidRDefault="004E22C5" w:rsidP="004E22C5">
      <w:pPr>
        <w:spacing w:after="0"/>
        <w:rPr>
          <w:rFonts w:ascii="Times New Roman" w:hAnsi="Times New Roman" w:cs="Times New Roman"/>
          <w:b/>
          <w:bCs/>
        </w:rPr>
      </w:pPr>
      <w:r w:rsidRPr="00E211D8">
        <w:rPr>
          <w:rFonts w:ascii="Times New Roman" w:hAnsi="Times New Roman" w:cs="Times New Roman"/>
          <w:b/>
          <w:bCs/>
        </w:rPr>
        <w:t>Activity</w:t>
      </w:r>
      <w:r>
        <w:rPr>
          <w:rFonts w:ascii="Times New Roman" w:hAnsi="Times New Roman" w:cs="Times New Roman"/>
          <w:b/>
          <w:bCs/>
        </w:rPr>
        <w:t>:</w:t>
      </w:r>
    </w:p>
    <w:sdt>
      <w:sdtPr>
        <w:rPr>
          <w:rFonts w:ascii="Times New Roman" w:hAnsi="Times New Roman" w:cs="Times New Roman"/>
          <w:b/>
          <w:bCs/>
        </w:rPr>
        <w:id w:val="-1947155897"/>
        <w:placeholder>
          <w:docPart w:val="6A4083C5933442DAB27EA1DDD5F72A8E"/>
        </w:placeholder>
      </w:sdtPr>
      <w:sdtEndPr/>
      <w:sdtContent>
        <w:p w14:paraId="5F3A7756" w14:textId="77777777" w:rsidR="004E22C5" w:rsidRDefault="004E22C5" w:rsidP="004E22C5">
          <w:pPr>
            <w:rPr>
              <w:rFonts w:ascii="Times New Roman" w:hAnsi="Times New Roman" w:cs="Times New Roman"/>
              <w:b/>
              <w:bCs/>
            </w:rPr>
          </w:pPr>
          <w:r>
            <w:rPr>
              <w:rFonts w:ascii="Times New Roman" w:hAnsi="Times New Roman" w:cs="Times New Roman"/>
              <w:b/>
              <w:bCs/>
            </w:rPr>
            <w:t>KCWP#1-   Elizabethtown Independent Schools will continue to focus on Teacher Clarity work to improve the deconstruction of standards, create meaningful learning intentions and develop actionable success criteria for all content areas.  Students should be able to explain what they are learning, why they are learning, and how will they know they have learned.  This will help tighten alignment with the Kentucky Academic Standards and should reflect improved performance on the Kentucky Summative Assessment.  This work will be reflected in the PLC cycle in all grade level buildings and will support the work of unit and lesson internalization leading to improved Tier 1 instruction.  Mastery of the standards with clear learning intentions and success criteria can allow for a teacher to craft differentiated lessons that are aligned to the HQIR and focused on the needs of the students scaffold and supported by the standards.   Title 1 funds will be utilized to support a portion of the Curriculum Specialist position that will help lead and monitor this work.</w:t>
          </w:r>
        </w:p>
        <w:p w14:paraId="6100F861" w14:textId="77777777" w:rsidR="004E22C5" w:rsidRDefault="004E22C5" w:rsidP="004E22C5">
          <w:pPr>
            <w:rPr>
              <w:rFonts w:ascii="Times New Roman" w:hAnsi="Times New Roman" w:cs="Times New Roman"/>
              <w:b/>
              <w:bCs/>
            </w:rPr>
          </w:pPr>
          <w:r>
            <w:rPr>
              <w:rFonts w:ascii="Times New Roman" w:hAnsi="Times New Roman" w:cs="Times New Roman"/>
              <w:b/>
              <w:bCs/>
            </w:rPr>
            <w:t xml:space="preserve">KCWP-#2- Elizabethtown Independent Schools will work on full implementation of HQIR’s in all three levels of schools.  The new curriculum supports in Reading, Math, Science and Social Studies are all in the early implementation phase.  The district will utilize Title 1 funds to provide training and support of the intellectual preparation cycle to deepen teachers understanding of the HQIR’s.  Teachers building their understanding of the HQIR supports their ability to differentiate lessons and to utilize the scaffolded supports provided through the HQIR.  This support will come in the form of outside </w:t>
          </w:r>
          <w:r>
            <w:rPr>
              <w:rFonts w:ascii="Times New Roman" w:hAnsi="Times New Roman" w:cs="Times New Roman"/>
              <w:b/>
              <w:bCs/>
            </w:rPr>
            <w:lastRenderedPageBreak/>
            <w:t xml:space="preserve">consultants and support of the Curriculum and Instruction department.  The primary focus of this learning will be the unit and lesson internalization protocol that will be utilized to help district, school leaders, and teacher gain a deeper understanding of the HQIR intent and purpose. This work connects directly to the teacher clarity work and deepening the teacher’s knowledge and understanding of the standards.  This work will be part of the PLC process in all of our buildings.   </w:t>
          </w:r>
        </w:p>
        <w:p w14:paraId="7D458EC8" w14:textId="77777777" w:rsidR="004E22C5" w:rsidRDefault="004E22C5" w:rsidP="004E22C5">
          <w:pPr>
            <w:rPr>
              <w:rFonts w:ascii="Times New Roman" w:hAnsi="Times New Roman" w:cs="Times New Roman"/>
              <w:b/>
              <w:bCs/>
            </w:rPr>
          </w:pPr>
          <w:r>
            <w:rPr>
              <w:rFonts w:ascii="Times New Roman" w:hAnsi="Times New Roman" w:cs="Times New Roman"/>
              <w:b/>
              <w:bCs/>
            </w:rPr>
            <w:t>KCWP#4</w:t>
          </w:r>
          <w:proofErr w:type="gramStart"/>
          <w:r>
            <w:rPr>
              <w:rFonts w:ascii="Times New Roman" w:hAnsi="Times New Roman" w:cs="Times New Roman"/>
              <w:b/>
              <w:bCs/>
            </w:rPr>
            <w:t>-  Elizabethtown</w:t>
          </w:r>
          <w:proofErr w:type="gramEnd"/>
          <w:r>
            <w:rPr>
              <w:rFonts w:ascii="Times New Roman" w:hAnsi="Times New Roman" w:cs="Times New Roman"/>
              <w:b/>
              <w:bCs/>
            </w:rPr>
            <w:t xml:space="preserve"> Independent Schools will leverage the PLC cycle to review data from sources such as I-Ready, interim assessments, standards based common formative assessments, MTSS meetings and other data sources to adjust instructional practices and meet students’ needs through the appropriate intervention placements.  The MTSS system will rely on regular progress monitoring to support student learning.  Students with an IEP will receive high quality tier 1 instruction supported by specially designed instruction to help them close gaps while having exposure to grade level content.  The use of data will allow for teachers to improve tier 1 instruction and their utilization of the HQIR for their subject area.  The PLC process will allow for us to monitor individual student growth and support teachers and students based upon needs generated through the collection of student data.  </w:t>
          </w:r>
        </w:p>
        <w:p w14:paraId="70837DEC" w14:textId="77777777" w:rsidR="004E22C5" w:rsidRDefault="00C12233" w:rsidP="004E22C5">
          <w:pPr>
            <w:rPr>
              <w:rFonts w:ascii="Times New Roman" w:hAnsi="Times New Roman" w:cs="Times New Roman"/>
              <w:b/>
              <w:bCs/>
            </w:rPr>
          </w:pPr>
        </w:p>
      </w:sdtContent>
    </w:sdt>
    <w:p w14:paraId="796CD529" w14:textId="77777777" w:rsidR="004E22C5" w:rsidRDefault="004E22C5" w:rsidP="004E22C5">
      <w:pPr>
        <w:spacing w:after="0"/>
        <w:rPr>
          <w:rFonts w:ascii="Times New Roman" w:hAnsi="Times New Roman" w:cs="Times New Roman"/>
          <w:b/>
          <w:bCs/>
        </w:rPr>
      </w:pPr>
    </w:p>
    <w:p w14:paraId="21B87199" w14:textId="72DD8B63" w:rsidR="00264ECD" w:rsidRDefault="00C74BFB" w:rsidP="00F45730">
      <w:pPr>
        <w:spacing w:after="0"/>
        <w:rPr>
          <w:rFonts w:ascii="Times New Roman" w:hAnsi="Times New Roman" w:cs="Times New Roman"/>
          <w:b/>
          <w:bCs/>
        </w:rPr>
      </w:pPr>
      <w:r w:rsidRPr="00E211D8">
        <w:rPr>
          <w:rFonts w:ascii="Times New Roman" w:hAnsi="Times New Roman" w:cs="Times New Roman"/>
          <w:b/>
          <w:bCs/>
        </w:rPr>
        <w:t>Progress Monitoring</w:t>
      </w:r>
      <w:r>
        <w:rPr>
          <w:rFonts w:ascii="Times New Roman" w:hAnsi="Times New Roman" w:cs="Times New Roman"/>
          <w:b/>
          <w:bCs/>
        </w:rPr>
        <w:t>:</w:t>
      </w:r>
    </w:p>
    <w:p w14:paraId="73637439" w14:textId="30F1EE3E" w:rsidR="004E22C5" w:rsidRDefault="004E22C5" w:rsidP="004E22C5">
      <w:pPr>
        <w:spacing w:after="0"/>
        <w:rPr>
          <w:rFonts w:ascii="Times New Roman" w:hAnsi="Times New Roman" w:cs="Times New Roman"/>
          <w:b/>
          <w:bCs/>
        </w:rPr>
      </w:pPr>
      <w:r>
        <w:rPr>
          <w:rFonts w:ascii="Times New Roman" w:hAnsi="Times New Roman" w:cs="Times New Roman"/>
          <w:b/>
          <w:bCs/>
        </w:rPr>
        <w:t xml:space="preserve">30/60/90 Day plans at the District, School and leader level.  Monthly MTSS data review meetings, Quarterly district walkthroughs, Monthly Admin Meetings and data review, District data review schedule.  PLC data review agendas, </w:t>
      </w:r>
      <w:proofErr w:type="spellStart"/>
      <w:r>
        <w:rPr>
          <w:rFonts w:ascii="Times New Roman" w:hAnsi="Times New Roman" w:cs="Times New Roman"/>
          <w:b/>
          <w:bCs/>
        </w:rPr>
        <w:t>Aimswebb</w:t>
      </w:r>
      <w:proofErr w:type="spellEnd"/>
      <w:r>
        <w:rPr>
          <w:rFonts w:ascii="Times New Roman" w:hAnsi="Times New Roman" w:cs="Times New Roman"/>
          <w:b/>
          <w:bCs/>
        </w:rPr>
        <w:t xml:space="preserve"> progress monitoring.</w:t>
      </w:r>
    </w:p>
    <w:p w14:paraId="4A62D6F3" w14:textId="79E69122" w:rsidR="00DE1D90" w:rsidRDefault="00DE1D90" w:rsidP="00DE1D90">
      <w:pPr>
        <w:rPr>
          <w:rFonts w:ascii="Times New Roman" w:hAnsi="Times New Roman" w:cs="Times New Roman"/>
          <w:b/>
          <w:bCs/>
        </w:rPr>
      </w:pPr>
    </w:p>
    <w:p w14:paraId="174B3ED4" w14:textId="06309FA3" w:rsidR="009912EF" w:rsidRDefault="00C74BFB" w:rsidP="00F45730">
      <w:pPr>
        <w:spacing w:after="0"/>
        <w:rPr>
          <w:rFonts w:ascii="Times New Roman" w:hAnsi="Times New Roman" w:cs="Times New Roman"/>
          <w:b/>
          <w:bCs/>
        </w:rPr>
      </w:pPr>
      <w:r w:rsidRPr="00E211D8">
        <w:rPr>
          <w:rFonts w:ascii="Times New Roman" w:hAnsi="Times New Roman" w:cs="Times New Roman"/>
          <w:b/>
          <w:bCs/>
        </w:rPr>
        <w:t>Funding</w:t>
      </w:r>
      <w:r>
        <w:rPr>
          <w:rFonts w:ascii="Times New Roman" w:hAnsi="Times New Roman" w:cs="Times New Roman"/>
          <w:b/>
          <w:bCs/>
        </w:rPr>
        <w:t>:</w:t>
      </w:r>
    </w:p>
    <w:sdt>
      <w:sdtPr>
        <w:rPr>
          <w:rFonts w:ascii="Times New Roman" w:hAnsi="Times New Roman" w:cs="Times New Roman"/>
          <w:b/>
          <w:bCs/>
        </w:rPr>
        <w:id w:val="-240411075"/>
        <w:placeholder>
          <w:docPart w:val="22E6DC74E9094497B59548A755CB1F5A"/>
        </w:placeholder>
      </w:sdtPr>
      <w:sdtEndPr/>
      <w:sdtContent>
        <w:sdt>
          <w:sdtPr>
            <w:rPr>
              <w:rFonts w:ascii="Times New Roman" w:hAnsi="Times New Roman" w:cs="Times New Roman"/>
              <w:b/>
              <w:bCs/>
            </w:rPr>
            <w:id w:val="-933278678"/>
            <w:placeholder>
              <w:docPart w:val="44CB0D09998A4B8A98659029C6665D25"/>
            </w:placeholder>
          </w:sdtPr>
          <w:sdtEndPr/>
          <w:sdtContent>
            <w:p w14:paraId="1C32C121" w14:textId="77777777" w:rsidR="004E22C5" w:rsidRDefault="004E22C5" w:rsidP="004E22C5">
              <w:pPr>
                <w:rPr>
                  <w:rFonts w:ascii="Times New Roman" w:hAnsi="Times New Roman" w:cs="Times New Roman"/>
                  <w:b/>
                  <w:bCs/>
                </w:rPr>
              </w:pPr>
              <w:r>
                <w:rPr>
                  <w:rFonts w:ascii="Times New Roman" w:hAnsi="Times New Roman" w:cs="Times New Roman"/>
                  <w:b/>
                  <w:bCs/>
                </w:rPr>
                <w:t>General Budget, Title 1 budget, Various Federal and State Grants</w:t>
              </w:r>
            </w:p>
          </w:sdtContent>
        </w:sdt>
        <w:p w14:paraId="7D01A53B" w14:textId="791ACA11" w:rsidR="00DE1D90" w:rsidRDefault="00C12233" w:rsidP="00DE1D90">
          <w:pPr>
            <w:rPr>
              <w:rFonts w:ascii="Times New Roman" w:hAnsi="Times New Roman" w:cs="Times New Roman"/>
              <w:b/>
              <w:bCs/>
            </w:rPr>
          </w:pPr>
        </w:p>
      </w:sdtContent>
    </w:sdt>
    <w:p w14:paraId="4F91A644" w14:textId="77777777" w:rsidR="00002E46" w:rsidRDefault="00002E46">
      <w:pPr>
        <w:rPr>
          <w:rFonts w:ascii="Times New Roman" w:eastAsiaTheme="majorEastAsia" w:hAnsi="Times New Roman" w:cs="Times New Roman"/>
          <w:b/>
          <w:bCs/>
          <w:sz w:val="28"/>
          <w:szCs w:val="28"/>
        </w:rPr>
      </w:pPr>
      <w:r>
        <w:rPr>
          <w:rFonts w:ascii="Times New Roman" w:hAnsi="Times New Roman" w:cs="Times New Roman"/>
          <w:b/>
          <w:bCs/>
        </w:rPr>
        <w:br w:type="page"/>
      </w:r>
    </w:p>
    <w:p w14:paraId="335A7DA6" w14:textId="5DB6F995" w:rsidR="004A756A" w:rsidRPr="00E17E1E" w:rsidRDefault="004A756A" w:rsidP="004A756A">
      <w:pPr>
        <w:pStyle w:val="Heading3"/>
        <w:rPr>
          <w:rFonts w:ascii="Times New Roman" w:hAnsi="Times New Roman" w:cs="Times New Roman"/>
          <w:b/>
          <w:bCs/>
          <w:color w:val="auto"/>
        </w:rPr>
      </w:pPr>
      <w:r w:rsidRPr="00E17E1E">
        <w:rPr>
          <w:rFonts w:ascii="Times New Roman" w:hAnsi="Times New Roman" w:cs="Times New Roman"/>
          <w:b/>
          <w:bCs/>
          <w:color w:val="auto"/>
        </w:rPr>
        <w:lastRenderedPageBreak/>
        <w:t>State Assessment Results in Reading and Mathematics</w:t>
      </w:r>
    </w:p>
    <w:p w14:paraId="18FD620B" w14:textId="74B50B3E" w:rsidR="00636AB4" w:rsidRPr="00872064" w:rsidRDefault="004A756A" w:rsidP="004A756A">
      <w:pPr>
        <w:rPr>
          <w:rFonts w:ascii="Times New Roman" w:hAnsi="Times New Roman" w:cs="Times New Roman"/>
          <w:sz w:val="28"/>
          <w:szCs w:val="28"/>
        </w:rPr>
      </w:pPr>
      <w:r w:rsidRPr="00E17E1E">
        <w:rPr>
          <w:rFonts w:ascii="Times New Roman" w:hAnsi="Times New Roman" w:cs="Times New Roman"/>
        </w:rPr>
        <w:t xml:space="preserve">Kentucky’s accountability system uses multiple academic and school quality measures, with each indicator contributing to the overall score. Reading and math proficiency are foundational to student success, and state assessment results in reading and mathematics carry the greatest weight when calculating the overall score at each level (elementary, middle and high school). This indicator is a required goal area for all </w:t>
      </w:r>
      <w:r w:rsidR="00E65630">
        <w:rPr>
          <w:rFonts w:ascii="Times New Roman" w:hAnsi="Times New Roman" w:cs="Times New Roman"/>
        </w:rPr>
        <w:t>districts</w:t>
      </w:r>
      <w:r w:rsidRPr="00E17E1E">
        <w:rPr>
          <w:rFonts w:ascii="Times New Roman" w:hAnsi="Times New Roman" w:cs="Times New Roman"/>
        </w:rPr>
        <w:t xml:space="preserve">. </w:t>
      </w:r>
    </w:p>
    <w:p w14:paraId="53E2CF44" w14:textId="1910757D" w:rsidR="006145BD" w:rsidRDefault="009E0C42" w:rsidP="00F45730">
      <w:pPr>
        <w:spacing w:after="0"/>
        <w:rPr>
          <w:rFonts w:ascii="Times New Roman" w:hAnsi="Times New Roman" w:cs="Times New Roman"/>
          <w:b/>
          <w:bCs/>
        </w:rPr>
      </w:pPr>
      <w:bookmarkStart w:id="1" w:name="_Hlk195710199"/>
      <w:r>
        <w:rPr>
          <w:rFonts w:ascii="Times New Roman" w:hAnsi="Times New Roman" w:cs="Times New Roman"/>
          <w:b/>
          <w:bCs/>
        </w:rPr>
        <w:t xml:space="preserve">Three- to Five-Year </w:t>
      </w:r>
      <w:r w:rsidR="00C16DDE" w:rsidRPr="001B552A">
        <w:rPr>
          <w:rFonts w:ascii="Times New Roman" w:hAnsi="Times New Roman" w:cs="Times New Roman"/>
          <w:b/>
          <w:bCs/>
        </w:rPr>
        <w:t xml:space="preserve">Goal: </w:t>
      </w:r>
      <w:bookmarkEnd w:id="1"/>
    </w:p>
    <w:bookmarkStart w:id="2" w:name="_Hlk215753876" w:displacedByCustomXml="next"/>
    <w:sdt>
      <w:sdtPr>
        <w:rPr>
          <w:rFonts w:ascii="Times New Roman" w:hAnsi="Times New Roman" w:cs="Times New Roman"/>
          <w:b/>
          <w:bCs/>
        </w:rPr>
        <w:id w:val="968327303"/>
        <w:placeholder>
          <w:docPart w:val="1F26D1E8AB7045F78872E3FD49B7B63B"/>
        </w:placeholder>
      </w:sdtPr>
      <w:sdtEndPr/>
      <w:sdtContent>
        <w:p w14:paraId="0887D418" w14:textId="4A09377E" w:rsidR="00DE1D90" w:rsidRDefault="00D46533" w:rsidP="00DE1D90">
          <w:pPr>
            <w:rPr>
              <w:rFonts w:ascii="Times New Roman" w:hAnsi="Times New Roman" w:cs="Times New Roman"/>
              <w:b/>
              <w:bCs/>
            </w:rPr>
          </w:pPr>
          <w:r>
            <w:rPr>
              <w:rFonts w:ascii="Times New Roman" w:hAnsi="Times New Roman" w:cs="Times New Roman"/>
              <w:b/>
              <w:bCs/>
            </w:rPr>
            <w:t xml:space="preserve">Increase the </w:t>
          </w:r>
          <w:r w:rsidR="00B645BD">
            <w:rPr>
              <w:rFonts w:ascii="Times New Roman" w:hAnsi="Times New Roman" w:cs="Times New Roman"/>
              <w:b/>
              <w:bCs/>
            </w:rPr>
            <w:t>academic indicator on the KSA in reading and math for elementary 68.1 to 7</w:t>
          </w:r>
          <w:r w:rsidR="004F236D">
            <w:rPr>
              <w:rFonts w:ascii="Times New Roman" w:hAnsi="Times New Roman" w:cs="Times New Roman"/>
              <w:b/>
              <w:bCs/>
            </w:rPr>
            <w:t>8.1</w:t>
          </w:r>
          <w:r w:rsidR="00B645BD">
            <w:rPr>
              <w:rFonts w:ascii="Times New Roman" w:hAnsi="Times New Roman" w:cs="Times New Roman"/>
              <w:b/>
              <w:bCs/>
            </w:rPr>
            <w:t xml:space="preserve"> by May 2028, middle from 62.4 to 7</w:t>
          </w:r>
          <w:r w:rsidR="004F236D">
            <w:rPr>
              <w:rFonts w:ascii="Times New Roman" w:hAnsi="Times New Roman" w:cs="Times New Roman"/>
              <w:b/>
              <w:bCs/>
            </w:rPr>
            <w:t>2.4</w:t>
          </w:r>
          <w:r w:rsidR="00B645BD">
            <w:rPr>
              <w:rFonts w:ascii="Times New Roman" w:hAnsi="Times New Roman" w:cs="Times New Roman"/>
              <w:b/>
              <w:bCs/>
            </w:rPr>
            <w:t xml:space="preserve"> by May 2028, high from 89.9 to &gt; 9</w:t>
          </w:r>
          <w:r w:rsidR="004F236D">
            <w:rPr>
              <w:rFonts w:ascii="Times New Roman" w:hAnsi="Times New Roman" w:cs="Times New Roman"/>
              <w:b/>
              <w:bCs/>
            </w:rPr>
            <w:t>4.9</w:t>
          </w:r>
          <w:r w:rsidR="00B645BD">
            <w:rPr>
              <w:rFonts w:ascii="Times New Roman" w:hAnsi="Times New Roman" w:cs="Times New Roman"/>
              <w:b/>
              <w:bCs/>
            </w:rPr>
            <w:t xml:space="preserve"> by May 2028 as measured by the state assessment.</w:t>
          </w:r>
        </w:p>
      </w:sdtContent>
    </w:sdt>
    <w:bookmarkEnd w:id="2"/>
    <w:p w14:paraId="00E1B2F5" w14:textId="4B33425D" w:rsidR="00DB55AC" w:rsidRDefault="00767250" w:rsidP="00F45730">
      <w:pPr>
        <w:spacing w:after="0"/>
        <w:rPr>
          <w:rFonts w:ascii="Times New Roman" w:hAnsi="Times New Roman" w:cs="Times New Roman"/>
          <w:b/>
          <w:bCs/>
        </w:rPr>
      </w:pPr>
      <w:r>
        <w:rPr>
          <w:rFonts w:ascii="Times New Roman" w:hAnsi="Times New Roman" w:cs="Times New Roman"/>
          <w:b/>
          <w:bCs/>
        </w:rPr>
        <w:t>Objective</w:t>
      </w:r>
      <w:r w:rsidR="00DB55AC">
        <w:rPr>
          <w:rFonts w:ascii="Times New Roman" w:hAnsi="Times New Roman" w:cs="Times New Roman"/>
          <w:b/>
          <w:bCs/>
        </w:rPr>
        <w:t>(s)</w:t>
      </w:r>
      <w:r w:rsidR="00F45730">
        <w:rPr>
          <w:rFonts w:ascii="Times New Roman" w:hAnsi="Times New Roman" w:cs="Times New Roman"/>
          <w:b/>
          <w:bCs/>
        </w:rPr>
        <w:t>:</w:t>
      </w:r>
    </w:p>
    <w:sdt>
      <w:sdtPr>
        <w:rPr>
          <w:rFonts w:ascii="Times New Roman" w:hAnsi="Times New Roman" w:cs="Times New Roman"/>
          <w:b/>
          <w:bCs/>
        </w:rPr>
        <w:id w:val="1944031396"/>
        <w:placeholder>
          <w:docPart w:val="39115AA9A5874412B949D6D6906E9A50"/>
        </w:placeholder>
      </w:sdtPr>
      <w:sdtEndPr/>
      <w:sdtContent>
        <w:sdt>
          <w:sdtPr>
            <w:rPr>
              <w:rFonts w:ascii="Times New Roman" w:hAnsi="Times New Roman" w:cs="Times New Roman"/>
              <w:b/>
              <w:bCs/>
            </w:rPr>
            <w:id w:val="-905384216"/>
            <w:placeholder>
              <w:docPart w:val="29CB13FAD5934C399C287863FF9CF428"/>
            </w:placeholder>
          </w:sdtPr>
          <w:sdtEndPr/>
          <w:sdtContent>
            <w:p w14:paraId="4D3ED79A" w14:textId="015D0D97" w:rsidR="00B645BD" w:rsidRDefault="00B645BD" w:rsidP="00B645BD">
              <w:pPr>
                <w:rPr>
                  <w:rFonts w:ascii="Times New Roman" w:hAnsi="Times New Roman" w:cs="Times New Roman"/>
                  <w:b/>
                  <w:bCs/>
                </w:rPr>
              </w:pPr>
              <w:r>
                <w:rPr>
                  <w:rFonts w:ascii="Times New Roman" w:hAnsi="Times New Roman" w:cs="Times New Roman"/>
                  <w:b/>
                  <w:bCs/>
                </w:rPr>
                <w:t xml:space="preserve">Increase the academic indicator on the KSA in reading and math for elementary 68.1 to </w:t>
              </w:r>
              <w:r w:rsidR="004F236D">
                <w:rPr>
                  <w:rFonts w:ascii="Times New Roman" w:hAnsi="Times New Roman" w:cs="Times New Roman"/>
                  <w:b/>
                  <w:bCs/>
                </w:rPr>
                <w:t>72.1</w:t>
              </w:r>
              <w:r>
                <w:rPr>
                  <w:rFonts w:ascii="Times New Roman" w:hAnsi="Times New Roman" w:cs="Times New Roman"/>
                  <w:b/>
                  <w:bCs/>
                </w:rPr>
                <w:t xml:space="preserve"> by May 202</w:t>
              </w:r>
              <w:r w:rsidR="004F236D">
                <w:rPr>
                  <w:rFonts w:ascii="Times New Roman" w:hAnsi="Times New Roman" w:cs="Times New Roman"/>
                  <w:b/>
                  <w:bCs/>
                </w:rPr>
                <w:t>6</w:t>
              </w:r>
              <w:r>
                <w:rPr>
                  <w:rFonts w:ascii="Times New Roman" w:hAnsi="Times New Roman" w:cs="Times New Roman"/>
                  <w:b/>
                  <w:bCs/>
                </w:rPr>
                <w:t xml:space="preserve">, middle from 62.4 to </w:t>
              </w:r>
              <w:r w:rsidR="004F236D">
                <w:rPr>
                  <w:rFonts w:ascii="Times New Roman" w:hAnsi="Times New Roman" w:cs="Times New Roman"/>
                  <w:b/>
                  <w:bCs/>
                </w:rPr>
                <w:t>66.4</w:t>
              </w:r>
              <w:r>
                <w:rPr>
                  <w:rFonts w:ascii="Times New Roman" w:hAnsi="Times New Roman" w:cs="Times New Roman"/>
                  <w:b/>
                  <w:bCs/>
                </w:rPr>
                <w:t xml:space="preserve"> by May 202</w:t>
              </w:r>
              <w:r w:rsidR="004F236D">
                <w:rPr>
                  <w:rFonts w:ascii="Times New Roman" w:hAnsi="Times New Roman" w:cs="Times New Roman"/>
                  <w:b/>
                  <w:bCs/>
                </w:rPr>
                <w:t>6</w:t>
              </w:r>
              <w:r>
                <w:rPr>
                  <w:rFonts w:ascii="Times New Roman" w:hAnsi="Times New Roman" w:cs="Times New Roman"/>
                  <w:b/>
                  <w:bCs/>
                </w:rPr>
                <w:t>, high from 89.9 to &gt; 9</w:t>
              </w:r>
              <w:r w:rsidR="004F236D">
                <w:rPr>
                  <w:rFonts w:ascii="Times New Roman" w:hAnsi="Times New Roman" w:cs="Times New Roman"/>
                  <w:b/>
                  <w:bCs/>
                </w:rPr>
                <w:t>1.9</w:t>
              </w:r>
              <w:r>
                <w:rPr>
                  <w:rFonts w:ascii="Times New Roman" w:hAnsi="Times New Roman" w:cs="Times New Roman"/>
                  <w:b/>
                  <w:bCs/>
                </w:rPr>
                <w:t xml:space="preserve"> by May 202</w:t>
              </w:r>
              <w:r w:rsidR="004F236D">
                <w:rPr>
                  <w:rFonts w:ascii="Times New Roman" w:hAnsi="Times New Roman" w:cs="Times New Roman"/>
                  <w:b/>
                  <w:bCs/>
                </w:rPr>
                <w:t>6</w:t>
              </w:r>
              <w:r>
                <w:rPr>
                  <w:rFonts w:ascii="Times New Roman" w:hAnsi="Times New Roman" w:cs="Times New Roman"/>
                  <w:b/>
                  <w:bCs/>
                </w:rPr>
                <w:t xml:space="preserve"> as measured by the state assessment.</w:t>
              </w:r>
            </w:p>
          </w:sdtContent>
        </w:sdt>
        <w:p w14:paraId="2504CCA5" w14:textId="034C0B5B" w:rsidR="00DE1D90" w:rsidRDefault="00C12233" w:rsidP="00DE1D90">
          <w:pPr>
            <w:rPr>
              <w:rFonts w:ascii="Times New Roman" w:hAnsi="Times New Roman" w:cs="Times New Roman"/>
              <w:b/>
              <w:bCs/>
            </w:rPr>
          </w:pPr>
        </w:p>
      </w:sdtContent>
    </w:sdt>
    <w:p w14:paraId="6EF240EF" w14:textId="1A608A48" w:rsidR="00DB55AC" w:rsidRDefault="00DB55AC" w:rsidP="00F45730">
      <w:pPr>
        <w:spacing w:after="0"/>
        <w:rPr>
          <w:rFonts w:ascii="Times New Roman" w:hAnsi="Times New Roman" w:cs="Times New Roman"/>
          <w:b/>
          <w:bCs/>
        </w:rPr>
      </w:pPr>
      <w:r w:rsidRPr="00E211D8">
        <w:rPr>
          <w:rFonts w:ascii="Times New Roman" w:hAnsi="Times New Roman" w:cs="Times New Roman"/>
          <w:b/>
          <w:bCs/>
        </w:rPr>
        <w:t>Strategy</w:t>
      </w:r>
      <w:r>
        <w:rPr>
          <w:rFonts w:ascii="Times New Roman" w:hAnsi="Times New Roman" w:cs="Times New Roman"/>
          <w:b/>
          <w:bCs/>
        </w:rPr>
        <w:t>:</w:t>
      </w:r>
    </w:p>
    <w:bookmarkStart w:id="3" w:name="_Hlk216447228" w:displacedByCustomXml="next"/>
    <w:sdt>
      <w:sdtPr>
        <w:rPr>
          <w:rFonts w:ascii="Times New Roman" w:hAnsi="Times New Roman" w:cs="Times New Roman"/>
          <w:b/>
          <w:bCs/>
        </w:rPr>
        <w:id w:val="-498349244"/>
        <w:placeholder>
          <w:docPart w:val="071F838D4A2B4571AC1BBF39B141B999"/>
        </w:placeholder>
      </w:sdtPr>
      <w:sdtEndPr/>
      <w:sdtContent>
        <w:p w14:paraId="087D7A2B" w14:textId="27433200" w:rsidR="00D004C2" w:rsidRDefault="00D004C2" w:rsidP="00DE1D90">
          <w:pPr>
            <w:rPr>
              <w:rFonts w:ascii="Times New Roman" w:hAnsi="Times New Roman" w:cs="Times New Roman"/>
              <w:b/>
              <w:bCs/>
            </w:rPr>
          </w:pPr>
          <w:r>
            <w:rPr>
              <w:rFonts w:ascii="Times New Roman" w:hAnsi="Times New Roman" w:cs="Times New Roman"/>
              <w:b/>
              <w:bCs/>
            </w:rPr>
            <w:t>KCWP #1- Design and Deploy Standards</w:t>
          </w:r>
        </w:p>
        <w:p w14:paraId="69A6B16D" w14:textId="278663ED" w:rsidR="00D004C2" w:rsidRDefault="00D004C2" w:rsidP="00DE1D90">
          <w:pPr>
            <w:rPr>
              <w:rFonts w:ascii="Times New Roman" w:hAnsi="Times New Roman" w:cs="Times New Roman"/>
              <w:b/>
              <w:bCs/>
            </w:rPr>
          </w:pPr>
          <w:proofErr w:type="gramStart"/>
          <w:r>
            <w:rPr>
              <w:rFonts w:ascii="Times New Roman" w:hAnsi="Times New Roman" w:cs="Times New Roman"/>
              <w:b/>
              <w:bCs/>
            </w:rPr>
            <w:t>KCWP  #</w:t>
          </w:r>
          <w:proofErr w:type="gramEnd"/>
          <w:r>
            <w:rPr>
              <w:rFonts w:ascii="Times New Roman" w:hAnsi="Times New Roman" w:cs="Times New Roman"/>
              <w:b/>
              <w:bCs/>
            </w:rPr>
            <w:t xml:space="preserve">2- </w:t>
          </w:r>
          <w:bookmarkStart w:id="4" w:name="_Hlk216444507"/>
          <w:r>
            <w:rPr>
              <w:rFonts w:ascii="Times New Roman" w:hAnsi="Times New Roman" w:cs="Times New Roman"/>
              <w:b/>
              <w:bCs/>
            </w:rPr>
            <w:t>Design and Deliver Instruction</w:t>
          </w:r>
          <w:bookmarkEnd w:id="4"/>
        </w:p>
        <w:p w14:paraId="33D7A14A" w14:textId="04C5FDAE" w:rsidR="00DE1D90" w:rsidRDefault="00D004C2" w:rsidP="00DE1D90">
          <w:pPr>
            <w:rPr>
              <w:rFonts w:ascii="Times New Roman" w:hAnsi="Times New Roman" w:cs="Times New Roman"/>
              <w:b/>
              <w:bCs/>
            </w:rPr>
          </w:pPr>
          <w:r>
            <w:rPr>
              <w:rFonts w:ascii="Times New Roman" w:hAnsi="Times New Roman" w:cs="Times New Roman"/>
              <w:b/>
              <w:bCs/>
            </w:rPr>
            <w:t>KCWP #4- Review, Analyze and Apply Data Results</w:t>
          </w:r>
        </w:p>
      </w:sdtContent>
    </w:sdt>
    <w:bookmarkEnd w:id="3"/>
    <w:p w14:paraId="70720938" w14:textId="2575A956" w:rsidR="00DB55AC" w:rsidRDefault="00DB55AC" w:rsidP="00F45730">
      <w:pPr>
        <w:spacing w:after="0"/>
        <w:rPr>
          <w:rFonts w:ascii="Times New Roman" w:hAnsi="Times New Roman" w:cs="Times New Roman"/>
          <w:b/>
          <w:bCs/>
        </w:rPr>
      </w:pPr>
      <w:r w:rsidRPr="00E211D8">
        <w:rPr>
          <w:rFonts w:ascii="Times New Roman" w:hAnsi="Times New Roman" w:cs="Times New Roman"/>
          <w:b/>
          <w:bCs/>
        </w:rPr>
        <w:t>Activities</w:t>
      </w:r>
      <w:r>
        <w:rPr>
          <w:rFonts w:ascii="Times New Roman" w:hAnsi="Times New Roman" w:cs="Times New Roman"/>
          <w:b/>
          <w:bCs/>
        </w:rPr>
        <w:t>:</w:t>
      </w:r>
    </w:p>
    <w:bookmarkStart w:id="5" w:name="_Hlk216447279" w:displacedByCustomXml="next"/>
    <w:sdt>
      <w:sdtPr>
        <w:rPr>
          <w:rFonts w:ascii="Times New Roman" w:hAnsi="Times New Roman" w:cs="Times New Roman"/>
          <w:b/>
          <w:bCs/>
        </w:rPr>
        <w:id w:val="-321663124"/>
        <w:placeholder>
          <w:docPart w:val="82E2C3C1767D48D8B1C2F91AC89C2397"/>
        </w:placeholder>
      </w:sdtPr>
      <w:sdtEndPr/>
      <w:sdtContent>
        <w:p w14:paraId="381A2FDC" w14:textId="1691C31E" w:rsidR="00D004C2" w:rsidRDefault="00D004C2" w:rsidP="00DE1D90">
          <w:pPr>
            <w:rPr>
              <w:rFonts w:ascii="Times New Roman" w:hAnsi="Times New Roman" w:cs="Times New Roman"/>
              <w:b/>
              <w:bCs/>
            </w:rPr>
          </w:pPr>
          <w:r>
            <w:rPr>
              <w:rFonts w:ascii="Times New Roman" w:hAnsi="Times New Roman" w:cs="Times New Roman"/>
              <w:b/>
              <w:bCs/>
            </w:rPr>
            <w:t>KCWP # 1</w:t>
          </w:r>
          <w:proofErr w:type="gramStart"/>
          <w:r>
            <w:rPr>
              <w:rFonts w:ascii="Times New Roman" w:hAnsi="Times New Roman" w:cs="Times New Roman"/>
              <w:b/>
              <w:bCs/>
            </w:rPr>
            <w:t>-</w:t>
          </w:r>
          <w:bookmarkStart w:id="6" w:name="_Hlk216444572"/>
          <w:r>
            <w:rPr>
              <w:rFonts w:ascii="Times New Roman" w:hAnsi="Times New Roman" w:cs="Times New Roman"/>
              <w:b/>
              <w:bCs/>
            </w:rPr>
            <w:t xml:space="preserve">  Elizabethtown</w:t>
          </w:r>
          <w:proofErr w:type="gramEnd"/>
          <w:r>
            <w:rPr>
              <w:rFonts w:ascii="Times New Roman" w:hAnsi="Times New Roman" w:cs="Times New Roman"/>
              <w:b/>
              <w:bCs/>
            </w:rPr>
            <w:t xml:space="preserve"> Independent Schools will continue to focus on Teacher Clarity work to improve the deconstruction of standards, create meaningful learning intentions and develop actionable success criteria for all content areas.  Students should be able to explain what they are learning, why they are learning, and how will they know they have learned.  This will help tighten alignment with the Kentucky Academic Standards and should reflect improved performance on the Kentucky Summative Assessment.  This work will be reflected in the PLC cycle in all grade level buildings and will support the work of unit and lesson internalization leading to improved Tier 1 instruction.  Title 1 funds will be utilized to support a portion of the Curriculum Specialist position that will help lead and monitor this work.</w:t>
          </w:r>
          <w:bookmarkEnd w:id="6"/>
        </w:p>
        <w:p w14:paraId="1FA137DD" w14:textId="77777777" w:rsidR="00D004C2" w:rsidRDefault="00D004C2" w:rsidP="00DE1D90">
          <w:pPr>
            <w:rPr>
              <w:rFonts w:ascii="Times New Roman" w:hAnsi="Times New Roman" w:cs="Times New Roman"/>
              <w:b/>
              <w:bCs/>
            </w:rPr>
          </w:pPr>
          <w:bookmarkStart w:id="7" w:name="_Hlk216444817"/>
          <w:r>
            <w:rPr>
              <w:rFonts w:ascii="Times New Roman" w:hAnsi="Times New Roman" w:cs="Times New Roman"/>
              <w:b/>
              <w:bCs/>
            </w:rPr>
            <w:t xml:space="preserve">KCWP-#2- Elizabethtown Independent Schools will work on full implementation of HQIR’s in all three levels of schools.  The new curriculum supports in Reading, Math, Science and Social Studies are all in the early implementation phase.  The district will utilize Title 1 funds to provide training and support of the intellectual preparation cycle to deepen teachers understanding of the HQIR’s.  This support will come in the form of outside consultants and support of the Curriculum and Instruction department.  The primary focus of this learning will be the unit and lesson internalization protocol that will be utilized to help district, school leaders, and teacher gain a deeper understanding of the HQIR intent and purpose. This work connects directly to the teacher clarity work and deepening the teacher’s knowledge and understanding of the standards.  This work will be part of the PLC process in all of our buildings.   </w:t>
          </w:r>
        </w:p>
        <w:bookmarkEnd w:id="7"/>
        <w:p w14:paraId="6201CF28" w14:textId="12008153" w:rsidR="00DE1D90" w:rsidRDefault="00D004C2" w:rsidP="00DE1D90">
          <w:pPr>
            <w:rPr>
              <w:rFonts w:ascii="Times New Roman" w:hAnsi="Times New Roman" w:cs="Times New Roman"/>
              <w:b/>
              <w:bCs/>
            </w:rPr>
          </w:pPr>
          <w:r>
            <w:rPr>
              <w:rFonts w:ascii="Times New Roman" w:hAnsi="Times New Roman" w:cs="Times New Roman"/>
              <w:b/>
              <w:bCs/>
            </w:rPr>
            <w:lastRenderedPageBreak/>
            <w:t>KCWP#4</w:t>
          </w:r>
          <w:proofErr w:type="gramStart"/>
          <w:r>
            <w:rPr>
              <w:rFonts w:ascii="Times New Roman" w:hAnsi="Times New Roman" w:cs="Times New Roman"/>
              <w:b/>
              <w:bCs/>
            </w:rPr>
            <w:t>-  Elizabethtown</w:t>
          </w:r>
          <w:proofErr w:type="gramEnd"/>
          <w:r>
            <w:rPr>
              <w:rFonts w:ascii="Times New Roman" w:hAnsi="Times New Roman" w:cs="Times New Roman"/>
              <w:b/>
              <w:bCs/>
            </w:rPr>
            <w:t xml:space="preserve"> Independent Schools will leverage the PLC cycle to review data from sources such as I-Ready, interim assessments, standards based common formative assessments, MTSS meetings and other data sources to adjust instructional practices and meet students’ needs through the appropriate intervention placements.  The use of data will allow for teachers to improve tier 1 instruction and their utilization of the HQIR for their subject area.  The PLC process will allow for us to monitor individual student growth and support teachers and students based upon needs generated through the</w:t>
          </w:r>
          <w:r w:rsidR="000A0992">
            <w:rPr>
              <w:rFonts w:ascii="Times New Roman" w:hAnsi="Times New Roman" w:cs="Times New Roman"/>
              <w:b/>
              <w:bCs/>
            </w:rPr>
            <w:t xml:space="preserve"> collection</w:t>
          </w:r>
          <w:r>
            <w:rPr>
              <w:rFonts w:ascii="Times New Roman" w:hAnsi="Times New Roman" w:cs="Times New Roman"/>
              <w:b/>
              <w:bCs/>
            </w:rPr>
            <w:t xml:space="preserve"> </w:t>
          </w:r>
          <w:r w:rsidR="000A0992">
            <w:rPr>
              <w:rFonts w:ascii="Times New Roman" w:hAnsi="Times New Roman" w:cs="Times New Roman"/>
              <w:b/>
              <w:bCs/>
            </w:rPr>
            <w:t xml:space="preserve">of </w:t>
          </w:r>
          <w:r>
            <w:rPr>
              <w:rFonts w:ascii="Times New Roman" w:hAnsi="Times New Roman" w:cs="Times New Roman"/>
              <w:b/>
              <w:bCs/>
            </w:rPr>
            <w:t>student</w:t>
          </w:r>
          <w:r w:rsidR="000A0992">
            <w:rPr>
              <w:rFonts w:ascii="Times New Roman" w:hAnsi="Times New Roman" w:cs="Times New Roman"/>
              <w:b/>
              <w:bCs/>
            </w:rPr>
            <w:t xml:space="preserve"> </w:t>
          </w:r>
          <w:r>
            <w:rPr>
              <w:rFonts w:ascii="Times New Roman" w:hAnsi="Times New Roman" w:cs="Times New Roman"/>
              <w:b/>
              <w:bCs/>
            </w:rPr>
            <w:t>data.</w:t>
          </w:r>
        </w:p>
      </w:sdtContent>
    </w:sdt>
    <w:bookmarkEnd w:id="5"/>
    <w:p w14:paraId="6CBA3F9B" w14:textId="6029FF10" w:rsidR="00DE1D90" w:rsidRDefault="00DB55AC" w:rsidP="00647A56">
      <w:pPr>
        <w:spacing w:after="0"/>
        <w:rPr>
          <w:rFonts w:ascii="Times New Roman" w:hAnsi="Times New Roman" w:cs="Times New Roman"/>
          <w:b/>
          <w:bCs/>
        </w:rPr>
      </w:pPr>
      <w:r w:rsidRPr="00E211D8">
        <w:rPr>
          <w:rFonts w:ascii="Times New Roman" w:hAnsi="Times New Roman" w:cs="Times New Roman"/>
          <w:b/>
          <w:bCs/>
        </w:rPr>
        <w:t>Progress Monitoring</w:t>
      </w:r>
    </w:p>
    <w:p w14:paraId="462B00B3" w14:textId="4D014936" w:rsidR="00490DAD" w:rsidRDefault="00490DAD" w:rsidP="00647A56">
      <w:pPr>
        <w:spacing w:after="0"/>
        <w:rPr>
          <w:rFonts w:ascii="Times New Roman" w:hAnsi="Times New Roman" w:cs="Times New Roman"/>
          <w:b/>
          <w:bCs/>
        </w:rPr>
      </w:pPr>
      <w:bookmarkStart w:id="8" w:name="_Hlk216445278"/>
      <w:r>
        <w:rPr>
          <w:rFonts w:ascii="Times New Roman" w:hAnsi="Times New Roman" w:cs="Times New Roman"/>
          <w:b/>
          <w:bCs/>
        </w:rPr>
        <w:t>30/60/90 Day plans at the District, School and leader level.  Monthly MTSS data review meetings, Quarterly district walkthroughs, Monthly Admin Meetings and data review, District data review schedule.</w:t>
      </w:r>
    </w:p>
    <w:bookmarkEnd w:id="8"/>
    <w:p w14:paraId="100AB624" w14:textId="7D09B29B" w:rsidR="00DB55AC" w:rsidRDefault="00DB55AC" w:rsidP="00F45730">
      <w:pPr>
        <w:spacing w:after="0"/>
        <w:rPr>
          <w:rFonts w:ascii="Times New Roman" w:hAnsi="Times New Roman" w:cs="Times New Roman"/>
          <w:b/>
          <w:bCs/>
        </w:rPr>
      </w:pPr>
      <w:r w:rsidRPr="00E211D8">
        <w:rPr>
          <w:rFonts w:ascii="Times New Roman" w:hAnsi="Times New Roman" w:cs="Times New Roman"/>
          <w:b/>
          <w:bCs/>
        </w:rPr>
        <w:t>Funding</w:t>
      </w:r>
      <w:r>
        <w:rPr>
          <w:rFonts w:ascii="Times New Roman" w:hAnsi="Times New Roman" w:cs="Times New Roman"/>
          <w:b/>
          <w:bCs/>
        </w:rPr>
        <w:t>:</w:t>
      </w:r>
    </w:p>
    <w:bookmarkStart w:id="9" w:name="_Hlk216445211" w:displacedByCustomXml="next"/>
    <w:bookmarkStart w:id="10" w:name="_Hlk216690816" w:displacedByCustomXml="next"/>
    <w:sdt>
      <w:sdtPr>
        <w:rPr>
          <w:rFonts w:ascii="Times New Roman" w:hAnsi="Times New Roman" w:cs="Times New Roman"/>
          <w:b/>
          <w:bCs/>
        </w:rPr>
        <w:id w:val="1394460422"/>
        <w:placeholder>
          <w:docPart w:val="FE8ED0B91AA8429597D0DD726EC464B1"/>
        </w:placeholder>
      </w:sdtPr>
      <w:sdtEndPr/>
      <w:sdtContent>
        <w:p w14:paraId="4CC6C78A" w14:textId="5C3AE47A" w:rsidR="00DE1D90" w:rsidRDefault="00490DAD" w:rsidP="00DE1D90">
          <w:pPr>
            <w:rPr>
              <w:rFonts w:ascii="Times New Roman" w:hAnsi="Times New Roman" w:cs="Times New Roman"/>
              <w:b/>
              <w:bCs/>
            </w:rPr>
          </w:pPr>
          <w:r>
            <w:rPr>
              <w:rFonts w:ascii="Times New Roman" w:hAnsi="Times New Roman" w:cs="Times New Roman"/>
              <w:b/>
              <w:bCs/>
            </w:rPr>
            <w:t>General Budget, Title 1 budget, Various Federal and State Grants</w:t>
          </w:r>
        </w:p>
      </w:sdtContent>
    </w:sdt>
    <w:bookmarkEnd w:id="9" w:displacedByCustomXml="prev"/>
    <w:bookmarkEnd w:id="10"/>
    <w:p w14:paraId="37A0CCC8" w14:textId="77777777" w:rsidR="00002E46" w:rsidRDefault="00002E46">
      <w:pPr>
        <w:rPr>
          <w:rFonts w:ascii="Times New Roman" w:eastAsiaTheme="majorEastAsia" w:hAnsi="Times New Roman" w:cs="Times New Roman"/>
          <w:b/>
          <w:bCs/>
          <w:sz w:val="32"/>
          <w:szCs w:val="32"/>
        </w:rPr>
      </w:pPr>
      <w:r>
        <w:br w:type="page"/>
      </w:r>
    </w:p>
    <w:p w14:paraId="5F49B389" w14:textId="21A45014" w:rsidR="003E7705" w:rsidRPr="00441BE9" w:rsidRDefault="003E7705" w:rsidP="003E7705">
      <w:pPr>
        <w:pStyle w:val="Heading2"/>
      </w:pPr>
      <w:r w:rsidRPr="00441BE9">
        <w:lastRenderedPageBreak/>
        <w:t>Alignment to Needs: Optional Goals</w:t>
      </w:r>
    </w:p>
    <w:p w14:paraId="29797427" w14:textId="580B995D" w:rsidR="003E7705" w:rsidRPr="00441BE9" w:rsidRDefault="003E7705" w:rsidP="003E7705">
      <w:pPr>
        <w:rPr>
          <w:rFonts w:ascii="Times New Roman" w:hAnsi="Times New Roman" w:cs="Times New Roman"/>
        </w:rPr>
      </w:pPr>
      <w:r w:rsidRPr="00441BE9">
        <w:rPr>
          <w:rFonts w:ascii="Times New Roman" w:hAnsi="Times New Roman" w:cs="Times New Roman"/>
        </w:rPr>
        <w:t xml:space="preserve">Through </w:t>
      </w:r>
      <w:r w:rsidR="00A9306F">
        <w:rPr>
          <w:rFonts w:ascii="Times New Roman" w:hAnsi="Times New Roman" w:cs="Times New Roman"/>
        </w:rPr>
        <w:t xml:space="preserve">the </w:t>
      </w:r>
      <w:r w:rsidRPr="00441BE9">
        <w:rPr>
          <w:rFonts w:ascii="Times New Roman" w:hAnsi="Times New Roman" w:cs="Times New Roman"/>
        </w:rPr>
        <w:t xml:space="preserve">Phase Two: Needs Assessment for </w:t>
      </w:r>
      <w:r>
        <w:rPr>
          <w:rFonts w:ascii="Times New Roman" w:hAnsi="Times New Roman" w:cs="Times New Roman"/>
        </w:rPr>
        <w:t>Districts</w:t>
      </w:r>
      <w:r w:rsidRPr="00441BE9">
        <w:rPr>
          <w:rFonts w:ascii="Times New Roman" w:hAnsi="Times New Roman" w:cs="Times New Roman"/>
        </w:rPr>
        <w:t xml:space="preserve">, priorities were identified, and processes, practices and/or conditions were chosen for focus. Identify any additional indicators that will be addressed by the </w:t>
      </w:r>
      <w:r w:rsidR="00E731A3">
        <w:rPr>
          <w:rFonts w:ascii="Times New Roman" w:hAnsi="Times New Roman" w:cs="Times New Roman"/>
        </w:rPr>
        <w:t>district</w:t>
      </w:r>
      <w:r w:rsidRPr="00441BE9">
        <w:rPr>
          <w:rFonts w:ascii="Times New Roman" w:hAnsi="Times New Roman" w:cs="Times New Roman"/>
        </w:rPr>
        <w:t xml:space="preserve"> in order to build staff capacity and increase student achievement by selecting “yes” or “no” from the dropdown options (beside each indicator) below. For any indicator noted as a priority with a “yes”, </w:t>
      </w:r>
      <w:r w:rsidR="00E731A3">
        <w:rPr>
          <w:rFonts w:ascii="Times New Roman" w:hAnsi="Times New Roman" w:cs="Times New Roman"/>
        </w:rPr>
        <w:t>districts</w:t>
      </w:r>
      <w:r w:rsidRPr="00441BE9">
        <w:rPr>
          <w:rFonts w:ascii="Times New Roman" w:hAnsi="Times New Roman" w:cs="Times New Roman"/>
        </w:rPr>
        <w:t xml:space="preserve"> must complete the below fields. For any indicator marked with a “no</w:t>
      </w:r>
      <w:r w:rsidR="00056163">
        <w:rPr>
          <w:rFonts w:ascii="Times New Roman" w:hAnsi="Times New Roman" w:cs="Times New Roman"/>
        </w:rPr>
        <w:t>,</w:t>
      </w:r>
      <w:r w:rsidRPr="00441BE9">
        <w:rPr>
          <w:rFonts w:ascii="Times New Roman" w:hAnsi="Times New Roman" w:cs="Times New Roman"/>
        </w:rPr>
        <w:t xml:space="preserve">” no further information is needed. Each indicator must have a “yes” or “no” response in the below table. </w:t>
      </w:r>
    </w:p>
    <w:tbl>
      <w:tblPr>
        <w:tblStyle w:val="TableGrid"/>
        <w:tblW w:w="0" w:type="auto"/>
        <w:tblLook w:val="04A0" w:firstRow="1" w:lastRow="0" w:firstColumn="1" w:lastColumn="0" w:noHBand="0" w:noVBand="1"/>
      </w:tblPr>
      <w:tblGrid>
        <w:gridCol w:w="6925"/>
        <w:gridCol w:w="2425"/>
      </w:tblGrid>
      <w:tr w:rsidR="003E7705" w:rsidRPr="00441BE9" w14:paraId="4233624F" w14:textId="77777777" w:rsidTr="00D03BE4">
        <w:trPr>
          <w:tblHeader/>
        </w:trPr>
        <w:tc>
          <w:tcPr>
            <w:tcW w:w="6925" w:type="dxa"/>
            <w:shd w:val="clear" w:color="auto" w:fill="D0CECE"/>
            <w:vAlign w:val="center"/>
          </w:tcPr>
          <w:p w14:paraId="3369BD6E" w14:textId="77777777" w:rsidR="003E7705" w:rsidRPr="00441BE9" w:rsidRDefault="003E7705" w:rsidP="00D03BE4">
            <w:pPr>
              <w:rPr>
                <w:rFonts w:ascii="Times New Roman" w:hAnsi="Times New Roman" w:cs="Times New Roman"/>
              </w:rPr>
            </w:pPr>
            <w:r w:rsidRPr="00441BE9">
              <w:rPr>
                <w:rFonts w:ascii="Times New Roman" w:hAnsi="Times New Roman" w:cs="Times New Roman"/>
                <w:b/>
                <w:bCs/>
                <w:sz w:val="28"/>
                <w:szCs w:val="28"/>
              </w:rPr>
              <w:t>Indicator</w:t>
            </w:r>
          </w:p>
        </w:tc>
        <w:tc>
          <w:tcPr>
            <w:tcW w:w="2425" w:type="dxa"/>
            <w:shd w:val="clear" w:color="auto" w:fill="D0CECE"/>
          </w:tcPr>
          <w:p w14:paraId="7A9506D0" w14:textId="77777777" w:rsidR="003E7705" w:rsidRPr="00441BE9" w:rsidRDefault="003E7705" w:rsidP="00D03BE4">
            <w:pPr>
              <w:rPr>
                <w:rFonts w:ascii="Times New Roman" w:hAnsi="Times New Roman" w:cs="Times New Roman"/>
              </w:rPr>
            </w:pPr>
            <w:r w:rsidRPr="00441BE9">
              <w:rPr>
                <w:rFonts w:ascii="Times New Roman" w:hAnsi="Times New Roman" w:cs="Times New Roman"/>
                <w:b/>
                <w:bCs/>
                <w:sz w:val="26"/>
                <w:szCs w:val="26"/>
              </w:rPr>
              <w:t>Priority Indicator?</w:t>
            </w:r>
          </w:p>
        </w:tc>
      </w:tr>
      <w:tr w:rsidR="003E7705" w:rsidRPr="00441BE9" w14:paraId="521D3D6F" w14:textId="77777777" w:rsidTr="00D03BE4">
        <w:tc>
          <w:tcPr>
            <w:tcW w:w="6925" w:type="dxa"/>
          </w:tcPr>
          <w:p w14:paraId="484F3735" w14:textId="77777777" w:rsidR="003E7705" w:rsidRPr="00441BE9" w:rsidRDefault="003E7705" w:rsidP="00D03BE4">
            <w:pPr>
              <w:rPr>
                <w:rFonts w:ascii="Times New Roman" w:hAnsi="Times New Roman" w:cs="Times New Roman"/>
              </w:rPr>
            </w:pPr>
            <w:r w:rsidRPr="00441BE9">
              <w:rPr>
                <w:rFonts w:ascii="Times New Roman" w:hAnsi="Times New Roman" w:cs="Times New Roman"/>
              </w:rPr>
              <w:t>State Assessment Results in science, social studies and writing</w:t>
            </w:r>
          </w:p>
        </w:tc>
        <w:sdt>
          <w:sdtPr>
            <w:rPr>
              <w:rFonts w:ascii="Times New Roman" w:hAnsi="Times New Roman" w:cs="Times New Roman"/>
            </w:rPr>
            <w:id w:val="176556486"/>
            <w:placeholder>
              <w:docPart w:val="274D31269EAA46199B099FFA090B55D9"/>
            </w:placeholder>
            <w:comboBox>
              <w:listItem w:value="Choose one"/>
              <w:listItem w:displayText="Yes" w:value="Yes"/>
              <w:listItem w:displayText="No" w:value="No"/>
            </w:comboBox>
          </w:sdtPr>
          <w:sdtEndPr/>
          <w:sdtContent>
            <w:tc>
              <w:tcPr>
                <w:tcW w:w="2425" w:type="dxa"/>
              </w:tcPr>
              <w:p w14:paraId="2205C32C" w14:textId="2A0A0A58" w:rsidR="003E7705" w:rsidRPr="00441BE9" w:rsidRDefault="00D004C2" w:rsidP="00D03BE4">
                <w:pPr>
                  <w:rPr>
                    <w:rFonts w:ascii="Times New Roman" w:hAnsi="Times New Roman" w:cs="Times New Roman"/>
                  </w:rPr>
                </w:pPr>
                <w:r>
                  <w:rPr>
                    <w:rFonts w:ascii="Times New Roman" w:hAnsi="Times New Roman" w:cs="Times New Roman"/>
                  </w:rPr>
                  <w:t>Yes</w:t>
                </w:r>
              </w:p>
            </w:tc>
          </w:sdtContent>
        </w:sdt>
      </w:tr>
      <w:tr w:rsidR="003E7705" w:rsidRPr="00441BE9" w14:paraId="463DE0E7" w14:textId="77777777" w:rsidTr="00D03BE4">
        <w:tc>
          <w:tcPr>
            <w:tcW w:w="6925" w:type="dxa"/>
          </w:tcPr>
          <w:p w14:paraId="46CAABFB" w14:textId="77777777" w:rsidR="003E7705" w:rsidRPr="00441BE9" w:rsidRDefault="003E7705" w:rsidP="00D03BE4">
            <w:pPr>
              <w:rPr>
                <w:rFonts w:ascii="Times New Roman" w:hAnsi="Times New Roman" w:cs="Times New Roman"/>
              </w:rPr>
            </w:pPr>
            <w:r w:rsidRPr="00441BE9">
              <w:rPr>
                <w:rFonts w:ascii="Times New Roman" w:hAnsi="Times New Roman" w:cs="Times New Roman"/>
              </w:rPr>
              <w:t>English Learner Progress</w:t>
            </w:r>
          </w:p>
        </w:tc>
        <w:sdt>
          <w:sdtPr>
            <w:rPr>
              <w:rFonts w:ascii="Times New Roman" w:hAnsi="Times New Roman" w:cs="Times New Roman"/>
            </w:rPr>
            <w:id w:val="979117421"/>
            <w:placeholder>
              <w:docPart w:val="C77A383C9A5A49569337A755924BDD1F"/>
            </w:placeholder>
            <w:comboBox>
              <w:listItem w:value="Choose one"/>
              <w:listItem w:displayText="Yes" w:value="Yes"/>
              <w:listItem w:displayText="No" w:value="No"/>
            </w:comboBox>
          </w:sdtPr>
          <w:sdtEndPr/>
          <w:sdtContent>
            <w:tc>
              <w:tcPr>
                <w:tcW w:w="2425" w:type="dxa"/>
              </w:tcPr>
              <w:p w14:paraId="6834A229" w14:textId="2D896BEE" w:rsidR="003E7705" w:rsidRPr="00441BE9" w:rsidRDefault="00D004C2" w:rsidP="00D03BE4">
                <w:pPr>
                  <w:rPr>
                    <w:rFonts w:ascii="Times New Roman" w:hAnsi="Times New Roman" w:cs="Times New Roman"/>
                  </w:rPr>
                </w:pPr>
                <w:r>
                  <w:rPr>
                    <w:rFonts w:ascii="Times New Roman" w:hAnsi="Times New Roman" w:cs="Times New Roman"/>
                  </w:rPr>
                  <w:t>No</w:t>
                </w:r>
              </w:p>
            </w:tc>
          </w:sdtContent>
        </w:sdt>
      </w:tr>
      <w:tr w:rsidR="003E7705" w:rsidRPr="00441BE9" w14:paraId="61277D5F" w14:textId="77777777" w:rsidTr="00D03BE4">
        <w:tc>
          <w:tcPr>
            <w:tcW w:w="6925" w:type="dxa"/>
          </w:tcPr>
          <w:p w14:paraId="4EE9C7DF" w14:textId="77777777" w:rsidR="003E7705" w:rsidRPr="00441BE9" w:rsidRDefault="003E7705" w:rsidP="00D03BE4">
            <w:pPr>
              <w:rPr>
                <w:rFonts w:ascii="Times New Roman" w:hAnsi="Times New Roman" w:cs="Times New Roman"/>
              </w:rPr>
            </w:pPr>
            <w:r w:rsidRPr="00441BE9">
              <w:rPr>
                <w:rFonts w:ascii="Times New Roman" w:hAnsi="Times New Roman" w:cs="Times New Roman"/>
              </w:rPr>
              <w:t>Quality of School Climate and Safety</w:t>
            </w:r>
          </w:p>
        </w:tc>
        <w:sdt>
          <w:sdtPr>
            <w:rPr>
              <w:rFonts w:ascii="Times New Roman" w:hAnsi="Times New Roman" w:cs="Times New Roman"/>
            </w:rPr>
            <w:id w:val="495157121"/>
            <w:placeholder>
              <w:docPart w:val="4E763D5FF7A8454AAB8E40CFC224DD64"/>
            </w:placeholder>
            <w:comboBox>
              <w:listItem w:value="Choose one"/>
              <w:listItem w:displayText="Yes" w:value="Yes"/>
              <w:listItem w:displayText="No" w:value="No"/>
            </w:comboBox>
          </w:sdtPr>
          <w:sdtEndPr/>
          <w:sdtContent>
            <w:tc>
              <w:tcPr>
                <w:tcW w:w="2425" w:type="dxa"/>
              </w:tcPr>
              <w:p w14:paraId="79A59A90" w14:textId="389359E3" w:rsidR="003E7705" w:rsidRPr="00441BE9" w:rsidRDefault="00D004C2" w:rsidP="00D03BE4">
                <w:pPr>
                  <w:rPr>
                    <w:rFonts w:ascii="Times New Roman" w:hAnsi="Times New Roman" w:cs="Times New Roman"/>
                  </w:rPr>
                </w:pPr>
                <w:r>
                  <w:rPr>
                    <w:rFonts w:ascii="Times New Roman" w:hAnsi="Times New Roman" w:cs="Times New Roman"/>
                  </w:rPr>
                  <w:t>No</w:t>
                </w:r>
              </w:p>
            </w:tc>
          </w:sdtContent>
        </w:sdt>
      </w:tr>
      <w:tr w:rsidR="003E7705" w:rsidRPr="00441BE9" w14:paraId="07BE2D56" w14:textId="77777777" w:rsidTr="00D03BE4">
        <w:tc>
          <w:tcPr>
            <w:tcW w:w="6925" w:type="dxa"/>
          </w:tcPr>
          <w:p w14:paraId="4301977A" w14:textId="77777777" w:rsidR="003E7705" w:rsidRPr="00441BE9" w:rsidRDefault="003E7705" w:rsidP="00D03BE4">
            <w:pPr>
              <w:rPr>
                <w:rFonts w:ascii="Times New Roman" w:hAnsi="Times New Roman" w:cs="Times New Roman"/>
              </w:rPr>
            </w:pPr>
            <w:r w:rsidRPr="00441BE9">
              <w:rPr>
                <w:rFonts w:ascii="Times New Roman" w:hAnsi="Times New Roman" w:cs="Times New Roman"/>
              </w:rPr>
              <w:t>Postsecondary Readiness (high schools and districts only)</w:t>
            </w:r>
          </w:p>
        </w:tc>
        <w:sdt>
          <w:sdtPr>
            <w:rPr>
              <w:rFonts w:ascii="Times New Roman" w:hAnsi="Times New Roman" w:cs="Times New Roman"/>
            </w:rPr>
            <w:id w:val="-907308593"/>
            <w:placeholder>
              <w:docPart w:val="DFA43D9F18D743FCA72378EE6220AF8E"/>
            </w:placeholder>
            <w:comboBox>
              <w:listItem w:value="Choose one"/>
              <w:listItem w:displayText="Yes" w:value="Yes"/>
              <w:listItem w:displayText="No" w:value="No"/>
            </w:comboBox>
          </w:sdtPr>
          <w:sdtEndPr/>
          <w:sdtContent>
            <w:tc>
              <w:tcPr>
                <w:tcW w:w="2425" w:type="dxa"/>
              </w:tcPr>
              <w:p w14:paraId="2F1D07BA" w14:textId="0B7EC8C1" w:rsidR="003E7705" w:rsidRPr="00441BE9" w:rsidRDefault="00D004C2" w:rsidP="00D03BE4">
                <w:pPr>
                  <w:rPr>
                    <w:rFonts w:ascii="Times New Roman" w:hAnsi="Times New Roman" w:cs="Times New Roman"/>
                  </w:rPr>
                </w:pPr>
                <w:r>
                  <w:rPr>
                    <w:rFonts w:ascii="Times New Roman" w:hAnsi="Times New Roman" w:cs="Times New Roman"/>
                  </w:rPr>
                  <w:t>No</w:t>
                </w:r>
              </w:p>
            </w:tc>
          </w:sdtContent>
        </w:sdt>
      </w:tr>
      <w:tr w:rsidR="003E7705" w:rsidRPr="00441BE9" w14:paraId="79111B32" w14:textId="77777777" w:rsidTr="00D03BE4">
        <w:tc>
          <w:tcPr>
            <w:tcW w:w="6925" w:type="dxa"/>
          </w:tcPr>
          <w:p w14:paraId="25DDE9A7" w14:textId="77777777" w:rsidR="003E7705" w:rsidRPr="00441BE9" w:rsidRDefault="003E7705" w:rsidP="00D03BE4">
            <w:pPr>
              <w:rPr>
                <w:rFonts w:ascii="Times New Roman" w:hAnsi="Times New Roman" w:cs="Times New Roman"/>
              </w:rPr>
            </w:pPr>
            <w:r w:rsidRPr="00441BE9">
              <w:rPr>
                <w:rFonts w:ascii="Times New Roman" w:hAnsi="Times New Roman" w:cs="Times New Roman"/>
              </w:rPr>
              <w:t>Graduation Rate (high schools and districts only)</w:t>
            </w:r>
          </w:p>
        </w:tc>
        <w:sdt>
          <w:sdtPr>
            <w:rPr>
              <w:rFonts w:ascii="Times New Roman" w:hAnsi="Times New Roman" w:cs="Times New Roman"/>
            </w:rPr>
            <w:id w:val="466939760"/>
            <w:placeholder>
              <w:docPart w:val="6543E4B56D9449639E74BFCA179F1F45"/>
            </w:placeholder>
            <w:comboBox>
              <w:listItem w:value="Choose one"/>
              <w:listItem w:displayText="Yes" w:value="Yes"/>
              <w:listItem w:displayText="No" w:value="No"/>
            </w:comboBox>
          </w:sdtPr>
          <w:sdtEndPr/>
          <w:sdtContent>
            <w:tc>
              <w:tcPr>
                <w:tcW w:w="2425" w:type="dxa"/>
              </w:tcPr>
              <w:p w14:paraId="4D5961FE" w14:textId="7DC1CC87" w:rsidR="003E7705" w:rsidRPr="00441BE9" w:rsidRDefault="00D004C2" w:rsidP="00D03BE4">
                <w:pPr>
                  <w:rPr>
                    <w:rFonts w:ascii="Times New Roman" w:hAnsi="Times New Roman" w:cs="Times New Roman"/>
                  </w:rPr>
                </w:pPr>
                <w:r>
                  <w:rPr>
                    <w:rFonts w:ascii="Times New Roman" w:hAnsi="Times New Roman" w:cs="Times New Roman"/>
                  </w:rPr>
                  <w:t>No</w:t>
                </w:r>
              </w:p>
            </w:tc>
          </w:sdtContent>
        </w:sdt>
      </w:tr>
    </w:tbl>
    <w:p w14:paraId="204D49C6" w14:textId="77777777" w:rsidR="003E7705" w:rsidRPr="00441BE9" w:rsidRDefault="003E7705" w:rsidP="003E7705">
      <w:pPr>
        <w:rPr>
          <w:rFonts w:ascii="Times New Roman" w:hAnsi="Times New Roman" w:cs="Times New Roman"/>
        </w:rPr>
      </w:pPr>
    </w:p>
    <w:p w14:paraId="5013E71A" w14:textId="77777777" w:rsidR="003E7705" w:rsidRPr="00441BE9" w:rsidRDefault="003E7705" w:rsidP="003E7705">
      <w:pPr>
        <w:pStyle w:val="Heading2"/>
      </w:pPr>
      <w:r w:rsidRPr="00441BE9">
        <w:t xml:space="preserve">Priority Indicator Goals: </w:t>
      </w:r>
    </w:p>
    <w:p w14:paraId="2695B6CD" w14:textId="77777777" w:rsidR="003E7705" w:rsidRPr="00441BE9" w:rsidRDefault="003E7705" w:rsidP="003E7705">
      <w:pPr>
        <w:rPr>
          <w:rFonts w:ascii="Times New Roman" w:hAnsi="Times New Roman" w:cs="Times New Roman"/>
          <w:sz w:val="32"/>
          <w:szCs w:val="32"/>
        </w:rPr>
      </w:pPr>
      <w:r w:rsidRPr="00441BE9">
        <w:rPr>
          <w:rFonts w:ascii="Times New Roman" w:hAnsi="Times New Roman" w:cs="Times New Roman"/>
        </w:rPr>
        <w:t>Complete the fields below for each indicator that was chosen as a priority with a “yes” response above.</w:t>
      </w:r>
    </w:p>
    <w:p w14:paraId="1070C8B8" w14:textId="7F3FF4D2" w:rsidR="003826EF" w:rsidRPr="003F5B91" w:rsidRDefault="003826EF" w:rsidP="003826EF">
      <w:pPr>
        <w:rPr>
          <w:rFonts w:ascii="Times New Roman" w:hAnsi="Times New Roman" w:cs="Times New Roman"/>
          <w:color w:val="0070C0"/>
          <w:sz w:val="28"/>
          <w:szCs w:val="28"/>
        </w:rPr>
      </w:pPr>
      <w:r w:rsidRPr="003F5B91">
        <w:rPr>
          <w:rFonts w:ascii="Times New Roman" w:hAnsi="Times New Roman" w:cs="Times New Roman"/>
          <w:b/>
          <w:bCs/>
          <w:sz w:val="28"/>
          <w:szCs w:val="28"/>
        </w:rPr>
        <w:t>Priority Indicator #</w:t>
      </w:r>
      <w:r w:rsidR="005721E3">
        <w:rPr>
          <w:rFonts w:ascii="Times New Roman" w:hAnsi="Times New Roman" w:cs="Times New Roman"/>
          <w:b/>
          <w:bCs/>
          <w:sz w:val="28"/>
          <w:szCs w:val="28"/>
        </w:rPr>
        <w:t>1</w:t>
      </w:r>
      <w:r w:rsidR="008C4B94">
        <w:rPr>
          <w:rFonts w:ascii="Times New Roman" w:hAnsi="Times New Roman" w:cs="Times New Roman"/>
          <w:sz w:val="28"/>
          <w:szCs w:val="28"/>
        </w:rPr>
        <w:t>:</w:t>
      </w:r>
      <w:r w:rsidRPr="003F5B91">
        <w:rPr>
          <w:rFonts w:ascii="Times New Roman" w:hAnsi="Times New Roman" w:cs="Times New Roman"/>
          <w:color w:val="0070C0"/>
          <w:sz w:val="28"/>
          <w:szCs w:val="28"/>
        </w:rPr>
        <w:t xml:space="preserve"> </w:t>
      </w:r>
      <w:sdt>
        <w:sdtPr>
          <w:rPr>
            <w:rStyle w:val="Style3"/>
            <w:rFonts w:ascii="Times New Roman" w:hAnsi="Times New Roman" w:cs="Times New Roman"/>
          </w:rPr>
          <w:id w:val="1014339087"/>
          <w:placeholder>
            <w:docPart w:val="95D3BEEAB4274ADFAD4F073650035F66"/>
          </w:placeholder>
          <w:dropDownList>
            <w:listItem w:value="Indicator"/>
            <w:listItem w:displayText="State Assessment Results in Science, Social Studies and Writing" w:value="State Assessment Results in Science, Social Studies and Writing"/>
            <w:listItem w:displayText="English Learner Progress" w:value="English Learner Progress"/>
            <w:listItem w:displayText="Quality of School Climate and Safety" w:value="Quality of School Climate and Safety"/>
            <w:listItem w:displayText="Postsecondary Readiness" w:value="Postsecondary Readiness"/>
            <w:listItem w:displayText="Graduation Rate" w:value="Graduation Rate"/>
          </w:dropDownList>
        </w:sdtPr>
        <w:sdtEndPr>
          <w:rPr>
            <w:rStyle w:val="Style3"/>
          </w:rPr>
        </w:sdtEndPr>
        <w:sdtContent>
          <w:r w:rsidR="00921229">
            <w:rPr>
              <w:rStyle w:val="Style3"/>
              <w:rFonts w:ascii="Times New Roman" w:hAnsi="Times New Roman" w:cs="Times New Roman"/>
            </w:rPr>
            <w:t>State Assessment Results in Science, Social Studies and Writing</w:t>
          </w:r>
        </w:sdtContent>
      </w:sdt>
    </w:p>
    <w:p w14:paraId="661D5B2E" w14:textId="51B80B68" w:rsidR="000344BB" w:rsidRDefault="009E0C42" w:rsidP="00FB664E">
      <w:pPr>
        <w:spacing w:after="0"/>
        <w:rPr>
          <w:rFonts w:ascii="Times New Roman" w:hAnsi="Times New Roman" w:cs="Times New Roman"/>
          <w:b/>
          <w:bCs/>
        </w:rPr>
      </w:pPr>
      <w:r w:rsidRPr="009E0C42">
        <w:rPr>
          <w:rFonts w:ascii="Times New Roman" w:hAnsi="Times New Roman" w:cs="Times New Roman"/>
          <w:b/>
          <w:bCs/>
        </w:rPr>
        <w:t xml:space="preserve">Three- to Five-Year Goal: </w:t>
      </w:r>
      <w:r w:rsidR="003826EF" w:rsidRPr="009E0C42">
        <w:rPr>
          <w:rFonts w:ascii="Times New Roman" w:hAnsi="Times New Roman" w:cs="Times New Roman"/>
          <w:b/>
          <w:bCs/>
        </w:rPr>
        <w:t xml:space="preserve"> </w:t>
      </w:r>
    </w:p>
    <w:sdt>
      <w:sdtPr>
        <w:rPr>
          <w:rFonts w:ascii="Times New Roman" w:hAnsi="Times New Roman" w:cs="Times New Roman"/>
          <w:b/>
          <w:bCs/>
        </w:rPr>
        <w:id w:val="454681638"/>
        <w:placeholder>
          <w:docPart w:val="DE7586F606E44226ABB72276AEB1843B"/>
        </w:placeholder>
      </w:sdtPr>
      <w:sdtEndPr/>
      <w:sdtContent>
        <w:p w14:paraId="36DB39A2" w14:textId="29CB6064" w:rsidR="00C3458C" w:rsidRPr="00C3458C" w:rsidRDefault="00C3458C" w:rsidP="00C3458C">
          <w:pPr>
            <w:spacing w:line="300" w:lineRule="atLeast"/>
            <w:rPr>
              <w:rFonts w:ascii="Segoe UI" w:eastAsia="Times New Roman" w:hAnsi="Segoe UI" w:cs="Segoe UI"/>
              <w:kern w:val="0"/>
              <w:sz w:val="21"/>
              <w:szCs w:val="21"/>
              <w14:ligatures w14:val="none"/>
            </w:rPr>
          </w:pPr>
          <w:r w:rsidRPr="00C3458C">
            <w:rPr>
              <w:rFonts w:ascii="Segoe UI" w:eastAsia="Times New Roman" w:hAnsi="Segoe UI" w:cs="Segoe UI"/>
              <w:kern w:val="0"/>
              <w:sz w:val="21"/>
              <w:szCs w:val="21"/>
              <w14:ligatures w14:val="none"/>
            </w:rPr>
            <w:t xml:space="preserve">By Spring </w:t>
          </w:r>
          <w:r w:rsidRPr="00C3458C">
            <w:rPr>
              <w:rFonts w:ascii="Segoe UI" w:eastAsia="Times New Roman" w:hAnsi="Segoe UI" w:cs="Segoe UI"/>
              <w:b/>
              <w:bCs/>
              <w:kern w:val="0"/>
              <w:sz w:val="21"/>
              <w:szCs w:val="21"/>
              <w14:ligatures w14:val="none"/>
            </w:rPr>
            <w:t>2028</w:t>
          </w:r>
          <w:r w:rsidRPr="00C3458C">
            <w:rPr>
              <w:rFonts w:ascii="Segoe UI" w:eastAsia="Times New Roman" w:hAnsi="Segoe UI" w:cs="Segoe UI"/>
              <w:kern w:val="0"/>
              <w:sz w:val="21"/>
              <w:szCs w:val="21"/>
              <w14:ligatures w14:val="none"/>
            </w:rPr>
            <w:t xml:space="preserve">, increase </w:t>
          </w:r>
          <w:r w:rsidRPr="00C3458C">
            <w:rPr>
              <w:rFonts w:ascii="Segoe UI" w:eastAsia="Times New Roman" w:hAnsi="Segoe UI" w:cs="Segoe UI"/>
              <w:b/>
              <w:bCs/>
              <w:kern w:val="0"/>
              <w:sz w:val="21"/>
              <w:szCs w:val="21"/>
              <w14:ligatures w14:val="none"/>
            </w:rPr>
            <w:t>P/D</w:t>
          </w:r>
          <w:r w:rsidRPr="00C3458C">
            <w:rPr>
              <w:rFonts w:ascii="Segoe UI" w:eastAsia="Times New Roman" w:hAnsi="Segoe UI" w:cs="Segoe UI"/>
              <w:kern w:val="0"/>
              <w:sz w:val="21"/>
              <w:szCs w:val="21"/>
              <w14:ligatures w14:val="none"/>
            </w:rPr>
            <w:t xml:space="preserve"> and reduce </w:t>
          </w:r>
          <w:r w:rsidRPr="00C3458C">
            <w:rPr>
              <w:rFonts w:ascii="Segoe UI" w:eastAsia="Times New Roman" w:hAnsi="Segoe UI" w:cs="Segoe UI"/>
              <w:b/>
              <w:bCs/>
              <w:kern w:val="0"/>
              <w:sz w:val="21"/>
              <w:szCs w:val="21"/>
              <w14:ligatures w14:val="none"/>
            </w:rPr>
            <w:t>Novice</w:t>
          </w:r>
          <w:r w:rsidRPr="00C3458C">
            <w:rPr>
              <w:rFonts w:ascii="Segoe UI" w:eastAsia="Times New Roman" w:hAnsi="Segoe UI" w:cs="Segoe UI"/>
              <w:kern w:val="0"/>
              <w:sz w:val="21"/>
              <w:szCs w:val="21"/>
              <w14:ligatures w14:val="none"/>
            </w:rPr>
            <w:t xml:space="preserve"> at ES/MS/HS for </w:t>
          </w:r>
          <w:r w:rsidRPr="00C3458C">
            <w:rPr>
              <w:rFonts w:ascii="Segoe UI" w:eastAsia="Times New Roman" w:hAnsi="Segoe UI" w:cs="Segoe UI"/>
              <w:b/>
              <w:bCs/>
              <w:kern w:val="0"/>
              <w:sz w:val="21"/>
              <w:szCs w:val="21"/>
              <w14:ligatures w14:val="none"/>
            </w:rPr>
            <w:t>Science, Social Studies, and Writing</w:t>
          </w:r>
          <w:r w:rsidRPr="00C3458C">
            <w:rPr>
              <w:rFonts w:ascii="Segoe UI" w:eastAsia="Times New Roman" w:hAnsi="Segoe UI" w:cs="Segoe UI"/>
              <w:kern w:val="0"/>
              <w:sz w:val="21"/>
              <w:szCs w:val="21"/>
              <w14:ligatures w14:val="none"/>
            </w:rPr>
            <w:t xml:space="preserve"> to the </w:t>
          </w:r>
          <w:proofErr w:type="gramStart"/>
          <w:r>
            <w:rPr>
              <w:rFonts w:ascii="Segoe UI" w:eastAsia="Times New Roman" w:hAnsi="Segoe UI" w:cs="Segoe UI"/>
              <w:b/>
              <w:bCs/>
              <w:kern w:val="0"/>
              <w:sz w:val="21"/>
              <w:szCs w:val="21"/>
              <w14:ligatures w14:val="none"/>
            </w:rPr>
            <w:t>3 year</w:t>
          </w:r>
          <w:proofErr w:type="gramEnd"/>
          <w:r>
            <w:rPr>
              <w:rFonts w:ascii="Segoe UI" w:eastAsia="Times New Roman" w:hAnsi="Segoe UI" w:cs="Segoe UI"/>
              <w:b/>
              <w:bCs/>
              <w:kern w:val="0"/>
              <w:sz w:val="21"/>
              <w:szCs w:val="21"/>
              <w14:ligatures w14:val="none"/>
            </w:rPr>
            <w:t xml:space="preserve"> target</w:t>
          </w:r>
          <w:r w:rsidRPr="00C3458C">
            <w:rPr>
              <w:rFonts w:ascii="Segoe UI" w:eastAsia="Times New Roman" w:hAnsi="Segoe UI" w:cs="Segoe UI"/>
              <w:kern w:val="0"/>
              <w:sz w:val="21"/>
              <w:szCs w:val="21"/>
              <w14:ligatures w14:val="none"/>
            </w:rPr>
            <w:t xml:space="preserve"> content </w:t>
          </w:r>
          <w:r w:rsidRPr="00C3458C">
            <w:rPr>
              <w:rFonts w:ascii="Segoe UI" w:eastAsia="Times New Roman" w:hAnsi="Segoe UI" w:cs="Segoe UI"/>
              <w:b/>
              <w:bCs/>
              <w:kern w:val="0"/>
              <w:sz w:val="21"/>
              <w:szCs w:val="21"/>
              <w14:ligatures w14:val="none"/>
            </w:rPr>
            <w:t>indicator indices</w:t>
          </w:r>
          <w:r w:rsidRPr="00C3458C">
            <w:rPr>
              <w:rFonts w:ascii="Segoe UI" w:eastAsia="Times New Roman" w:hAnsi="Segoe UI" w:cs="Segoe UI"/>
              <w:kern w:val="0"/>
              <w:sz w:val="21"/>
              <w:szCs w:val="21"/>
              <w14:ligatures w14:val="none"/>
            </w:rPr>
            <w:t xml:space="preserve"> </w:t>
          </w:r>
          <w:r>
            <w:rPr>
              <w:rFonts w:ascii="Segoe UI" w:eastAsia="Times New Roman" w:hAnsi="Segoe UI" w:cs="Segoe UI"/>
              <w:kern w:val="0"/>
              <w:sz w:val="21"/>
              <w:szCs w:val="21"/>
              <w14:ligatures w14:val="none"/>
            </w:rPr>
            <w:t>in</w:t>
          </w:r>
          <w:r w:rsidRPr="00C3458C">
            <w:rPr>
              <w:rFonts w:ascii="Segoe UI" w:eastAsia="Times New Roman" w:hAnsi="Segoe UI" w:cs="Segoe UI"/>
              <w:kern w:val="0"/>
              <w:sz w:val="21"/>
              <w:szCs w:val="21"/>
              <w14:ligatures w14:val="none"/>
            </w:rPr>
            <w:t xml:space="preserve"> </w:t>
          </w:r>
          <w:r w:rsidRPr="00C3458C">
            <w:rPr>
              <w:rFonts w:ascii="Segoe UI" w:eastAsia="Times New Roman" w:hAnsi="Segoe UI" w:cs="Segoe UI"/>
              <w:b/>
              <w:bCs/>
              <w:kern w:val="0"/>
              <w:sz w:val="21"/>
              <w:szCs w:val="21"/>
              <w14:ligatures w14:val="none"/>
            </w:rPr>
            <w:t>Science: ES ≥72 / MS ≥70 / HS ≥55; Social Studies: ES ≥62 / MS ≥58 / HS ≥72; Writing: ES ≥73 / MS ≥72 / HS ≥82</w:t>
          </w:r>
          <w:r w:rsidRPr="00C3458C">
            <w:rPr>
              <w:rFonts w:ascii="Segoe UI" w:eastAsia="Times New Roman" w:hAnsi="Segoe UI" w:cs="Segoe UI"/>
              <w:kern w:val="0"/>
              <w:sz w:val="21"/>
              <w:szCs w:val="21"/>
              <w14:ligatures w14:val="none"/>
            </w:rPr>
            <w:t>.</w:t>
          </w:r>
        </w:p>
        <w:p w14:paraId="77CE0A3C" w14:textId="26906EA7" w:rsidR="001D4C75" w:rsidRDefault="00C12233" w:rsidP="001D4C75">
          <w:pPr>
            <w:rPr>
              <w:rFonts w:ascii="Times New Roman" w:hAnsi="Times New Roman" w:cs="Times New Roman"/>
              <w:b/>
              <w:bCs/>
            </w:rPr>
          </w:pPr>
        </w:p>
      </w:sdtContent>
    </w:sdt>
    <w:p w14:paraId="0F3FD173" w14:textId="31DF3BB1" w:rsidR="000344BB" w:rsidRDefault="00767250" w:rsidP="00FB664E">
      <w:pPr>
        <w:spacing w:after="0"/>
        <w:rPr>
          <w:rFonts w:ascii="Times New Roman" w:hAnsi="Times New Roman" w:cs="Times New Roman"/>
          <w:b/>
          <w:bCs/>
        </w:rPr>
      </w:pPr>
      <w:r>
        <w:rPr>
          <w:rFonts w:ascii="Times New Roman" w:hAnsi="Times New Roman" w:cs="Times New Roman"/>
          <w:b/>
          <w:bCs/>
        </w:rPr>
        <w:t>Objective</w:t>
      </w:r>
      <w:r w:rsidR="000344BB">
        <w:rPr>
          <w:rFonts w:ascii="Times New Roman" w:hAnsi="Times New Roman" w:cs="Times New Roman"/>
          <w:b/>
          <w:bCs/>
        </w:rPr>
        <w:t>(s)</w:t>
      </w:r>
      <w:r w:rsidR="00FB664E">
        <w:rPr>
          <w:rFonts w:ascii="Times New Roman" w:hAnsi="Times New Roman" w:cs="Times New Roman"/>
          <w:b/>
          <w:bCs/>
        </w:rPr>
        <w:t>:</w:t>
      </w:r>
    </w:p>
    <w:sdt>
      <w:sdtPr>
        <w:rPr>
          <w:rFonts w:ascii="Times New Roman" w:eastAsiaTheme="minorHAnsi" w:hAnsi="Times New Roman" w:cs="Times New Roman"/>
          <w:b/>
          <w:bCs/>
          <w:color w:val="auto"/>
          <w:sz w:val="24"/>
          <w:szCs w:val="24"/>
        </w:rPr>
        <w:id w:val="-1640187537"/>
        <w:placeholder>
          <w:docPart w:val="2C2A2840B06C48B49CBB509AE4859547"/>
        </w:placeholder>
      </w:sdtPr>
      <w:sdtEndPr/>
      <w:sdtContent>
        <w:p w14:paraId="1C23374B" w14:textId="2C3F033B" w:rsidR="00C3458C" w:rsidRPr="00C3458C" w:rsidRDefault="00C3458C" w:rsidP="00C3458C">
          <w:pPr>
            <w:pStyle w:val="Heading3"/>
            <w:spacing w:line="300" w:lineRule="atLeast"/>
            <w:rPr>
              <w:rFonts w:ascii="Segoe UI" w:eastAsia="Times New Roman" w:hAnsi="Segoe UI" w:cs="Segoe UI"/>
              <w:b/>
              <w:bCs/>
              <w:color w:val="auto"/>
              <w:kern w:val="0"/>
              <w:sz w:val="27"/>
              <w:szCs w:val="27"/>
              <w14:ligatures w14:val="none"/>
            </w:rPr>
          </w:pPr>
          <w:r w:rsidRPr="00C3458C">
            <w:rPr>
              <w:rFonts w:ascii="Segoe UI" w:eastAsia="Times New Roman" w:hAnsi="Segoe UI" w:cs="Segoe UI"/>
              <w:b/>
              <w:bCs/>
              <w:color w:val="auto"/>
              <w:kern w:val="0"/>
              <w:sz w:val="27"/>
              <w:szCs w:val="27"/>
              <w14:ligatures w14:val="none"/>
            </w:rPr>
            <w:t>Science –</w:t>
          </w:r>
          <w:r>
            <w:rPr>
              <w:rFonts w:ascii="Segoe UI" w:eastAsia="Times New Roman" w:hAnsi="Segoe UI" w:cs="Segoe UI"/>
              <w:b/>
              <w:bCs/>
              <w:color w:val="auto"/>
              <w:kern w:val="0"/>
              <w:sz w:val="27"/>
              <w:szCs w:val="27"/>
              <w14:ligatures w14:val="none"/>
            </w:rPr>
            <w:t xml:space="preserve"> as measured by the 2026 KSA</w:t>
          </w:r>
        </w:p>
        <w:p w14:paraId="0E0D098C" w14:textId="23319C01" w:rsidR="00C3458C" w:rsidRPr="00C3458C" w:rsidRDefault="00C3458C" w:rsidP="00C3458C">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C3458C">
            <w:rPr>
              <w:rFonts w:ascii="Segoe UI" w:eastAsia="Times New Roman" w:hAnsi="Segoe UI" w:cs="Segoe UI"/>
              <w:b/>
              <w:bCs/>
              <w:kern w:val="0"/>
              <w:sz w:val="21"/>
              <w:szCs w:val="21"/>
              <w14:ligatures w14:val="none"/>
            </w:rPr>
            <w:t>E</w:t>
          </w:r>
          <w:r w:rsidR="00E70DE2">
            <w:rPr>
              <w:rFonts w:ascii="Segoe UI" w:eastAsia="Times New Roman" w:hAnsi="Segoe UI" w:cs="Segoe UI"/>
              <w:b/>
              <w:bCs/>
              <w:kern w:val="0"/>
              <w:sz w:val="21"/>
              <w:szCs w:val="21"/>
              <w14:ligatures w14:val="none"/>
            </w:rPr>
            <w:t>S</w:t>
          </w:r>
          <w:r w:rsidRPr="00C3458C">
            <w:rPr>
              <w:rFonts w:ascii="Segoe UI" w:eastAsia="Times New Roman" w:hAnsi="Segoe UI" w:cs="Segoe UI"/>
              <w:b/>
              <w:bCs/>
              <w:kern w:val="0"/>
              <w:sz w:val="21"/>
              <w:szCs w:val="21"/>
              <w14:ligatures w14:val="none"/>
            </w:rPr>
            <w:t>:</w:t>
          </w:r>
          <w:r w:rsidRPr="00C3458C">
            <w:rPr>
              <w:rFonts w:ascii="Segoe UI" w:eastAsia="Times New Roman" w:hAnsi="Segoe UI" w:cs="Segoe UI"/>
              <w:kern w:val="0"/>
              <w:sz w:val="21"/>
              <w:szCs w:val="21"/>
              <w14:ligatures w14:val="none"/>
            </w:rPr>
            <w:t xml:space="preserve"> </w:t>
          </w:r>
        </w:p>
        <w:p w14:paraId="2533F669" w14:textId="77777777" w:rsidR="00C3458C" w:rsidRPr="00C3458C" w:rsidRDefault="00C3458C" w:rsidP="00C3458C">
          <w:pPr>
            <w:numPr>
              <w:ilvl w:val="1"/>
              <w:numId w:val="2"/>
            </w:numPr>
            <w:spacing w:before="100" w:beforeAutospacing="1" w:after="100" w:afterAutospacing="1" w:line="300" w:lineRule="atLeast"/>
            <w:rPr>
              <w:rFonts w:ascii="Segoe UI" w:eastAsia="Times New Roman" w:hAnsi="Segoe UI" w:cs="Segoe UI"/>
              <w:kern w:val="0"/>
              <w:sz w:val="21"/>
              <w:szCs w:val="21"/>
              <w14:ligatures w14:val="none"/>
            </w:rPr>
          </w:pPr>
          <w:r w:rsidRPr="00C3458C">
            <w:rPr>
              <w:rFonts w:ascii="Segoe UI" w:eastAsia="Times New Roman" w:hAnsi="Segoe UI" w:cs="Segoe UI"/>
              <w:kern w:val="0"/>
              <w:sz w:val="21"/>
              <w:szCs w:val="21"/>
              <w14:ligatures w14:val="none"/>
            </w:rPr>
            <w:t xml:space="preserve">Raise </w:t>
          </w:r>
          <w:r w:rsidRPr="00C3458C">
            <w:rPr>
              <w:rFonts w:ascii="Segoe UI" w:eastAsia="Times New Roman" w:hAnsi="Segoe UI" w:cs="Segoe UI"/>
              <w:b/>
              <w:bCs/>
              <w:kern w:val="0"/>
              <w:sz w:val="21"/>
              <w:szCs w:val="21"/>
              <w14:ligatures w14:val="none"/>
            </w:rPr>
            <w:t>P/D</w:t>
          </w:r>
          <w:r w:rsidRPr="00C3458C">
            <w:rPr>
              <w:rFonts w:ascii="Segoe UI" w:eastAsia="Times New Roman" w:hAnsi="Segoe UI" w:cs="Segoe UI"/>
              <w:kern w:val="0"/>
              <w:sz w:val="21"/>
              <w:szCs w:val="21"/>
              <w14:ligatures w14:val="none"/>
            </w:rPr>
            <w:t xml:space="preserve"> to </w:t>
          </w:r>
          <w:r w:rsidRPr="00C3458C">
            <w:rPr>
              <w:rFonts w:ascii="Segoe UI" w:eastAsia="Times New Roman" w:hAnsi="Segoe UI" w:cs="Segoe UI"/>
              <w:b/>
              <w:bCs/>
              <w:kern w:val="0"/>
              <w:sz w:val="21"/>
              <w:szCs w:val="21"/>
              <w14:ligatures w14:val="none"/>
            </w:rPr>
            <w:t>≥39.7%</w:t>
          </w:r>
          <w:r w:rsidRPr="00C3458C">
            <w:rPr>
              <w:rFonts w:ascii="Segoe UI" w:eastAsia="Times New Roman" w:hAnsi="Segoe UI" w:cs="Segoe UI"/>
              <w:kern w:val="0"/>
              <w:sz w:val="21"/>
              <w:szCs w:val="21"/>
              <w14:ligatures w14:val="none"/>
            </w:rPr>
            <w:t xml:space="preserve">, reduce </w:t>
          </w:r>
          <w:r w:rsidRPr="00C3458C">
            <w:rPr>
              <w:rFonts w:ascii="Segoe UI" w:eastAsia="Times New Roman" w:hAnsi="Segoe UI" w:cs="Segoe UI"/>
              <w:b/>
              <w:bCs/>
              <w:kern w:val="0"/>
              <w:sz w:val="21"/>
              <w:szCs w:val="21"/>
              <w14:ligatures w14:val="none"/>
            </w:rPr>
            <w:t>Novice</w:t>
          </w:r>
          <w:r w:rsidRPr="00C3458C">
            <w:rPr>
              <w:rFonts w:ascii="Segoe UI" w:eastAsia="Times New Roman" w:hAnsi="Segoe UI" w:cs="Segoe UI"/>
              <w:kern w:val="0"/>
              <w:sz w:val="21"/>
              <w:szCs w:val="21"/>
              <w14:ligatures w14:val="none"/>
            </w:rPr>
            <w:t xml:space="preserve"> to </w:t>
          </w:r>
          <w:r w:rsidRPr="00C3458C">
            <w:rPr>
              <w:rFonts w:ascii="Segoe UI" w:eastAsia="Times New Roman" w:hAnsi="Segoe UI" w:cs="Segoe UI"/>
              <w:b/>
              <w:bCs/>
              <w:kern w:val="0"/>
              <w:sz w:val="21"/>
              <w:szCs w:val="21"/>
              <w14:ligatures w14:val="none"/>
            </w:rPr>
            <w:t>≤5.3%</w:t>
          </w:r>
          <w:r w:rsidRPr="00C3458C">
            <w:rPr>
              <w:rFonts w:ascii="Segoe UI" w:eastAsia="Times New Roman" w:hAnsi="Segoe UI" w:cs="Segoe UI"/>
              <w:kern w:val="0"/>
              <w:sz w:val="21"/>
              <w:szCs w:val="21"/>
              <w14:ligatures w14:val="none"/>
            </w:rPr>
            <w:t>,</w:t>
          </w:r>
        </w:p>
        <w:p w14:paraId="5580D69C" w14:textId="77777777" w:rsidR="00C3458C" w:rsidRPr="00C3458C" w:rsidRDefault="00C3458C" w:rsidP="00C3458C">
          <w:pPr>
            <w:numPr>
              <w:ilvl w:val="1"/>
              <w:numId w:val="2"/>
            </w:numPr>
            <w:spacing w:before="100" w:beforeAutospacing="1" w:after="100" w:afterAutospacing="1" w:line="300" w:lineRule="atLeast"/>
            <w:rPr>
              <w:rFonts w:ascii="Segoe UI" w:eastAsia="Times New Roman" w:hAnsi="Segoe UI" w:cs="Segoe UI"/>
              <w:kern w:val="0"/>
              <w:sz w:val="21"/>
              <w:szCs w:val="21"/>
              <w14:ligatures w14:val="none"/>
            </w:rPr>
          </w:pPr>
          <w:r w:rsidRPr="00C3458C">
            <w:rPr>
              <w:rFonts w:ascii="Segoe UI" w:eastAsia="Times New Roman" w:hAnsi="Segoe UI" w:cs="Segoe UI"/>
              <w:b/>
              <w:bCs/>
              <w:kern w:val="0"/>
              <w:sz w:val="21"/>
              <w:szCs w:val="21"/>
              <w14:ligatures w14:val="none"/>
            </w:rPr>
            <w:t>Indicator Index Target:</w:t>
          </w:r>
          <w:r w:rsidRPr="00C3458C">
            <w:rPr>
              <w:rFonts w:ascii="Segoe UI" w:eastAsia="Times New Roman" w:hAnsi="Segoe UI" w:cs="Segoe UI"/>
              <w:kern w:val="0"/>
              <w:sz w:val="21"/>
              <w:szCs w:val="21"/>
              <w14:ligatures w14:val="none"/>
            </w:rPr>
            <w:t xml:space="preserve"> </w:t>
          </w:r>
          <w:r w:rsidRPr="00C3458C">
            <w:rPr>
              <w:rFonts w:ascii="Segoe UI" w:eastAsia="Times New Roman" w:hAnsi="Segoe UI" w:cs="Segoe UI"/>
              <w:b/>
              <w:bCs/>
              <w:kern w:val="0"/>
              <w:sz w:val="21"/>
              <w:szCs w:val="21"/>
              <w14:ligatures w14:val="none"/>
            </w:rPr>
            <w:t>≥69</w:t>
          </w:r>
          <w:r w:rsidRPr="00C3458C">
            <w:rPr>
              <w:rFonts w:ascii="Segoe UI" w:eastAsia="Times New Roman" w:hAnsi="Segoe UI" w:cs="Segoe UI"/>
              <w:kern w:val="0"/>
              <w:sz w:val="21"/>
              <w:szCs w:val="21"/>
              <w14:ligatures w14:val="none"/>
            </w:rPr>
            <w:t xml:space="preserve"> (baseline = 66.8).</w:t>
          </w:r>
        </w:p>
        <w:p w14:paraId="4AB60EEA" w14:textId="4F72EA61" w:rsidR="00C3458C" w:rsidRPr="00C3458C" w:rsidRDefault="00E70DE2" w:rsidP="00C3458C">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Pr>
              <w:rFonts w:ascii="Segoe UI" w:eastAsia="Times New Roman" w:hAnsi="Segoe UI" w:cs="Segoe UI"/>
              <w:b/>
              <w:bCs/>
              <w:kern w:val="0"/>
              <w:sz w:val="21"/>
              <w:szCs w:val="21"/>
              <w14:ligatures w14:val="none"/>
            </w:rPr>
            <w:t>MS</w:t>
          </w:r>
          <w:r w:rsidR="00C3458C" w:rsidRPr="00C3458C">
            <w:rPr>
              <w:rFonts w:ascii="Segoe UI" w:eastAsia="Times New Roman" w:hAnsi="Segoe UI" w:cs="Segoe UI"/>
              <w:b/>
              <w:bCs/>
              <w:kern w:val="0"/>
              <w:sz w:val="21"/>
              <w:szCs w:val="21"/>
              <w14:ligatures w14:val="none"/>
            </w:rPr>
            <w:t>:</w:t>
          </w:r>
          <w:r w:rsidR="00C3458C" w:rsidRPr="00C3458C">
            <w:rPr>
              <w:rFonts w:ascii="Segoe UI" w:eastAsia="Times New Roman" w:hAnsi="Segoe UI" w:cs="Segoe UI"/>
              <w:kern w:val="0"/>
              <w:sz w:val="21"/>
              <w:szCs w:val="21"/>
              <w14:ligatures w14:val="none"/>
            </w:rPr>
            <w:t xml:space="preserve"> </w:t>
          </w:r>
        </w:p>
        <w:p w14:paraId="45670498" w14:textId="77777777" w:rsidR="00C3458C" w:rsidRPr="00C3458C" w:rsidRDefault="00C3458C" w:rsidP="00C3458C">
          <w:pPr>
            <w:numPr>
              <w:ilvl w:val="1"/>
              <w:numId w:val="2"/>
            </w:numPr>
            <w:spacing w:before="100" w:beforeAutospacing="1" w:after="100" w:afterAutospacing="1" w:line="300" w:lineRule="atLeast"/>
            <w:rPr>
              <w:rFonts w:ascii="Segoe UI" w:eastAsia="Times New Roman" w:hAnsi="Segoe UI" w:cs="Segoe UI"/>
              <w:kern w:val="0"/>
              <w:sz w:val="21"/>
              <w:szCs w:val="21"/>
              <w14:ligatures w14:val="none"/>
            </w:rPr>
          </w:pPr>
          <w:r w:rsidRPr="00C3458C">
            <w:rPr>
              <w:rFonts w:ascii="Segoe UI" w:eastAsia="Times New Roman" w:hAnsi="Segoe UI" w:cs="Segoe UI"/>
              <w:kern w:val="0"/>
              <w:sz w:val="21"/>
              <w:szCs w:val="21"/>
              <w14:ligatures w14:val="none"/>
            </w:rPr>
            <w:t xml:space="preserve">Raise </w:t>
          </w:r>
          <w:r w:rsidRPr="00C3458C">
            <w:rPr>
              <w:rFonts w:ascii="Segoe UI" w:eastAsia="Times New Roman" w:hAnsi="Segoe UI" w:cs="Segoe UI"/>
              <w:b/>
              <w:bCs/>
              <w:kern w:val="0"/>
              <w:sz w:val="21"/>
              <w:szCs w:val="21"/>
              <w14:ligatures w14:val="none"/>
            </w:rPr>
            <w:t>P/D</w:t>
          </w:r>
          <w:r w:rsidRPr="00C3458C">
            <w:rPr>
              <w:rFonts w:ascii="Segoe UI" w:eastAsia="Times New Roman" w:hAnsi="Segoe UI" w:cs="Segoe UI"/>
              <w:kern w:val="0"/>
              <w:sz w:val="21"/>
              <w:szCs w:val="21"/>
              <w14:ligatures w14:val="none"/>
            </w:rPr>
            <w:t xml:space="preserve"> to </w:t>
          </w:r>
          <w:r w:rsidRPr="00C3458C">
            <w:rPr>
              <w:rFonts w:ascii="Segoe UI" w:eastAsia="Times New Roman" w:hAnsi="Segoe UI" w:cs="Segoe UI"/>
              <w:b/>
              <w:bCs/>
              <w:kern w:val="0"/>
              <w:sz w:val="21"/>
              <w:szCs w:val="21"/>
              <w14:ligatures w14:val="none"/>
            </w:rPr>
            <w:t>≥48.7%</w:t>
          </w:r>
          <w:r w:rsidRPr="00C3458C">
            <w:rPr>
              <w:rFonts w:ascii="Segoe UI" w:eastAsia="Times New Roman" w:hAnsi="Segoe UI" w:cs="Segoe UI"/>
              <w:kern w:val="0"/>
              <w:sz w:val="21"/>
              <w:szCs w:val="21"/>
              <w14:ligatures w14:val="none"/>
            </w:rPr>
            <w:t xml:space="preserve">, reduce </w:t>
          </w:r>
          <w:r w:rsidRPr="00C3458C">
            <w:rPr>
              <w:rFonts w:ascii="Segoe UI" w:eastAsia="Times New Roman" w:hAnsi="Segoe UI" w:cs="Segoe UI"/>
              <w:b/>
              <w:bCs/>
              <w:kern w:val="0"/>
              <w:sz w:val="21"/>
              <w:szCs w:val="21"/>
              <w14:ligatures w14:val="none"/>
            </w:rPr>
            <w:t>Novice</w:t>
          </w:r>
          <w:r w:rsidRPr="00C3458C">
            <w:rPr>
              <w:rFonts w:ascii="Segoe UI" w:eastAsia="Times New Roman" w:hAnsi="Segoe UI" w:cs="Segoe UI"/>
              <w:kern w:val="0"/>
              <w:sz w:val="21"/>
              <w:szCs w:val="21"/>
              <w14:ligatures w14:val="none"/>
            </w:rPr>
            <w:t xml:space="preserve"> to </w:t>
          </w:r>
          <w:r w:rsidRPr="00C3458C">
            <w:rPr>
              <w:rFonts w:ascii="Segoe UI" w:eastAsia="Times New Roman" w:hAnsi="Segoe UI" w:cs="Segoe UI"/>
              <w:b/>
              <w:bCs/>
              <w:kern w:val="0"/>
              <w:sz w:val="21"/>
              <w:szCs w:val="21"/>
              <w14:ligatures w14:val="none"/>
            </w:rPr>
            <w:t>≤19.0%</w:t>
          </w:r>
          <w:r w:rsidRPr="00C3458C">
            <w:rPr>
              <w:rFonts w:ascii="Segoe UI" w:eastAsia="Times New Roman" w:hAnsi="Segoe UI" w:cs="Segoe UI"/>
              <w:kern w:val="0"/>
              <w:sz w:val="21"/>
              <w:szCs w:val="21"/>
              <w14:ligatures w14:val="none"/>
            </w:rPr>
            <w:t>,</w:t>
          </w:r>
        </w:p>
        <w:p w14:paraId="1C28100A" w14:textId="77777777" w:rsidR="00C3458C" w:rsidRPr="00C3458C" w:rsidRDefault="00C3458C" w:rsidP="00C3458C">
          <w:pPr>
            <w:numPr>
              <w:ilvl w:val="1"/>
              <w:numId w:val="2"/>
            </w:numPr>
            <w:spacing w:before="100" w:beforeAutospacing="1" w:after="100" w:afterAutospacing="1" w:line="300" w:lineRule="atLeast"/>
            <w:rPr>
              <w:rFonts w:ascii="Segoe UI" w:eastAsia="Times New Roman" w:hAnsi="Segoe UI" w:cs="Segoe UI"/>
              <w:kern w:val="0"/>
              <w:sz w:val="21"/>
              <w:szCs w:val="21"/>
              <w14:ligatures w14:val="none"/>
            </w:rPr>
          </w:pPr>
          <w:r w:rsidRPr="00C3458C">
            <w:rPr>
              <w:rFonts w:ascii="Segoe UI" w:eastAsia="Times New Roman" w:hAnsi="Segoe UI" w:cs="Segoe UI"/>
              <w:b/>
              <w:bCs/>
              <w:kern w:val="0"/>
              <w:sz w:val="21"/>
              <w:szCs w:val="21"/>
              <w14:ligatures w14:val="none"/>
            </w:rPr>
            <w:t>Indicator Index Target:</w:t>
          </w:r>
          <w:r w:rsidRPr="00C3458C">
            <w:rPr>
              <w:rFonts w:ascii="Segoe UI" w:eastAsia="Times New Roman" w:hAnsi="Segoe UI" w:cs="Segoe UI"/>
              <w:kern w:val="0"/>
              <w:sz w:val="21"/>
              <w:szCs w:val="21"/>
              <w14:ligatures w14:val="none"/>
            </w:rPr>
            <w:t xml:space="preserve"> </w:t>
          </w:r>
          <w:r w:rsidRPr="00C3458C">
            <w:rPr>
              <w:rFonts w:ascii="Segoe UI" w:eastAsia="Times New Roman" w:hAnsi="Segoe UI" w:cs="Segoe UI"/>
              <w:b/>
              <w:bCs/>
              <w:kern w:val="0"/>
              <w:sz w:val="21"/>
              <w:szCs w:val="21"/>
              <w14:ligatures w14:val="none"/>
            </w:rPr>
            <w:t>≥66</w:t>
          </w:r>
          <w:r w:rsidRPr="00C3458C">
            <w:rPr>
              <w:rFonts w:ascii="Segoe UI" w:eastAsia="Times New Roman" w:hAnsi="Segoe UI" w:cs="Segoe UI"/>
              <w:kern w:val="0"/>
              <w:sz w:val="21"/>
              <w:szCs w:val="21"/>
              <w14:ligatures w14:val="none"/>
            </w:rPr>
            <w:t xml:space="preserve"> (baseline = 64.0).</w:t>
          </w:r>
        </w:p>
        <w:p w14:paraId="47FC1AC9" w14:textId="1508FD89" w:rsidR="00C3458C" w:rsidRPr="00C3458C" w:rsidRDefault="00E70DE2" w:rsidP="00C3458C">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Pr>
              <w:rFonts w:ascii="Segoe UI" w:eastAsia="Times New Roman" w:hAnsi="Segoe UI" w:cs="Segoe UI"/>
              <w:b/>
              <w:bCs/>
              <w:kern w:val="0"/>
              <w:sz w:val="21"/>
              <w:szCs w:val="21"/>
              <w14:ligatures w14:val="none"/>
            </w:rPr>
            <w:t>HS</w:t>
          </w:r>
          <w:r w:rsidR="00C3458C" w:rsidRPr="00C3458C">
            <w:rPr>
              <w:rFonts w:ascii="Segoe UI" w:eastAsia="Times New Roman" w:hAnsi="Segoe UI" w:cs="Segoe UI"/>
              <w:b/>
              <w:bCs/>
              <w:kern w:val="0"/>
              <w:sz w:val="21"/>
              <w:szCs w:val="21"/>
              <w14:ligatures w14:val="none"/>
            </w:rPr>
            <w:t>:</w:t>
          </w:r>
          <w:r w:rsidR="00C3458C" w:rsidRPr="00C3458C">
            <w:rPr>
              <w:rFonts w:ascii="Segoe UI" w:eastAsia="Times New Roman" w:hAnsi="Segoe UI" w:cs="Segoe UI"/>
              <w:kern w:val="0"/>
              <w:sz w:val="21"/>
              <w:szCs w:val="21"/>
              <w14:ligatures w14:val="none"/>
            </w:rPr>
            <w:t xml:space="preserve"> </w:t>
          </w:r>
        </w:p>
        <w:p w14:paraId="2D9C71FA" w14:textId="77777777" w:rsidR="00C3458C" w:rsidRPr="00C3458C" w:rsidRDefault="00C3458C" w:rsidP="00C3458C">
          <w:pPr>
            <w:numPr>
              <w:ilvl w:val="1"/>
              <w:numId w:val="2"/>
            </w:numPr>
            <w:spacing w:before="100" w:beforeAutospacing="1" w:after="100" w:afterAutospacing="1" w:line="300" w:lineRule="atLeast"/>
            <w:rPr>
              <w:rFonts w:ascii="Segoe UI" w:eastAsia="Times New Roman" w:hAnsi="Segoe UI" w:cs="Segoe UI"/>
              <w:kern w:val="0"/>
              <w:sz w:val="21"/>
              <w:szCs w:val="21"/>
              <w14:ligatures w14:val="none"/>
            </w:rPr>
          </w:pPr>
          <w:r w:rsidRPr="00C3458C">
            <w:rPr>
              <w:rFonts w:ascii="Segoe UI" w:eastAsia="Times New Roman" w:hAnsi="Segoe UI" w:cs="Segoe UI"/>
              <w:kern w:val="0"/>
              <w:sz w:val="21"/>
              <w:szCs w:val="21"/>
              <w14:ligatures w14:val="none"/>
            </w:rPr>
            <w:t xml:space="preserve">Raise </w:t>
          </w:r>
          <w:r w:rsidRPr="00C3458C">
            <w:rPr>
              <w:rFonts w:ascii="Segoe UI" w:eastAsia="Times New Roman" w:hAnsi="Segoe UI" w:cs="Segoe UI"/>
              <w:b/>
              <w:bCs/>
              <w:kern w:val="0"/>
              <w:sz w:val="21"/>
              <w:szCs w:val="21"/>
              <w14:ligatures w14:val="none"/>
            </w:rPr>
            <w:t>P/D</w:t>
          </w:r>
          <w:r w:rsidRPr="00C3458C">
            <w:rPr>
              <w:rFonts w:ascii="Segoe UI" w:eastAsia="Times New Roman" w:hAnsi="Segoe UI" w:cs="Segoe UI"/>
              <w:kern w:val="0"/>
              <w:sz w:val="21"/>
              <w:szCs w:val="21"/>
              <w14:ligatures w14:val="none"/>
            </w:rPr>
            <w:t xml:space="preserve"> to </w:t>
          </w:r>
          <w:r w:rsidRPr="00C3458C">
            <w:rPr>
              <w:rFonts w:ascii="Segoe UI" w:eastAsia="Times New Roman" w:hAnsi="Segoe UI" w:cs="Segoe UI"/>
              <w:b/>
              <w:bCs/>
              <w:kern w:val="0"/>
              <w:sz w:val="21"/>
              <w:szCs w:val="21"/>
              <w14:ligatures w14:val="none"/>
            </w:rPr>
            <w:t>≥29.0%</w:t>
          </w:r>
          <w:r w:rsidRPr="00C3458C">
            <w:rPr>
              <w:rFonts w:ascii="Segoe UI" w:eastAsia="Times New Roman" w:hAnsi="Segoe UI" w:cs="Segoe UI"/>
              <w:kern w:val="0"/>
              <w:sz w:val="21"/>
              <w:szCs w:val="21"/>
              <w14:ligatures w14:val="none"/>
            </w:rPr>
            <w:t xml:space="preserve">, reduce </w:t>
          </w:r>
          <w:r w:rsidRPr="00C3458C">
            <w:rPr>
              <w:rFonts w:ascii="Segoe UI" w:eastAsia="Times New Roman" w:hAnsi="Segoe UI" w:cs="Segoe UI"/>
              <w:b/>
              <w:bCs/>
              <w:kern w:val="0"/>
              <w:sz w:val="21"/>
              <w:szCs w:val="21"/>
              <w14:ligatures w14:val="none"/>
            </w:rPr>
            <w:t>Novice</w:t>
          </w:r>
          <w:r w:rsidRPr="00C3458C">
            <w:rPr>
              <w:rFonts w:ascii="Segoe UI" w:eastAsia="Times New Roman" w:hAnsi="Segoe UI" w:cs="Segoe UI"/>
              <w:kern w:val="0"/>
              <w:sz w:val="21"/>
              <w:szCs w:val="21"/>
              <w14:ligatures w14:val="none"/>
            </w:rPr>
            <w:t xml:space="preserve"> to </w:t>
          </w:r>
          <w:r w:rsidRPr="00C3458C">
            <w:rPr>
              <w:rFonts w:ascii="Segoe UI" w:eastAsia="Times New Roman" w:hAnsi="Segoe UI" w:cs="Segoe UI"/>
              <w:b/>
              <w:bCs/>
              <w:kern w:val="0"/>
              <w:sz w:val="21"/>
              <w:szCs w:val="21"/>
              <w14:ligatures w14:val="none"/>
            </w:rPr>
            <w:t>≤35.7%</w:t>
          </w:r>
          <w:r w:rsidRPr="00C3458C">
            <w:rPr>
              <w:rFonts w:ascii="Segoe UI" w:eastAsia="Times New Roman" w:hAnsi="Segoe UI" w:cs="Segoe UI"/>
              <w:kern w:val="0"/>
              <w:sz w:val="21"/>
              <w:szCs w:val="21"/>
              <w14:ligatures w14:val="none"/>
            </w:rPr>
            <w:t>,</w:t>
          </w:r>
        </w:p>
        <w:p w14:paraId="65CD5F4E" w14:textId="14F33A5A" w:rsidR="00C3458C" w:rsidRDefault="00C3458C" w:rsidP="00C3458C">
          <w:pPr>
            <w:numPr>
              <w:ilvl w:val="1"/>
              <w:numId w:val="2"/>
            </w:numPr>
            <w:spacing w:before="100" w:beforeAutospacing="1" w:after="100" w:afterAutospacing="1" w:line="300" w:lineRule="atLeast"/>
            <w:rPr>
              <w:rFonts w:ascii="Segoe UI" w:eastAsia="Times New Roman" w:hAnsi="Segoe UI" w:cs="Segoe UI"/>
              <w:kern w:val="0"/>
              <w:sz w:val="21"/>
              <w:szCs w:val="21"/>
              <w14:ligatures w14:val="none"/>
            </w:rPr>
          </w:pPr>
          <w:r w:rsidRPr="00C3458C">
            <w:rPr>
              <w:rFonts w:ascii="Segoe UI" w:eastAsia="Times New Roman" w:hAnsi="Segoe UI" w:cs="Segoe UI"/>
              <w:b/>
              <w:bCs/>
              <w:kern w:val="0"/>
              <w:sz w:val="21"/>
              <w:szCs w:val="21"/>
              <w14:ligatures w14:val="none"/>
            </w:rPr>
            <w:t>Indicator Index Target:</w:t>
          </w:r>
          <w:r w:rsidRPr="00C3458C">
            <w:rPr>
              <w:rFonts w:ascii="Segoe UI" w:eastAsia="Times New Roman" w:hAnsi="Segoe UI" w:cs="Segoe UI"/>
              <w:kern w:val="0"/>
              <w:sz w:val="21"/>
              <w:szCs w:val="21"/>
              <w14:ligatures w14:val="none"/>
            </w:rPr>
            <w:t xml:space="preserve"> </w:t>
          </w:r>
          <w:r w:rsidRPr="00C3458C">
            <w:rPr>
              <w:rFonts w:ascii="Segoe UI" w:eastAsia="Times New Roman" w:hAnsi="Segoe UI" w:cs="Segoe UI"/>
              <w:b/>
              <w:bCs/>
              <w:kern w:val="0"/>
              <w:sz w:val="21"/>
              <w:szCs w:val="21"/>
              <w14:ligatures w14:val="none"/>
            </w:rPr>
            <w:t>≥48</w:t>
          </w:r>
          <w:r w:rsidRPr="00C3458C">
            <w:rPr>
              <w:rFonts w:ascii="Segoe UI" w:eastAsia="Times New Roman" w:hAnsi="Segoe UI" w:cs="Segoe UI"/>
              <w:kern w:val="0"/>
              <w:sz w:val="21"/>
              <w:szCs w:val="21"/>
              <w14:ligatures w14:val="none"/>
            </w:rPr>
            <w:t xml:space="preserve"> (baseline = 43.9).</w:t>
          </w:r>
        </w:p>
        <w:p w14:paraId="3ED0DFBC" w14:textId="2B6870BF" w:rsidR="00E70DE2" w:rsidRDefault="00E70DE2" w:rsidP="00E70DE2">
          <w:pPr>
            <w:pStyle w:val="Heading3"/>
            <w:spacing w:line="300" w:lineRule="atLeast"/>
            <w:rPr>
              <w:rFonts w:ascii="Segoe UI" w:hAnsi="Segoe UI" w:cs="Segoe UI"/>
            </w:rPr>
          </w:pPr>
          <w:r>
            <w:rPr>
              <w:rStyle w:val="Strong"/>
              <w:rFonts w:ascii="Segoe UI" w:hAnsi="Segoe UI" w:cs="Segoe UI"/>
              <w:b w:val="0"/>
              <w:bCs w:val="0"/>
            </w:rPr>
            <w:t>Social Studies – as measured by the 2026 KSA</w:t>
          </w:r>
        </w:p>
        <w:p w14:paraId="6E23FE7E" w14:textId="77777777" w:rsidR="00E70DE2" w:rsidRDefault="00E70DE2" w:rsidP="00E70DE2">
          <w:pPr>
            <w:numPr>
              <w:ilvl w:val="0"/>
              <w:numId w:val="3"/>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Elementary:</w:t>
          </w:r>
          <w:r>
            <w:rPr>
              <w:rFonts w:ascii="Segoe UI" w:hAnsi="Segoe UI" w:cs="Segoe UI"/>
              <w:sz w:val="21"/>
              <w:szCs w:val="21"/>
            </w:rPr>
            <w:t xml:space="preserve"> </w:t>
          </w:r>
        </w:p>
        <w:p w14:paraId="75E727BF" w14:textId="77777777" w:rsidR="00E70DE2" w:rsidRDefault="00E70DE2" w:rsidP="00E70DE2">
          <w:pPr>
            <w:numPr>
              <w:ilvl w:val="1"/>
              <w:numId w:val="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Raise </w:t>
          </w:r>
          <w:r>
            <w:rPr>
              <w:rStyle w:val="Strong"/>
              <w:rFonts w:ascii="Segoe UI" w:hAnsi="Segoe UI" w:cs="Segoe UI"/>
              <w:sz w:val="21"/>
              <w:szCs w:val="21"/>
            </w:rPr>
            <w:t>P/D</w:t>
          </w:r>
          <w:r>
            <w:rPr>
              <w:rFonts w:ascii="Segoe UI" w:hAnsi="Segoe UI" w:cs="Segoe UI"/>
              <w:sz w:val="21"/>
              <w:szCs w:val="21"/>
            </w:rPr>
            <w:t xml:space="preserve"> to </w:t>
          </w:r>
          <w:r>
            <w:rPr>
              <w:rStyle w:val="Strong"/>
              <w:rFonts w:ascii="Segoe UI" w:hAnsi="Segoe UI" w:cs="Segoe UI"/>
              <w:sz w:val="21"/>
              <w:szCs w:val="21"/>
            </w:rPr>
            <w:t>≥41.3%</w:t>
          </w:r>
          <w:r>
            <w:rPr>
              <w:rFonts w:ascii="Segoe UI" w:hAnsi="Segoe UI" w:cs="Segoe UI"/>
              <w:sz w:val="21"/>
              <w:szCs w:val="21"/>
            </w:rPr>
            <w:t xml:space="preserve">, reduce </w:t>
          </w:r>
          <w:r>
            <w:rPr>
              <w:rStyle w:val="Strong"/>
              <w:rFonts w:ascii="Segoe UI" w:hAnsi="Segoe UI" w:cs="Segoe UI"/>
              <w:sz w:val="21"/>
              <w:szCs w:val="21"/>
            </w:rPr>
            <w:t>Novice</w:t>
          </w:r>
          <w:r>
            <w:rPr>
              <w:rFonts w:ascii="Segoe UI" w:hAnsi="Segoe UI" w:cs="Segoe UI"/>
              <w:sz w:val="21"/>
              <w:szCs w:val="21"/>
            </w:rPr>
            <w:t xml:space="preserve"> to </w:t>
          </w:r>
          <w:r>
            <w:rPr>
              <w:rStyle w:val="Strong"/>
              <w:rFonts w:ascii="Segoe UI" w:hAnsi="Segoe UI" w:cs="Segoe UI"/>
              <w:sz w:val="21"/>
              <w:szCs w:val="21"/>
            </w:rPr>
            <w:t>≤34.3%</w:t>
          </w:r>
          <w:r>
            <w:rPr>
              <w:rFonts w:ascii="Segoe UI" w:hAnsi="Segoe UI" w:cs="Segoe UI"/>
              <w:sz w:val="21"/>
              <w:szCs w:val="21"/>
            </w:rPr>
            <w:t>,</w:t>
          </w:r>
        </w:p>
        <w:p w14:paraId="3FECD3E1" w14:textId="77777777" w:rsidR="00E70DE2" w:rsidRDefault="00E70DE2" w:rsidP="00E70DE2">
          <w:pPr>
            <w:numPr>
              <w:ilvl w:val="1"/>
              <w:numId w:val="3"/>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lastRenderedPageBreak/>
            <w:t>Indicator Index Target:</w:t>
          </w:r>
          <w:r>
            <w:rPr>
              <w:rFonts w:ascii="Segoe UI" w:hAnsi="Segoe UI" w:cs="Segoe UI"/>
              <w:sz w:val="21"/>
              <w:szCs w:val="21"/>
            </w:rPr>
            <w:t xml:space="preserve"> </w:t>
          </w:r>
          <w:r>
            <w:rPr>
              <w:rStyle w:val="Strong"/>
              <w:rFonts w:ascii="Segoe UI" w:hAnsi="Segoe UI" w:cs="Segoe UI"/>
              <w:sz w:val="21"/>
              <w:szCs w:val="21"/>
            </w:rPr>
            <w:t>≥57</w:t>
          </w:r>
          <w:r>
            <w:rPr>
              <w:rFonts w:ascii="Segoe UI" w:hAnsi="Segoe UI" w:cs="Segoe UI"/>
              <w:sz w:val="21"/>
              <w:szCs w:val="21"/>
            </w:rPr>
            <w:t xml:space="preserve"> (baseline = 54.1).</w:t>
          </w:r>
        </w:p>
        <w:p w14:paraId="7B894490" w14:textId="77777777" w:rsidR="00E70DE2" w:rsidRDefault="00E70DE2" w:rsidP="00E70DE2">
          <w:pPr>
            <w:numPr>
              <w:ilvl w:val="0"/>
              <w:numId w:val="3"/>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Middle:</w:t>
          </w:r>
          <w:r>
            <w:rPr>
              <w:rFonts w:ascii="Segoe UI" w:hAnsi="Segoe UI" w:cs="Segoe UI"/>
              <w:sz w:val="21"/>
              <w:szCs w:val="21"/>
            </w:rPr>
            <w:t xml:space="preserve"> </w:t>
          </w:r>
        </w:p>
        <w:p w14:paraId="5C1842BE" w14:textId="77777777" w:rsidR="00E70DE2" w:rsidRDefault="00E70DE2" w:rsidP="00E70DE2">
          <w:pPr>
            <w:numPr>
              <w:ilvl w:val="1"/>
              <w:numId w:val="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Raise </w:t>
          </w:r>
          <w:r>
            <w:rPr>
              <w:rStyle w:val="Strong"/>
              <w:rFonts w:ascii="Segoe UI" w:hAnsi="Segoe UI" w:cs="Segoe UI"/>
              <w:sz w:val="21"/>
              <w:szCs w:val="21"/>
            </w:rPr>
            <w:t>P/D</w:t>
          </w:r>
          <w:r>
            <w:rPr>
              <w:rFonts w:ascii="Segoe UI" w:hAnsi="Segoe UI" w:cs="Segoe UI"/>
              <w:sz w:val="21"/>
              <w:szCs w:val="21"/>
            </w:rPr>
            <w:t xml:space="preserve"> to </w:t>
          </w:r>
          <w:r>
            <w:rPr>
              <w:rStyle w:val="Strong"/>
              <w:rFonts w:ascii="Segoe UI" w:hAnsi="Segoe UI" w:cs="Segoe UI"/>
              <w:sz w:val="21"/>
              <w:szCs w:val="21"/>
            </w:rPr>
            <w:t>≥39.0%</w:t>
          </w:r>
          <w:r>
            <w:rPr>
              <w:rFonts w:ascii="Segoe UI" w:hAnsi="Segoe UI" w:cs="Segoe UI"/>
              <w:sz w:val="21"/>
              <w:szCs w:val="21"/>
            </w:rPr>
            <w:t xml:space="preserve">, reduce </w:t>
          </w:r>
          <w:r>
            <w:rPr>
              <w:rStyle w:val="Strong"/>
              <w:rFonts w:ascii="Segoe UI" w:hAnsi="Segoe UI" w:cs="Segoe UI"/>
              <w:sz w:val="21"/>
              <w:szCs w:val="21"/>
            </w:rPr>
            <w:t>Novice</w:t>
          </w:r>
          <w:r>
            <w:rPr>
              <w:rFonts w:ascii="Segoe UI" w:hAnsi="Segoe UI" w:cs="Segoe UI"/>
              <w:sz w:val="21"/>
              <w:szCs w:val="21"/>
            </w:rPr>
            <w:t xml:space="preserve"> to </w:t>
          </w:r>
          <w:r>
            <w:rPr>
              <w:rStyle w:val="Strong"/>
              <w:rFonts w:ascii="Segoe UI" w:hAnsi="Segoe UI" w:cs="Segoe UI"/>
              <w:sz w:val="21"/>
              <w:szCs w:val="21"/>
            </w:rPr>
            <w:t>≤42.7%</w:t>
          </w:r>
          <w:r>
            <w:rPr>
              <w:rFonts w:ascii="Segoe UI" w:hAnsi="Segoe UI" w:cs="Segoe UI"/>
              <w:sz w:val="21"/>
              <w:szCs w:val="21"/>
            </w:rPr>
            <w:t>,</w:t>
          </w:r>
        </w:p>
        <w:p w14:paraId="29C56BBC" w14:textId="77777777" w:rsidR="00E70DE2" w:rsidRDefault="00E70DE2" w:rsidP="00E70DE2">
          <w:pPr>
            <w:numPr>
              <w:ilvl w:val="1"/>
              <w:numId w:val="3"/>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Indicator Index Target:</w:t>
          </w:r>
          <w:r>
            <w:rPr>
              <w:rFonts w:ascii="Segoe UI" w:hAnsi="Segoe UI" w:cs="Segoe UI"/>
              <w:sz w:val="21"/>
              <w:szCs w:val="21"/>
            </w:rPr>
            <w:t xml:space="preserve"> </w:t>
          </w:r>
          <w:r>
            <w:rPr>
              <w:rStyle w:val="Strong"/>
              <w:rFonts w:ascii="Segoe UI" w:hAnsi="Segoe UI" w:cs="Segoe UI"/>
              <w:sz w:val="21"/>
              <w:szCs w:val="21"/>
            </w:rPr>
            <w:t>≥51</w:t>
          </w:r>
          <w:r>
            <w:rPr>
              <w:rFonts w:ascii="Segoe UI" w:hAnsi="Segoe UI" w:cs="Segoe UI"/>
              <w:sz w:val="21"/>
              <w:szCs w:val="21"/>
            </w:rPr>
            <w:t xml:space="preserve"> (baseline = 47.9).</w:t>
          </w:r>
        </w:p>
        <w:p w14:paraId="15C2D6AD" w14:textId="77777777" w:rsidR="00E70DE2" w:rsidRDefault="00E70DE2" w:rsidP="00E70DE2">
          <w:pPr>
            <w:numPr>
              <w:ilvl w:val="0"/>
              <w:numId w:val="3"/>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High:</w:t>
          </w:r>
          <w:r>
            <w:rPr>
              <w:rFonts w:ascii="Segoe UI" w:hAnsi="Segoe UI" w:cs="Segoe UI"/>
              <w:sz w:val="21"/>
              <w:szCs w:val="21"/>
            </w:rPr>
            <w:t xml:space="preserve"> </w:t>
          </w:r>
        </w:p>
        <w:p w14:paraId="6EB27A58" w14:textId="77777777" w:rsidR="00E70DE2" w:rsidRDefault="00E70DE2" w:rsidP="00E70DE2">
          <w:pPr>
            <w:numPr>
              <w:ilvl w:val="1"/>
              <w:numId w:val="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Raise </w:t>
          </w:r>
          <w:r>
            <w:rPr>
              <w:rStyle w:val="Strong"/>
              <w:rFonts w:ascii="Segoe UI" w:hAnsi="Segoe UI" w:cs="Segoe UI"/>
              <w:sz w:val="21"/>
              <w:szCs w:val="21"/>
            </w:rPr>
            <w:t>P/D</w:t>
          </w:r>
          <w:r>
            <w:rPr>
              <w:rFonts w:ascii="Segoe UI" w:hAnsi="Segoe UI" w:cs="Segoe UI"/>
              <w:sz w:val="21"/>
              <w:szCs w:val="21"/>
            </w:rPr>
            <w:t xml:space="preserve"> to </w:t>
          </w:r>
          <w:r>
            <w:rPr>
              <w:rStyle w:val="Strong"/>
              <w:rFonts w:ascii="Segoe UI" w:hAnsi="Segoe UI" w:cs="Segoe UI"/>
              <w:sz w:val="21"/>
              <w:szCs w:val="21"/>
            </w:rPr>
            <w:t>≥49.0%</w:t>
          </w:r>
          <w:r>
            <w:rPr>
              <w:rFonts w:ascii="Segoe UI" w:hAnsi="Segoe UI" w:cs="Segoe UI"/>
              <w:sz w:val="21"/>
              <w:szCs w:val="21"/>
            </w:rPr>
            <w:t xml:space="preserve">, reduce </w:t>
          </w:r>
          <w:r>
            <w:rPr>
              <w:rStyle w:val="Strong"/>
              <w:rFonts w:ascii="Segoe UI" w:hAnsi="Segoe UI" w:cs="Segoe UI"/>
              <w:sz w:val="21"/>
              <w:szCs w:val="21"/>
            </w:rPr>
            <w:t>Novice</w:t>
          </w:r>
          <w:r>
            <w:rPr>
              <w:rFonts w:ascii="Segoe UI" w:hAnsi="Segoe UI" w:cs="Segoe UI"/>
              <w:sz w:val="21"/>
              <w:szCs w:val="21"/>
            </w:rPr>
            <w:t xml:space="preserve"> to </w:t>
          </w:r>
          <w:r>
            <w:rPr>
              <w:rStyle w:val="Strong"/>
              <w:rFonts w:ascii="Segoe UI" w:hAnsi="Segoe UI" w:cs="Segoe UI"/>
              <w:sz w:val="21"/>
              <w:szCs w:val="21"/>
            </w:rPr>
            <w:t>≤23.3%</w:t>
          </w:r>
          <w:r>
            <w:rPr>
              <w:rFonts w:ascii="Segoe UI" w:hAnsi="Segoe UI" w:cs="Segoe UI"/>
              <w:sz w:val="21"/>
              <w:szCs w:val="21"/>
            </w:rPr>
            <w:t>,</w:t>
          </w:r>
        </w:p>
        <w:p w14:paraId="500C7775" w14:textId="60BA1020" w:rsidR="00E70DE2" w:rsidRDefault="00E70DE2" w:rsidP="00E70DE2">
          <w:pPr>
            <w:numPr>
              <w:ilvl w:val="1"/>
              <w:numId w:val="3"/>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Indicator Index Target:</w:t>
          </w:r>
          <w:r>
            <w:rPr>
              <w:rFonts w:ascii="Segoe UI" w:hAnsi="Segoe UI" w:cs="Segoe UI"/>
              <w:sz w:val="21"/>
              <w:szCs w:val="21"/>
            </w:rPr>
            <w:t xml:space="preserve"> </w:t>
          </w:r>
          <w:r>
            <w:rPr>
              <w:rStyle w:val="Strong"/>
              <w:rFonts w:ascii="Segoe UI" w:hAnsi="Segoe UI" w:cs="Segoe UI"/>
              <w:sz w:val="21"/>
              <w:szCs w:val="21"/>
            </w:rPr>
            <w:t>≥68</w:t>
          </w:r>
          <w:r>
            <w:rPr>
              <w:rFonts w:ascii="Segoe UI" w:hAnsi="Segoe UI" w:cs="Segoe UI"/>
              <w:sz w:val="21"/>
              <w:szCs w:val="21"/>
            </w:rPr>
            <w:t xml:space="preserve"> (baseline = 66.3).</w:t>
          </w:r>
        </w:p>
        <w:p w14:paraId="7CF5E876" w14:textId="1F64B770" w:rsidR="00E70DE2" w:rsidRDefault="00E70DE2" w:rsidP="00E70DE2">
          <w:pPr>
            <w:pStyle w:val="Heading3"/>
            <w:spacing w:line="300" w:lineRule="atLeast"/>
            <w:rPr>
              <w:rFonts w:ascii="Segoe UI" w:hAnsi="Segoe UI" w:cs="Segoe UI"/>
            </w:rPr>
          </w:pPr>
          <w:r>
            <w:rPr>
              <w:rStyle w:val="Strong"/>
              <w:rFonts w:ascii="Segoe UI" w:hAnsi="Segoe UI" w:cs="Segoe UI"/>
              <w:b w:val="0"/>
              <w:bCs w:val="0"/>
            </w:rPr>
            <w:t>Writing (Combined)-as measured by the 2026 KSA</w:t>
          </w:r>
        </w:p>
        <w:p w14:paraId="00E40024" w14:textId="77777777" w:rsidR="00E70DE2" w:rsidRDefault="00E70DE2" w:rsidP="00E70DE2">
          <w:pPr>
            <w:numPr>
              <w:ilvl w:val="0"/>
              <w:numId w:val="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Elementary:</w:t>
          </w:r>
          <w:r>
            <w:rPr>
              <w:rFonts w:ascii="Segoe UI" w:hAnsi="Segoe UI" w:cs="Segoe UI"/>
              <w:sz w:val="21"/>
              <w:szCs w:val="21"/>
            </w:rPr>
            <w:t xml:space="preserve"> </w:t>
          </w:r>
        </w:p>
        <w:p w14:paraId="45E60F90" w14:textId="77777777" w:rsidR="00E70DE2" w:rsidRDefault="00E70DE2" w:rsidP="00E70DE2">
          <w:pPr>
            <w:numPr>
              <w:ilvl w:val="1"/>
              <w:numId w:val="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Raise </w:t>
          </w:r>
          <w:r>
            <w:rPr>
              <w:rStyle w:val="Strong"/>
              <w:rFonts w:ascii="Segoe UI" w:hAnsi="Segoe UI" w:cs="Segoe UI"/>
              <w:sz w:val="21"/>
              <w:szCs w:val="21"/>
            </w:rPr>
            <w:t>P/D</w:t>
          </w:r>
          <w:r>
            <w:rPr>
              <w:rFonts w:ascii="Segoe UI" w:hAnsi="Segoe UI" w:cs="Segoe UI"/>
              <w:sz w:val="21"/>
              <w:szCs w:val="21"/>
            </w:rPr>
            <w:t xml:space="preserve"> to </w:t>
          </w:r>
          <w:r>
            <w:rPr>
              <w:rStyle w:val="Strong"/>
              <w:rFonts w:ascii="Segoe UI" w:hAnsi="Segoe UI" w:cs="Segoe UI"/>
              <w:sz w:val="21"/>
              <w:szCs w:val="21"/>
            </w:rPr>
            <w:t>≥46.0%</w:t>
          </w:r>
          <w:r>
            <w:rPr>
              <w:rFonts w:ascii="Segoe UI" w:hAnsi="Segoe UI" w:cs="Segoe UI"/>
              <w:sz w:val="21"/>
              <w:szCs w:val="21"/>
            </w:rPr>
            <w:t xml:space="preserve">, reduce </w:t>
          </w:r>
          <w:r>
            <w:rPr>
              <w:rStyle w:val="Strong"/>
              <w:rFonts w:ascii="Segoe UI" w:hAnsi="Segoe UI" w:cs="Segoe UI"/>
              <w:sz w:val="21"/>
              <w:szCs w:val="21"/>
            </w:rPr>
            <w:t>Novice</w:t>
          </w:r>
          <w:r>
            <w:rPr>
              <w:rFonts w:ascii="Segoe UI" w:hAnsi="Segoe UI" w:cs="Segoe UI"/>
              <w:sz w:val="21"/>
              <w:szCs w:val="21"/>
            </w:rPr>
            <w:t xml:space="preserve"> to </w:t>
          </w:r>
          <w:r>
            <w:rPr>
              <w:rStyle w:val="Strong"/>
              <w:rFonts w:ascii="Segoe UI" w:hAnsi="Segoe UI" w:cs="Segoe UI"/>
              <w:sz w:val="21"/>
              <w:szCs w:val="21"/>
            </w:rPr>
            <w:t>≤12.7%</w:t>
          </w:r>
          <w:r>
            <w:rPr>
              <w:rFonts w:ascii="Segoe UI" w:hAnsi="Segoe UI" w:cs="Segoe UI"/>
              <w:sz w:val="21"/>
              <w:szCs w:val="21"/>
            </w:rPr>
            <w:t>,</w:t>
          </w:r>
        </w:p>
        <w:p w14:paraId="25EFE0C8" w14:textId="77777777" w:rsidR="00E70DE2" w:rsidRDefault="00E70DE2" w:rsidP="00E70DE2">
          <w:pPr>
            <w:numPr>
              <w:ilvl w:val="1"/>
              <w:numId w:val="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Indicator Index Target:</w:t>
          </w:r>
          <w:r>
            <w:rPr>
              <w:rFonts w:ascii="Segoe UI" w:hAnsi="Segoe UI" w:cs="Segoe UI"/>
              <w:sz w:val="21"/>
              <w:szCs w:val="21"/>
            </w:rPr>
            <w:t xml:space="preserve"> </w:t>
          </w:r>
          <w:r>
            <w:rPr>
              <w:rStyle w:val="Strong"/>
              <w:rFonts w:ascii="Segoe UI" w:hAnsi="Segoe UI" w:cs="Segoe UI"/>
              <w:sz w:val="21"/>
              <w:szCs w:val="21"/>
            </w:rPr>
            <w:t>≥69</w:t>
          </w:r>
          <w:r>
            <w:rPr>
              <w:rFonts w:ascii="Segoe UI" w:hAnsi="Segoe UI" w:cs="Segoe UI"/>
              <w:sz w:val="21"/>
              <w:szCs w:val="21"/>
            </w:rPr>
            <w:t xml:space="preserve"> (baseline = 67.0).</w:t>
          </w:r>
        </w:p>
        <w:p w14:paraId="7E8F12F2" w14:textId="77777777" w:rsidR="00E70DE2" w:rsidRDefault="00E70DE2" w:rsidP="00E70DE2">
          <w:pPr>
            <w:numPr>
              <w:ilvl w:val="0"/>
              <w:numId w:val="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Middle:</w:t>
          </w:r>
          <w:r>
            <w:rPr>
              <w:rFonts w:ascii="Segoe UI" w:hAnsi="Segoe UI" w:cs="Segoe UI"/>
              <w:sz w:val="21"/>
              <w:szCs w:val="21"/>
            </w:rPr>
            <w:t xml:space="preserve"> </w:t>
          </w:r>
        </w:p>
        <w:p w14:paraId="51D6DA41" w14:textId="77777777" w:rsidR="00E70DE2" w:rsidRDefault="00E70DE2" w:rsidP="00E70DE2">
          <w:pPr>
            <w:numPr>
              <w:ilvl w:val="1"/>
              <w:numId w:val="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Raise </w:t>
          </w:r>
          <w:r>
            <w:rPr>
              <w:rStyle w:val="Strong"/>
              <w:rFonts w:ascii="Segoe UI" w:hAnsi="Segoe UI" w:cs="Segoe UI"/>
              <w:sz w:val="21"/>
              <w:szCs w:val="21"/>
            </w:rPr>
            <w:t>P/D</w:t>
          </w:r>
          <w:r>
            <w:rPr>
              <w:rFonts w:ascii="Segoe UI" w:hAnsi="Segoe UI" w:cs="Segoe UI"/>
              <w:sz w:val="21"/>
              <w:szCs w:val="21"/>
            </w:rPr>
            <w:t xml:space="preserve"> to </w:t>
          </w:r>
          <w:r>
            <w:rPr>
              <w:rStyle w:val="Strong"/>
              <w:rFonts w:ascii="Segoe UI" w:hAnsi="Segoe UI" w:cs="Segoe UI"/>
              <w:sz w:val="21"/>
              <w:szCs w:val="21"/>
            </w:rPr>
            <w:t>≥50.0%</w:t>
          </w:r>
          <w:r>
            <w:rPr>
              <w:rFonts w:ascii="Segoe UI" w:hAnsi="Segoe UI" w:cs="Segoe UI"/>
              <w:sz w:val="21"/>
              <w:szCs w:val="21"/>
            </w:rPr>
            <w:t xml:space="preserve">, reduce </w:t>
          </w:r>
          <w:r>
            <w:rPr>
              <w:rStyle w:val="Strong"/>
              <w:rFonts w:ascii="Segoe UI" w:hAnsi="Segoe UI" w:cs="Segoe UI"/>
              <w:sz w:val="21"/>
              <w:szCs w:val="21"/>
            </w:rPr>
            <w:t>Novice</w:t>
          </w:r>
          <w:r>
            <w:rPr>
              <w:rFonts w:ascii="Segoe UI" w:hAnsi="Segoe UI" w:cs="Segoe UI"/>
              <w:sz w:val="21"/>
              <w:szCs w:val="21"/>
            </w:rPr>
            <w:t xml:space="preserve"> to </w:t>
          </w:r>
          <w:r>
            <w:rPr>
              <w:rStyle w:val="Strong"/>
              <w:rFonts w:ascii="Segoe UI" w:hAnsi="Segoe UI" w:cs="Segoe UI"/>
              <w:sz w:val="21"/>
              <w:szCs w:val="21"/>
            </w:rPr>
            <w:t>≤19.7%</w:t>
          </w:r>
          <w:r>
            <w:rPr>
              <w:rFonts w:ascii="Segoe UI" w:hAnsi="Segoe UI" w:cs="Segoe UI"/>
              <w:sz w:val="21"/>
              <w:szCs w:val="21"/>
            </w:rPr>
            <w:t>,</w:t>
          </w:r>
        </w:p>
        <w:p w14:paraId="3A7FD1B2" w14:textId="77777777" w:rsidR="00E70DE2" w:rsidRDefault="00E70DE2" w:rsidP="00E70DE2">
          <w:pPr>
            <w:numPr>
              <w:ilvl w:val="1"/>
              <w:numId w:val="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Indicator Index Target:</w:t>
          </w:r>
          <w:r>
            <w:rPr>
              <w:rFonts w:ascii="Segoe UI" w:hAnsi="Segoe UI" w:cs="Segoe UI"/>
              <w:sz w:val="21"/>
              <w:szCs w:val="21"/>
            </w:rPr>
            <w:t xml:space="preserve"> </w:t>
          </w:r>
          <w:r>
            <w:rPr>
              <w:rStyle w:val="Strong"/>
              <w:rFonts w:ascii="Segoe UI" w:hAnsi="Segoe UI" w:cs="Segoe UI"/>
              <w:sz w:val="21"/>
              <w:szCs w:val="21"/>
            </w:rPr>
            <w:t>≥68</w:t>
          </w:r>
          <w:r>
            <w:rPr>
              <w:rFonts w:ascii="Segoe UI" w:hAnsi="Segoe UI" w:cs="Segoe UI"/>
              <w:sz w:val="21"/>
              <w:szCs w:val="21"/>
            </w:rPr>
            <w:t xml:space="preserve"> (baseline = 65.9).</w:t>
          </w:r>
        </w:p>
        <w:p w14:paraId="549C6A96" w14:textId="77777777" w:rsidR="00E70DE2" w:rsidRDefault="00E70DE2" w:rsidP="00E70DE2">
          <w:pPr>
            <w:numPr>
              <w:ilvl w:val="0"/>
              <w:numId w:val="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High:</w:t>
          </w:r>
          <w:r>
            <w:rPr>
              <w:rFonts w:ascii="Segoe UI" w:hAnsi="Segoe UI" w:cs="Segoe UI"/>
              <w:sz w:val="21"/>
              <w:szCs w:val="21"/>
            </w:rPr>
            <w:t xml:space="preserve"> </w:t>
          </w:r>
        </w:p>
        <w:p w14:paraId="0FB1DCEE" w14:textId="77777777" w:rsidR="00E70DE2" w:rsidRDefault="00E70DE2" w:rsidP="00E70DE2">
          <w:pPr>
            <w:numPr>
              <w:ilvl w:val="1"/>
              <w:numId w:val="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Raise </w:t>
          </w:r>
          <w:r>
            <w:rPr>
              <w:rStyle w:val="Strong"/>
              <w:rFonts w:ascii="Segoe UI" w:hAnsi="Segoe UI" w:cs="Segoe UI"/>
              <w:sz w:val="21"/>
              <w:szCs w:val="21"/>
            </w:rPr>
            <w:t>P/D</w:t>
          </w:r>
          <w:r>
            <w:rPr>
              <w:rFonts w:ascii="Segoe UI" w:hAnsi="Segoe UI" w:cs="Segoe UI"/>
              <w:sz w:val="21"/>
              <w:szCs w:val="21"/>
            </w:rPr>
            <w:t xml:space="preserve"> to </w:t>
          </w:r>
          <w:r>
            <w:rPr>
              <w:rStyle w:val="Strong"/>
              <w:rFonts w:ascii="Segoe UI" w:hAnsi="Segoe UI" w:cs="Segoe UI"/>
              <w:sz w:val="21"/>
              <w:szCs w:val="21"/>
            </w:rPr>
            <w:t>≥61.7%</w:t>
          </w:r>
          <w:r>
            <w:rPr>
              <w:rFonts w:ascii="Segoe UI" w:hAnsi="Segoe UI" w:cs="Segoe UI"/>
              <w:sz w:val="21"/>
              <w:szCs w:val="21"/>
            </w:rPr>
            <w:t xml:space="preserve">, reduce </w:t>
          </w:r>
          <w:r>
            <w:rPr>
              <w:rStyle w:val="Strong"/>
              <w:rFonts w:ascii="Segoe UI" w:hAnsi="Segoe UI" w:cs="Segoe UI"/>
              <w:sz w:val="21"/>
              <w:szCs w:val="21"/>
            </w:rPr>
            <w:t>Novice</w:t>
          </w:r>
          <w:r>
            <w:rPr>
              <w:rFonts w:ascii="Segoe UI" w:hAnsi="Segoe UI" w:cs="Segoe UI"/>
              <w:sz w:val="21"/>
              <w:szCs w:val="21"/>
            </w:rPr>
            <w:t xml:space="preserve"> to </w:t>
          </w:r>
          <w:r>
            <w:rPr>
              <w:rStyle w:val="Strong"/>
              <w:rFonts w:ascii="Segoe UI" w:hAnsi="Segoe UI" w:cs="Segoe UI"/>
              <w:sz w:val="21"/>
              <w:szCs w:val="21"/>
            </w:rPr>
            <w:t>≤12.0%</w:t>
          </w:r>
          <w:r>
            <w:rPr>
              <w:rFonts w:ascii="Segoe UI" w:hAnsi="Segoe UI" w:cs="Segoe UI"/>
              <w:sz w:val="21"/>
              <w:szCs w:val="21"/>
            </w:rPr>
            <w:t>,</w:t>
          </w:r>
        </w:p>
        <w:p w14:paraId="3575412C" w14:textId="77777777" w:rsidR="00E70DE2" w:rsidRDefault="00E70DE2" w:rsidP="00E70DE2">
          <w:pPr>
            <w:numPr>
              <w:ilvl w:val="1"/>
              <w:numId w:val="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Indicator Index Target:</w:t>
          </w:r>
          <w:r>
            <w:rPr>
              <w:rFonts w:ascii="Segoe UI" w:hAnsi="Segoe UI" w:cs="Segoe UI"/>
              <w:sz w:val="21"/>
              <w:szCs w:val="21"/>
            </w:rPr>
            <w:t xml:space="preserve"> </w:t>
          </w:r>
          <w:r>
            <w:rPr>
              <w:rStyle w:val="Strong"/>
              <w:rFonts w:ascii="Segoe UI" w:hAnsi="Segoe UI" w:cs="Segoe UI"/>
              <w:sz w:val="21"/>
              <w:szCs w:val="21"/>
            </w:rPr>
            <w:t>≥79</w:t>
          </w:r>
          <w:r>
            <w:rPr>
              <w:rFonts w:ascii="Segoe UI" w:hAnsi="Segoe UI" w:cs="Segoe UI"/>
              <w:sz w:val="21"/>
              <w:szCs w:val="21"/>
            </w:rPr>
            <w:t xml:space="preserve"> (baseline = 77.1).</w:t>
          </w:r>
        </w:p>
        <w:p w14:paraId="5D097311" w14:textId="77777777" w:rsidR="00E70DE2" w:rsidRDefault="00E70DE2" w:rsidP="00E70DE2">
          <w:pPr>
            <w:spacing w:before="100" w:beforeAutospacing="1" w:after="100" w:afterAutospacing="1" w:line="300" w:lineRule="atLeast"/>
            <w:rPr>
              <w:rFonts w:ascii="Segoe UI" w:hAnsi="Segoe UI" w:cs="Segoe UI"/>
              <w:sz w:val="21"/>
              <w:szCs w:val="21"/>
            </w:rPr>
          </w:pPr>
        </w:p>
        <w:p w14:paraId="52125068" w14:textId="77777777" w:rsidR="00E70DE2" w:rsidRPr="00C3458C" w:rsidRDefault="00E70DE2" w:rsidP="00E70DE2">
          <w:pPr>
            <w:spacing w:before="100" w:beforeAutospacing="1" w:after="100" w:afterAutospacing="1" w:line="300" w:lineRule="atLeast"/>
            <w:rPr>
              <w:rFonts w:ascii="Segoe UI" w:eastAsia="Times New Roman" w:hAnsi="Segoe UI" w:cs="Segoe UI"/>
              <w:kern w:val="0"/>
              <w:sz w:val="21"/>
              <w:szCs w:val="21"/>
              <w14:ligatures w14:val="none"/>
            </w:rPr>
          </w:pPr>
        </w:p>
        <w:p w14:paraId="1821D960" w14:textId="62D777ED" w:rsidR="001D4C75" w:rsidRDefault="00C12233" w:rsidP="001D4C75">
          <w:pPr>
            <w:rPr>
              <w:rFonts w:ascii="Times New Roman" w:hAnsi="Times New Roman" w:cs="Times New Roman"/>
              <w:b/>
              <w:bCs/>
            </w:rPr>
          </w:pPr>
        </w:p>
      </w:sdtContent>
    </w:sdt>
    <w:p w14:paraId="6D2E8BE5" w14:textId="220D1A06"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Strategy</w:t>
      </w:r>
      <w:r>
        <w:rPr>
          <w:rFonts w:ascii="Times New Roman" w:hAnsi="Times New Roman" w:cs="Times New Roman"/>
          <w:b/>
          <w:bCs/>
        </w:rPr>
        <w:t>:</w:t>
      </w:r>
    </w:p>
    <w:sdt>
      <w:sdtPr>
        <w:rPr>
          <w:rFonts w:ascii="Times New Roman" w:hAnsi="Times New Roman" w:cs="Times New Roman"/>
          <w:b/>
          <w:bCs/>
        </w:rPr>
        <w:id w:val="609250862"/>
        <w:placeholder>
          <w:docPart w:val="2CCC801DBE6749738CF1ABD5FDF25A40"/>
        </w:placeholder>
      </w:sdtPr>
      <w:sdtEndPr/>
      <w:sdtContent>
        <w:sdt>
          <w:sdtPr>
            <w:rPr>
              <w:rFonts w:ascii="Times New Roman" w:hAnsi="Times New Roman" w:cs="Times New Roman"/>
              <w:b/>
              <w:bCs/>
            </w:rPr>
            <w:id w:val="363107112"/>
            <w:placeholder>
              <w:docPart w:val="01D7A6964CE8463DA04572533E7070D7"/>
            </w:placeholder>
          </w:sdtPr>
          <w:sdtEndPr/>
          <w:sdtContent>
            <w:p w14:paraId="5B621EEC" w14:textId="77777777" w:rsidR="00E70DE2" w:rsidRDefault="00E70DE2" w:rsidP="00E70DE2">
              <w:pPr>
                <w:rPr>
                  <w:rFonts w:ascii="Times New Roman" w:hAnsi="Times New Roman" w:cs="Times New Roman"/>
                  <w:b/>
                  <w:bCs/>
                </w:rPr>
              </w:pPr>
              <w:r>
                <w:rPr>
                  <w:rFonts w:ascii="Times New Roman" w:hAnsi="Times New Roman" w:cs="Times New Roman"/>
                  <w:b/>
                  <w:bCs/>
                </w:rPr>
                <w:t>KCWP #1- Design and Deploy Standards</w:t>
              </w:r>
            </w:p>
            <w:p w14:paraId="5E4925D0" w14:textId="77777777" w:rsidR="00E70DE2" w:rsidRDefault="00E70DE2" w:rsidP="00E70DE2">
              <w:pPr>
                <w:rPr>
                  <w:rFonts w:ascii="Times New Roman" w:hAnsi="Times New Roman" w:cs="Times New Roman"/>
                  <w:b/>
                  <w:bCs/>
                </w:rPr>
              </w:pPr>
              <w:proofErr w:type="gramStart"/>
              <w:r>
                <w:rPr>
                  <w:rFonts w:ascii="Times New Roman" w:hAnsi="Times New Roman" w:cs="Times New Roman"/>
                  <w:b/>
                  <w:bCs/>
                </w:rPr>
                <w:t>KCWP  #</w:t>
              </w:r>
              <w:proofErr w:type="gramEnd"/>
              <w:r>
                <w:rPr>
                  <w:rFonts w:ascii="Times New Roman" w:hAnsi="Times New Roman" w:cs="Times New Roman"/>
                  <w:b/>
                  <w:bCs/>
                </w:rPr>
                <w:t>2- Design and Deliver Instruction</w:t>
              </w:r>
            </w:p>
            <w:p w14:paraId="373C93D9" w14:textId="77777777" w:rsidR="00E70DE2" w:rsidRDefault="00E70DE2" w:rsidP="00E70DE2">
              <w:pPr>
                <w:rPr>
                  <w:rFonts w:ascii="Times New Roman" w:hAnsi="Times New Roman" w:cs="Times New Roman"/>
                  <w:b/>
                  <w:bCs/>
                </w:rPr>
              </w:pPr>
              <w:r>
                <w:rPr>
                  <w:rFonts w:ascii="Times New Roman" w:hAnsi="Times New Roman" w:cs="Times New Roman"/>
                  <w:b/>
                  <w:bCs/>
                </w:rPr>
                <w:t>KCWP #4- Review, Analyze and Apply Data Results</w:t>
              </w:r>
            </w:p>
          </w:sdtContent>
        </w:sdt>
        <w:p w14:paraId="1BFBBC8D" w14:textId="1B5E4942" w:rsidR="001D4C75" w:rsidRDefault="00C12233" w:rsidP="001D4C75">
          <w:pPr>
            <w:rPr>
              <w:rFonts w:ascii="Times New Roman" w:hAnsi="Times New Roman" w:cs="Times New Roman"/>
              <w:b/>
              <w:bCs/>
            </w:rPr>
          </w:pPr>
        </w:p>
      </w:sdtContent>
    </w:sdt>
    <w:p w14:paraId="47EA9900" w14:textId="2CE60375"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Activities</w:t>
      </w:r>
      <w:r>
        <w:rPr>
          <w:rFonts w:ascii="Times New Roman" w:hAnsi="Times New Roman" w:cs="Times New Roman"/>
          <w:b/>
          <w:bCs/>
        </w:rPr>
        <w:t>:</w:t>
      </w:r>
    </w:p>
    <w:sdt>
      <w:sdtPr>
        <w:rPr>
          <w:rFonts w:ascii="Times New Roman" w:hAnsi="Times New Roman" w:cs="Times New Roman"/>
          <w:b/>
          <w:bCs/>
        </w:rPr>
        <w:id w:val="-1999335679"/>
        <w:placeholder>
          <w:docPart w:val="1CAA7E81BBDC4F688E236E9BE26E62E0"/>
        </w:placeholder>
      </w:sdtPr>
      <w:sdtEndPr/>
      <w:sdtContent>
        <w:sdt>
          <w:sdtPr>
            <w:rPr>
              <w:rFonts w:ascii="Times New Roman" w:hAnsi="Times New Roman" w:cs="Times New Roman"/>
              <w:b/>
              <w:bCs/>
            </w:rPr>
            <w:id w:val="290487309"/>
            <w:placeholder>
              <w:docPart w:val="FFE5AA11EFCB46139E9A07585766B984"/>
            </w:placeholder>
          </w:sdtPr>
          <w:sdtEndPr/>
          <w:sdtContent>
            <w:p w14:paraId="2F9BB810" w14:textId="52B82D12" w:rsidR="00E70DE2" w:rsidRDefault="00E70DE2" w:rsidP="00E70DE2">
              <w:pPr>
                <w:rPr>
                  <w:rFonts w:ascii="Times New Roman" w:hAnsi="Times New Roman" w:cs="Times New Roman"/>
                  <w:b/>
                  <w:bCs/>
                </w:rPr>
              </w:pPr>
              <w:r>
                <w:rPr>
                  <w:rFonts w:ascii="Times New Roman" w:hAnsi="Times New Roman" w:cs="Times New Roman"/>
                  <w:b/>
                  <w:bCs/>
                </w:rPr>
                <w:t>KCWP # 1</w:t>
              </w:r>
              <w:proofErr w:type="gramStart"/>
              <w:r>
                <w:rPr>
                  <w:rFonts w:ascii="Times New Roman" w:hAnsi="Times New Roman" w:cs="Times New Roman"/>
                  <w:b/>
                  <w:bCs/>
                </w:rPr>
                <w:t>-  Elizabethtown</w:t>
              </w:r>
              <w:proofErr w:type="gramEnd"/>
              <w:r>
                <w:rPr>
                  <w:rFonts w:ascii="Times New Roman" w:hAnsi="Times New Roman" w:cs="Times New Roman"/>
                  <w:b/>
                  <w:bCs/>
                </w:rPr>
                <w:t xml:space="preserve"> Independent Schools will continue to focus on Teacher Clarity work to improve the deconstruction of standards, create meaningful learning intentions and develop actionable success criteria for all content areas.  Students should be able to explain what they are learning, why they are learning, and how will they know they have learned.  This will help tighten alignment with the Kentucky Academic Standards and should reflect improved performance on the Kentucky Summative Assessment.</w:t>
              </w:r>
              <w:r w:rsidR="00B51D71">
                <w:rPr>
                  <w:rFonts w:ascii="Times New Roman" w:hAnsi="Times New Roman" w:cs="Times New Roman"/>
                  <w:b/>
                  <w:bCs/>
                </w:rPr>
                <w:t xml:space="preserve">  Standards deconstruction will continue as pacing guides for all core content classes will be reviewed and updated along with the creation of learning intentions and success criteria.</w:t>
              </w:r>
              <w:r>
                <w:rPr>
                  <w:rFonts w:ascii="Times New Roman" w:hAnsi="Times New Roman" w:cs="Times New Roman"/>
                  <w:b/>
                  <w:bCs/>
                </w:rPr>
                <w:t xml:space="preserve">  This work will be reflected in the PLC cycle in all grade level buildings and will support the work of unit and lesson internalization leading to improved Tier 1 instruction.  Title 1 funds will be utilized to support a portion of the Curriculum Specialist position that will help lead and monitor this work.</w:t>
              </w:r>
            </w:p>
            <w:p w14:paraId="03F11C00" w14:textId="60F8EBF4" w:rsidR="00E70DE2" w:rsidRDefault="00E70DE2" w:rsidP="00E70DE2">
              <w:pPr>
                <w:rPr>
                  <w:rFonts w:ascii="Times New Roman" w:hAnsi="Times New Roman" w:cs="Times New Roman"/>
                  <w:b/>
                  <w:bCs/>
                </w:rPr>
              </w:pPr>
              <w:r>
                <w:rPr>
                  <w:rFonts w:ascii="Times New Roman" w:hAnsi="Times New Roman" w:cs="Times New Roman"/>
                  <w:b/>
                  <w:bCs/>
                </w:rPr>
                <w:lastRenderedPageBreak/>
                <w:t>KCWP-#2- Elizabethtown Independent Schools will work on full implementation of HQIR’s in all three levels of schools.  The new curriculum supports in Reading, Math, Science and Social Studies are all in the early implementation phase.  The district will utilize Title 1 funds to provide training and support of the intellectual preparation cycle to deepen teachers understanding of the HQIR’s.  This support will come in the form of outside consultants and support of the Curriculum and Instruction department.  The primary focus of this learning will be the unit and lesson internalization protocol that will be utilized to help district, school leaders, and teacher gain a deeper understanding of the HQIR intent and purpose. This work connects directly to the teacher clarity work and deepening the teacher’s knowledge and understanding of the standards.</w:t>
              </w:r>
              <w:r w:rsidR="00F76C4D">
                <w:rPr>
                  <w:rFonts w:ascii="Times New Roman" w:hAnsi="Times New Roman" w:cs="Times New Roman"/>
                  <w:b/>
                  <w:bCs/>
                </w:rPr>
                <w:t xml:space="preserve">  In the area of writing the District will partner with the KDEC’s Writing Project and KDE’s continuous improvement coaches to develop a district wide writing plan that aligns with our HQIR’s</w:t>
              </w:r>
              <w:r w:rsidR="00522AD7">
                <w:rPr>
                  <w:rFonts w:ascii="Times New Roman" w:hAnsi="Times New Roman" w:cs="Times New Roman"/>
                  <w:b/>
                  <w:bCs/>
                </w:rPr>
                <w:t xml:space="preserve">.  The district will also evaluate a potential change to the Social Studies HQIR that will align with Kentucky Academic Standards and provide support for our teachers.  The primary focus of this work will be in the elementary and middle school levels. </w:t>
              </w:r>
              <w:r>
                <w:rPr>
                  <w:rFonts w:ascii="Times New Roman" w:hAnsi="Times New Roman" w:cs="Times New Roman"/>
                  <w:b/>
                  <w:bCs/>
                </w:rPr>
                <w:t xml:space="preserve">This work will be part of the PLC process in all of our buildings.   </w:t>
              </w:r>
            </w:p>
            <w:p w14:paraId="53CBEBD7" w14:textId="77777777" w:rsidR="00E70DE2" w:rsidRDefault="00E70DE2" w:rsidP="00E70DE2">
              <w:pPr>
                <w:rPr>
                  <w:rFonts w:ascii="Times New Roman" w:hAnsi="Times New Roman" w:cs="Times New Roman"/>
                  <w:b/>
                  <w:bCs/>
                </w:rPr>
              </w:pPr>
              <w:r>
                <w:rPr>
                  <w:rFonts w:ascii="Times New Roman" w:hAnsi="Times New Roman" w:cs="Times New Roman"/>
                  <w:b/>
                  <w:bCs/>
                </w:rPr>
                <w:t>KCWP#4</w:t>
              </w:r>
              <w:proofErr w:type="gramStart"/>
              <w:r>
                <w:rPr>
                  <w:rFonts w:ascii="Times New Roman" w:hAnsi="Times New Roman" w:cs="Times New Roman"/>
                  <w:b/>
                  <w:bCs/>
                </w:rPr>
                <w:t>-  Elizabethtown</w:t>
              </w:r>
              <w:proofErr w:type="gramEnd"/>
              <w:r>
                <w:rPr>
                  <w:rFonts w:ascii="Times New Roman" w:hAnsi="Times New Roman" w:cs="Times New Roman"/>
                  <w:b/>
                  <w:bCs/>
                </w:rPr>
                <w:t xml:space="preserve"> Independent Schools will leverage the PLC cycle to review data from sources such as I-Ready, interim assessments, standards based common formative assessments, MTSS meetings and other data sources to adjust instructional practices and meet students’ needs through the appropriate intervention placements.  The use of data will allow for teachers to improve tier 1 instruction and their utilization of the HQIR for their subject area.  The PLC process will allow for us to monitor individual student growth and support teachers and students based upon needs generated through the collection of student data.</w:t>
              </w:r>
            </w:p>
          </w:sdtContent>
        </w:sdt>
        <w:p w14:paraId="3B11F6D6" w14:textId="0953BC54" w:rsidR="00FB4C59" w:rsidRDefault="00C12233" w:rsidP="00FB4C59">
          <w:pPr>
            <w:rPr>
              <w:rFonts w:ascii="Times New Roman" w:hAnsi="Times New Roman" w:cs="Times New Roman"/>
              <w:b/>
              <w:bCs/>
            </w:rPr>
          </w:pPr>
        </w:p>
      </w:sdtContent>
    </w:sdt>
    <w:p w14:paraId="2688B30C" w14:textId="63855343"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Progress Monitoring</w:t>
      </w:r>
      <w:r>
        <w:rPr>
          <w:rFonts w:ascii="Times New Roman" w:hAnsi="Times New Roman" w:cs="Times New Roman"/>
          <w:b/>
          <w:bCs/>
        </w:rPr>
        <w:t>:</w:t>
      </w:r>
    </w:p>
    <w:sdt>
      <w:sdtPr>
        <w:rPr>
          <w:rFonts w:ascii="Times New Roman" w:hAnsi="Times New Roman" w:cs="Times New Roman"/>
          <w:b/>
          <w:bCs/>
        </w:rPr>
        <w:id w:val="2019344468"/>
        <w:placeholder>
          <w:docPart w:val="3DA4DADC4C044D7CB4B3503C1A876E12"/>
        </w:placeholder>
      </w:sdtPr>
      <w:sdtEndPr/>
      <w:sdtContent>
        <w:p w14:paraId="114F1BF7" w14:textId="77777777" w:rsidR="00BE57B4" w:rsidRDefault="00BE57B4" w:rsidP="00BE57B4">
          <w:pPr>
            <w:spacing w:after="0"/>
            <w:rPr>
              <w:rFonts w:ascii="Times New Roman" w:hAnsi="Times New Roman" w:cs="Times New Roman"/>
              <w:b/>
              <w:bCs/>
            </w:rPr>
          </w:pPr>
          <w:r>
            <w:rPr>
              <w:rFonts w:ascii="Times New Roman" w:hAnsi="Times New Roman" w:cs="Times New Roman"/>
              <w:b/>
              <w:bCs/>
            </w:rPr>
            <w:t>30/60/90 Day plans at the District, School and leader level.  Monthly MTSS data review meetings, Quarterly district walkthroughs, Monthly Admin Meetings and data review, District data review schedule.</w:t>
          </w:r>
        </w:p>
        <w:p w14:paraId="58492E39" w14:textId="18C1780F" w:rsidR="00FB4C59" w:rsidRDefault="00C12233" w:rsidP="00FB4C59">
          <w:pPr>
            <w:rPr>
              <w:rFonts w:ascii="Times New Roman" w:hAnsi="Times New Roman" w:cs="Times New Roman"/>
              <w:b/>
              <w:bCs/>
            </w:rPr>
          </w:pPr>
        </w:p>
      </w:sdtContent>
    </w:sdt>
    <w:p w14:paraId="567DAF96" w14:textId="5A5FD3D1" w:rsidR="000344BB" w:rsidRDefault="000344BB" w:rsidP="00FB664E">
      <w:pPr>
        <w:spacing w:after="0"/>
        <w:rPr>
          <w:rFonts w:ascii="Times New Roman" w:hAnsi="Times New Roman" w:cs="Times New Roman"/>
          <w:b/>
          <w:bCs/>
        </w:rPr>
      </w:pPr>
      <w:r w:rsidRPr="00E211D8">
        <w:rPr>
          <w:rFonts w:ascii="Times New Roman" w:hAnsi="Times New Roman" w:cs="Times New Roman"/>
          <w:b/>
          <w:bCs/>
        </w:rPr>
        <w:t>Funding</w:t>
      </w:r>
      <w:r>
        <w:rPr>
          <w:rFonts w:ascii="Times New Roman" w:hAnsi="Times New Roman" w:cs="Times New Roman"/>
          <w:b/>
          <w:bCs/>
        </w:rPr>
        <w:t>:</w:t>
      </w:r>
    </w:p>
    <w:sdt>
      <w:sdtPr>
        <w:rPr>
          <w:rFonts w:ascii="Times New Roman" w:hAnsi="Times New Roman" w:cs="Times New Roman"/>
          <w:b/>
          <w:bCs/>
        </w:rPr>
        <w:id w:val="-582449651"/>
        <w:placeholder>
          <w:docPart w:val="4A295811A93F4C11A2CBC2744D02BDB2"/>
        </w:placeholder>
      </w:sdtPr>
      <w:sdtEndPr/>
      <w:sdtContent>
        <w:sdt>
          <w:sdtPr>
            <w:rPr>
              <w:rFonts w:ascii="Times New Roman" w:hAnsi="Times New Roman" w:cs="Times New Roman"/>
              <w:b/>
              <w:bCs/>
            </w:rPr>
            <w:id w:val="276530955"/>
            <w:placeholder>
              <w:docPart w:val="9C757343CE00453AACA09A6CDDFD7827"/>
            </w:placeholder>
          </w:sdtPr>
          <w:sdtEndPr/>
          <w:sdtContent>
            <w:p w14:paraId="0AD24A31" w14:textId="77777777" w:rsidR="008714B4" w:rsidRDefault="008714B4" w:rsidP="008714B4">
              <w:pPr>
                <w:rPr>
                  <w:rFonts w:ascii="Times New Roman" w:hAnsi="Times New Roman" w:cs="Times New Roman"/>
                  <w:b/>
                  <w:bCs/>
                </w:rPr>
              </w:pPr>
              <w:r>
                <w:rPr>
                  <w:rFonts w:ascii="Times New Roman" w:hAnsi="Times New Roman" w:cs="Times New Roman"/>
                  <w:b/>
                  <w:bCs/>
                </w:rPr>
                <w:t>General Budget, Title 1 budget, Various Federal and State Grants</w:t>
              </w:r>
            </w:p>
          </w:sdtContent>
        </w:sdt>
        <w:p w14:paraId="7731002C" w14:textId="7098735D" w:rsidR="00FB4C59" w:rsidRDefault="00C12233" w:rsidP="00FB4C59">
          <w:pPr>
            <w:rPr>
              <w:rFonts w:ascii="Times New Roman" w:hAnsi="Times New Roman" w:cs="Times New Roman"/>
              <w:b/>
              <w:bCs/>
            </w:rPr>
          </w:pPr>
        </w:p>
      </w:sdtContent>
    </w:sdt>
    <w:p w14:paraId="26DBF0D9" w14:textId="77777777" w:rsidR="002A4071" w:rsidRDefault="002A4071">
      <w:pPr>
        <w:rPr>
          <w:rFonts w:ascii="Times New Roman" w:hAnsi="Times New Roman" w:cs="Times New Roman"/>
          <w:b/>
          <w:bCs/>
          <w:sz w:val="28"/>
          <w:szCs w:val="28"/>
        </w:rPr>
      </w:pPr>
      <w:r>
        <w:rPr>
          <w:rFonts w:ascii="Times New Roman" w:hAnsi="Times New Roman" w:cs="Times New Roman"/>
          <w:b/>
          <w:bCs/>
          <w:sz w:val="28"/>
          <w:szCs w:val="28"/>
        </w:rPr>
        <w:br w:type="page"/>
      </w:r>
      <w:bookmarkStart w:id="11" w:name="_GoBack"/>
      <w:bookmarkEnd w:id="11"/>
    </w:p>
    <w:sectPr w:rsidR="002A4071" w:rsidSect="00DE52CD">
      <w:headerReference w:type="default" r:id="rId17"/>
      <w:footerReference w:type="default" r:id="rId18"/>
      <w:pgSz w:w="12240" w:h="15840"/>
      <w:pgMar w:top="360" w:right="720" w:bottom="9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DC36C" w14:textId="77777777" w:rsidR="00C80A29" w:rsidRDefault="00C80A29" w:rsidP="00DD4702">
      <w:pPr>
        <w:spacing w:after="0" w:line="240" w:lineRule="auto"/>
      </w:pPr>
      <w:r>
        <w:separator/>
      </w:r>
    </w:p>
  </w:endnote>
  <w:endnote w:type="continuationSeparator" w:id="0">
    <w:p w14:paraId="4713F08A" w14:textId="77777777" w:rsidR="00C80A29" w:rsidRDefault="00C80A29" w:rsidP="00DD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963048"/>
      <w:docPartObj>
        <w:docPartGallery w:val="Page Numbers (Bottom of Page)"/>
        <w:docPartUnique/>
      </w:docPartObj>
    </w:sdtPr>
    <w:sdtEndPr>
      <w:rPr>
        <w:rFonts w:ascii="Times New Roman" w:hAnsi="Times New Roman" w:cs="Times New Roman"/>
        <w:noProof/>
        <w:sz w:val="22"/>
        <w:szCs w:val="22"/>
      </w:rPr>
    </w:sdtEndPr>
    <w:sdtContent>
      <w:p w14:paraId="772CDCE0" w14:textId="2D5957F0" w:rsidR="00281837" w:rsidRPr="00281837" w:rsidRDefault="00281837">
        <w:pPr>
          <w:pStyle w:val="Footer"/>
          <w:jc w:val="right"/>
          <w:rPr>
            <w:rFonts w:ascii="Times New Roman" w:hAnsi="Times New Roman" w:cs="Times New Roman"/>
            <w:sz w:val="22"/>
            <w:szCs w:val="22"/>
          </w:rPr>
        </w:pPr>
        <w:r w:rsidRPr="00281837">
          <w:rPr>
            <w:rFonts w:ascii="Times New Roman" w:hAnsi="Times New Roman" w:cs="Times New Roman"/>
            <w:sz w:val="22"/>
            <w:szCs w:val="22"/>
          </w:rPr>
          <w:fldChar w:fldCharType="begin"/>
        </w:r>
        <w:r w:rsidRPr="00281837">
          <w:rPr>
            <w:rFonts w:ascii="Times New Roman" w:hAnsi="Times New Roman" w:cs="Times New Roman"/>
            <w:sz w:val="22"/>
            <w:szCs w:val="22"/>
          </w:rPr>
          <w:instrText xml:space="preserve"> PAGE   \* MERGEFORMAT </w:instrText>
        </w:r>
        <w:r w:rsidRPr="00281837">
          <w:rPr>
            <w:rFonts w:ascii="Times New Roman" w:hAnsi="Times New Roman" w:cs="Times New Roman"/>
            <w:sz w:val="22"/>
            <w:szCs w:val="22"/>
          </w:rPr>
          <w:fldChar w:fldCharType="separate"/>
        </w:r>
        <w:r w:rsidRPr="00281837">
          <w:rPr>
            <w:rFonts w:ascii="Times New Roman" w:hAnsi="Times New Roman" w:cs="Times New Roman"/>
            <w:noProof/>
            <w:sz w:val="22"/>
            <w:szCs w:val="22"/>
          </w:rPr>
          <w:t>2</w:t>
        </w:r>
        <w:r w:rsidRPr="00281837">
          <w:rPr>
            <w:rFonts w:ascii="Times New Roman" w:hAnsi="Times New Roman" w:cs="Times New Roman"/>
            <w:noProof/>
            <w:sz w:val="22"/>
            <w:szCs w:val="22"/>
          </w:rPr>
          <w:fldChar w:fldCharType="end"/>
        </w:r>
      </w:p>
    </w:sdtContent>
  </w:sdt>
  <w:p w14:paraId="46EDA1C0" w14:textId="77777777" w:rsidR="00281837" w:rsidRDefault="00281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AA105" w14:textId="77777777" w:rsidR="00C80A29" w:rsidRDefault="00C80A29" w:rsidP="00DD4702">
      <w:pPr>
        <w:spacing w:after="0" w:line="240" w:lineRule="auto"/>
      </w:pPr>
      <w:r>
        <w:separator/>
      </w:r>
    </w:p>
  </w:footnote>
  <w:footnote w:type="continuationSeparator" w:id="0">
    <w:p w14:paraId="28E08BE5" w14:textId="77777777" w:rsidR="00C80A29" w:rsidRDefault="00C80A29" w:rsidP="00DD4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CEC34" w14:textId="677A5EC5" w:rsidR="00CD2ABD" w:rsidRDefault="00CD2ABD">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2194"/>
    <w:multiLevelType w:val="multilevel"/>
    <w:tmpl w:val="E4F2D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6590C"/>
    <w:multiLevelType w:val="hybridMultilevel"/>
    <w:tmpl w:val="CF2A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112BC"/>
    <w:multiLevelType w:val="multilevel"/>
    <w:tmpl w:val="DA905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160BB"/>
    <w:multiLevelType w:val="multilevel"/>
    <w:tmpl w:val="45509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E0"/>
    <w:rsid w:val="00002E46"/>
    <w:rsid w:val="00011A51"/>
    <w:rsid w:val="000344BB"/>
    <w:rsid w:val="000440DF"/>
    <w:rsid w:val="00051B6B"/>
    <w:rsid w:val="00056163"/>
    <w:rsid w:val="000613B3"/>
    <w:rsid w:val="00073793"/>
    <w:rsid w:val="00091A02"/>
    <w:rsid w:val="000A0992"/>
    <w:rsid w:val="000A1BD4"/>
    <w:rsid w:val="000A40C9"/>
    <w:rsid w:val="000D4853"/>
    <w:rsid w:val="001123DB"/>
    <w:rsid w:val="00112FE0"/>
    <w:rsid w:val="00153B6E"/>
    <w:rsid w:val="00154DE0"/>
    <w:rsid w:val="00160EBD"/>
    <w:rsid w:val="0018335D"/>
    <w:rsid w:val="001A0190"/>
    <w:rsid w:val="001B1005"/>
    <w:rsid w:val="001B22BB"/>
    <w:rsid w:val="001B4BB8"/>
    <w:rsid w:val="001B552A"/>
    <w:rsid w:val="001C08E3"/>
    <w:rsid w:val="001C5F86"/>
    <w:rsid w:val="001C6636"/>
    <w:rsid w:val="001D239D"/>
    <w:rsid w:val="001D4C75"/>
    <w:rsid w:val="00207294"/>
    <w:rsid w:val="00222366"/>
    <w:rsid w:val="002573CB"/>
    <w:rsid w:val="00264ECD"/>
    <w:rsid w:val="00272DE4"/>
    <w:rsid w:val="00281837"/>
    <w:rsid w:val="0029124E"/>
    <w:rsid w:val="002A365F"/>
    <w:rsid w:val="002A4071"/>
    <w:rsid w:val="002D14E2"/>
    <w:rsid w:val="002D6016"/>
    <w:rsid w:val="003028BA"/>
    <w:rsid w:val="003031B0"/>
    <w:rsid w:val="0030409B"/>
    <w:rsid w:val="00325338"/>
    <w:rsid w:val="003826EF"/>
    <w:rsid w:val="003A7B74"/>
    <w:rsid w:val="003B783C"/>
    <w:rsid w:val="003C5267"/>
    <w:rsid w:val="003E42F4"/>
    <w:rsid w:val="003E7705"/>
    <w:rsid w:val="003F5B91"/>
    <w:rsid w:val="00413CC8"/>
    <w:rsid w:val="004154FB"/>
    <w:rsid w:val="00446CE7"/>
    <w:rsid w:val="004518E1"/>
    <w:rsid w:val="00480705"/>
    <w:rsid w:val="00485FCD"/>
    <w:rsid w:val="00490DAD"/>
    <w:rsid w:val="004A756A"/>
    <w:rsid w:val="004B1A66"/>
    <w:rsid w:val="004E22C5"/>
    <w:rsid w:val="004F236D"/>
    <w:rsid w:val="004F2D43"/>
    <w:rsid w:val="00522AD7"/>
    <w:rsid w:val="00526B6C"/>
    <w:rsid w:val="0053191D"/>
    <w:rsid w:val="005416B8"/>
    <w:rsid w:val="0055188A"/>
    <w:rsid w:val="00562530"/>
    <w:rsid w:val="005721E3"/>
    <w:rsid w:val="005822AA"/>
    <w:rsid w:val="00593306"/>
    <w:rsid w:val="005972CC"/>
    <w:rsid w:val="005A31C4"/>
    <w:rsid w:val="005E3400"/>
    <w:rsid w:val="005E5356"/>
    <w:rsid w:val="005E6CAD"/>
    <w:rsid w:val="00606BA6"/>
    <w:rsid w:val="006145BD"/>
    <w:rsid w:val="00614AA2"/>
    <w:rsid w:val="00621837"/>
    <w:rsid w:val="00635454"/>
    <w:rsid w:val="00636AB4"/>
    <w:rsid w:val="00647A56"/>
    <w:rsid w:val="00647AE3"/>
    <w:rsid w:val="00647E8F"/>
    <w:rsid w:val="0067100F"/>
    <w:rsid w:val="00684C9B"/>
    <w:rsid w:val="00685642"/>
    <w:rsid w:val="006A7E5E"/>
    <w:rsid w:val="006B467C"/>
    <w:rsid w:val="006E0958"/>
    <w:rsid w:val="00700298"/>
    <w:rsid w:val="007041AC"/>
    <w:rsid w:val="0070653C"/>
    <w:rsid w:val="0071584C"/>
    <w:rsid w:val="007531FD"/>
    <w:rsid w:val="00755FA6"/>
    <w:rsid w:val="00767250"/>
    <w:rsid w:val="007727E7"/>
    <w:rsid w:val="00780877"/>
    <w:rsid w:val="0078206B"/>
    <w:rsid w:val="0079370B"/>
    <w:rsid w:val="007F4556"/>
    <w:rsid w:val="00810410"/>
    <w:rsid w:val="00813932"/>
    <w:rsid w:val="008550EF"/>
    <w:rsid w:val="008655BB"/>
    <w:rsid w:val="008714B4"/>
    <w:rsid w:val="00872064"/>
    <w:rsid w:val="008803A0"/>
    <w:rsid w:val="00891162"/>
    <w:rsid w:val="008C4B94"/>
    <w:rsid w:val="008D1A40"/>
    <w:rsid w:val="008D5FB0"/>
    <w:rsid w:val="008E1C87"/>
    <w:rsid w:val="00921229"/>
    <w:rsid w:val="00957DB9"/>
    <w:rsid w:val="009912EF"/>
    <w:rsid w:val="00994BCE"/>
    <w:rsid w:val="009A43C0"/>
    <w:rsid w:val="009A6462"/>
    <w:rsid w:val="009C75B8"/>
    <w:rsid w:val="009E0C42"/>
    <w:rsid w:val="009E3C6D"/>
    <w:rsid w:val="009E4AD3"/>
    <w:rsid w:val="009F000F"/>
    <w:rsid w:val="00A31032"/>
    <w:rsid w:val="00A40DA3"/>
    <w:rsid w:val="00A438F0"/>
    <w:rsid w:val="00A466BC"/>
    <w:rsid w:val="00A538B7"/>
    <w:rsid w:val="00A62994"/>
    <w:rsid w:val="00A776E7"/>
    <w:rsid w:val="00A84101"/>
    <w:rsid w:val="00A9306F"/>
    <w:rsid w:val="00AA084D"/>
    <w:rsid w:val="00AB0593"/>
    <w:rsid w:val="00AB0E9E"/>
    <w:rsid w:val="00AB69BC"/>
    <w:rsid w:val="00AC20B0"/>
    <w:rsid w:val="00AC3A8A"/>
    <w:rsid w:val="00AD3CC6"/>
    <w:rsid w:val="00B004D6"/>
    <w:rsid w:val="00B013B6"/>
    <w:rsid w:val="00B067F3"/>
    <w:rsid w:val="00B17B49"/>
    <w:rsid w:val="00B21F30"/>
    <w:rsid w:val="00B240B8"/>
    <w:rsid w:val="00B26298"/>
    <w:rsid w:val="00B26509"/>
    <w:rsid w:val="00B51D71"/>
    <w:rsid w:val="00B645BD"/>
    <w:rsid w:val="00B743FC"/>
    <w:rsid w:val="00B807E8"/>
    <w:rsid w:val="00BC6CCD"/>
    <w:rsid w:val="00BD58F5"/>
    <w:rsid w:val="00BE02A5"/>
    <w:rsid w:val="00BE57B4"/>
    <w:rsid w:val="00BE6518"/>
    <w:rsid w:val="00BF35A0"/>
    <w:rsid w:val="00BF7D4B"/>
    <w:rsid w:val="00C02FCA"/>
    <w:rsid w:val="00C07B9B"/>
    <w:rsid w:val="00C11473"/>
    <w:rsid w:val="00C12233"/>
    <w:rsid w:val="00C14536"/>
    <w:rsid w:val="00C16DDE"/>
    <w:rsid w:val="00C3458C"/>
    <w:rsid w:val="00C61C21"/>
    <w:rsid w:val="00C73842"/>
    <w:rsid w:val="00C74BFB"/>
    <w:rsid w:val="00C80A29"/>
    <w:rsid w:val="00C9237E"/>
    <w:rsid w:val="00CB34E4"/>
    <w:rsid w:val="00CD2ABD"/>
    <w:rsid w:val="00CE20FE"/>
    <w:rsid w:val="00CF2B27"/>
    <w:rsid w:val="00CF4A74"/>
    <w:rsid w:val="00D004C2"/>
    <w:rsid w:val="00D03BE4"/>
    <w:rsid w:val="00D2494B"/>
    <w:rsid w:val="00D46533"/>
    <w:rsid w:val="00D768AA"/>
    <w:rsid w:val="00D8409C"/>
    <w:rsid w:val="00DA7EEC"/>
    <w:rsid w:val="00DB55AC"/>
    <w:rsid w:val="00DD4702"/>
    <w:rsid w:val="00DE1D90"/>
    <w:rsid w:val="00DE2EE9"/>
    <w:rsid w:val="00DE52CD"/>
    <w:rsid w:val="00E12296"/>
    <w:rsid w:val="00E211D8"/>
    <w:rsid w:val="00E27A93"/>
    <w:rsid w:val="00E42965"/>
    <w:rsid w:val="00E61953"/>
    <w:rsid w:val="00E65630"/>
    <w:rsid w:val="00E70DE2"/>
    <w:rsid w:val="00E731A3"/>
    <w:rsid w:val="00ED69D4"/>
    <w:rsid w:val="00EE344F"/>
    <w:rsid w:val="00F24B60"/>
    <w:rsid w:val="00F347A5"/>
    <w:rsid w:val="00F35019"/>
    <w:rsid w:val="00F36717"/>
    <w:rsid w:val="00F45730"/>
    <w:rsid w:val="00F607B6"/>
    <w:rsid w:val="00F6449C"/>
    <w:rsid w:val="00F76C4D"/>
    <w:rsid w:val="00F93E36"/>
    <w:rsid w:val="00FA6FE6"/>
    <w:rsid w:val="00FB4C59"/>
    <w:rsid w:val="00FB664E"/>
    <w:rsid w:val="00FC7168"/>
    <w:rsid w:val="00FE333B"/>
    <w:rsid w:val="00FE3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A1648"/>
  <w15:chartTrackingRefBased/>
  <w15:docId w15:val="{4764FE8D-B67C-4C6F-8BB0-5AC561FA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BA6"/>
    <w:pPr>
      <w:keepNext/>
      <w:keepLines/>
      <w:spacing w:before="160" w:after="0"/>
      <w:outlineLvl w:val="1"/>
    </w:pPr>
    <w:rPr>
      <w:rFonts w:ascii="Times New Roman" w:eastAsiaTheme="majorEastAsia" w:hAnsi="Times New Roman" w:cs="Times New Roman"/>
      <w:b/>
      <w:bCs/>
      <w:sz w:val="32"/>
      <w:szCs w:val="32"/>
    </w:rPr>
  </w:style>
  <w:style w:type="paragraph" w:styleId="Heading3">
    <w:name w:val="heading 3"/>
    <w:basedOn w:val="Normal"/>
    <w:next w:val="Normal"/>
    <w:link w:val="Heading3Char"/>
    <w:uiPriority w:val="9"/>
    <w:unhideWhenUsed/>
    <w:qFormat/>
    <w:rsid w:val="00154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6BA6"/>
    <w:rPr>
      <w:rFonts w:ascii="Times New Roman" w:eastAsiaTheme="majorEastAsia" w:hAnsi="Times New Roman" w:cs="Times New Roman"/>
      <w:b/>
      <w:bCs/>
      <w:sz w:val="32"/>
      <w:szCs w:val="32"/>
    </w:rPr>
  </w:style>
  <w:style w:type="character" w:customStyle="1" w:styleId="Heading3Char">
    <w:name w:val="Heading 3 Char"/>
    <w:basedOn w:val="DefaultParagraphFont"/>
    <w:link w:val="Heading3"/>
    <w:uiPriority w:val="9"/>
    <w:rsid w:val="00154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DE0"/>
    <w:rPr>
      <w:rFonts w:eastAsiaTheme="majorEastAsia" w:cstheme="majorBidi"/>
      <w:color w:val="272727" w:themeColor="text1" w:themeTint="D8"/>
    </w:rPr>
  </w:style>
  <w:style w:type="paragraph" w:styleId="Title">
    <w:name w:val="Title"/>
    <w:basedOn w:val="Normal"/>
    <w:next w:val="Normal"/>
    <w:link w:val="TitleChar"/>
    <w:uiPriority w:val="10"/>
    <w:qFormat/>
    <w:rsid w:val="0015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DE0"/>
    <w:pPr>
      <w:spacing w:before="160"/>
      <w:jc w:val="center"/>
    </w:pPr>
    <w:rPr>
      <w:i/>
      <w:iCs/>
      <w:color w:val="404040" w:themeColor="text1" w:themeTint="BF"/>
    </w:rPr>
  </w:style>
  <w:style w:type="character" w:customStyle="1" w:styleId="QuoteChar">
    <w:name w:val="Quote Char"/>
    <w:basedOn w:val="DefaultParagraphFont"/>
    <w:link w:val="Quote"/>
    <w:uiPriority w:val="29"/>
    <w:rsid w:val="00154DE0"/>
    <w:rPr>
      <w:i/>
      <w:iCs/>
      <w:color w:val="404040" w:themeColor="text1" w:themeTint="BF"/>
    </w:rPr>
  </w:style>
  <w:style w:type="paragraph" w:styleId="ListParagraph">
    <w:name w:val="List Paragraph"/>
    <w:basedOn w:val="Normal"/>
    <w:uiPriority w:val="34"/>
    <w:qFormat/>
    <w:rsid w:val="00154DE0"/>
    <w:pPr>
      <w:ind w:left="720"/>
      <w:contextualSpacing/>
    </w:pPr>
  </w:style>
  <w:style w:type="character" w:styleId="IntenseEmphasis">
    <w:name w:val="Intense Emphasis"/>
    <w:basedOn w:val="DefaultParagraphFont"/>
    <w:uiPriority w:val="21"/>
    <w:qFormat/>
    <w:rsid w:val="00154DE0"/>
    <w:rPr>
      <w:i/>
      <w:iCs/>
      <w:color w:val="0F4761" w:themeColor="accent1" w:themeShade="BF"/>
    </w:rPr>
  </w:style>
  <w:style w:type="paragraph" w:styleId="IntenseQuote">
    <w:name w:val="Intense Quote"/>
    <w:basedOn w:val="Normal"/>
    <w:next w:val="Normal"/>
    <w:link w:val="IntenseQuoteChar"/>
    <w:uiPriority w:val="30"/>
    <w:qFormat/>
    <w:rsid w:val="00154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DE0"/>
    <w:rPr>
      <w:i/>
      <w:iCs/>
      <w:color w:val="0F4761" w:themeColor="accent1" w:themeShade="BF"/>
    </w:rPr>
  </w:style>
  <w:style w:type="character" w:styleId="IntenseReference">
    <w:name w:val="Intense Reference"/>
    <w:basedOn w:val="DefaultParagraphFont"/>
    <w:uiPriority w:val="32"/>
    <w:qFormat/>
    <w:rsid w:val="00154DE0"/>
    <w:rPr>
      <w:b/>
      <w:bCs/>
      <w:smallCaps/>
      <w:color w:val="0F4761" w:themeColor="accent1" w:themeShade="BF"/>
      <w:spacing w:val="5"/>
    </w:rPr>
  </w:style>
  <w:style w:type="character" w:styleId="CommentReference">
    <w:name w:val="annotation reference"/>
    <w:basedOn w:val="DefaultParagraphFont"/>
    <w:uiPriority w:val="99"/>
    <w:semiHidden/>
    <w:unhideWhenUsed/>
    <w:rsid w:val="00011A51"/>
    <w:rPr>
      <w:sz w:val="16"/>
      <w:szCs w:val="16"/>
    </w:rPr>
  </w:style>
  <w:style w:type="paragraph" w:styleId="CommentText">
    <w:name w:val="annotation text"/>
    <w:basedOn w:val="Normal"/>
    <w:link w:val="CommentTextChar"/>
    <w:uiPriority w:val="99"/>
    <w:unhideWhenUsed/>
    <w:rsid w:val="00011A51"/>
    <w:pPr>
      <w:spacing w:after="0"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011A51"/>
    <w:rPr>
      <w:rFonts w:eastAsiaTheme="minorEastAsia"/>
      <w:kern w:val="0"/>
      <w:sz w:val="20"/>
      <w:szCs w:val="20"/>
      <w14:ligatures w14:val="none"/>
    </w:rPr>
  </w:style>
  <w:style w:type="character" w:styleId="Hyperlink">
    <w:name w:val="Hyperlink"/>
    <w:basedOn w:val="DefaultParagraphFont"/>
    <w:uiPriority w:val="99"/>
    <w:unhideWhenUsed/>
    <w:rsid w:val="001B22BB"/>
    <w:rPr>
      <w:color w:val="467886" w:themeColor="hyperlink"/>
      <w:u w:val="single"/>
    </w:rPr>
  </w:style>
  <w:style w:type="character" w:styleId="UnresolvedMention">
    <w:name w:val="Unresolved Mention"/>
    <w:basedOn w:val="DefaultParagraphFont"/>
    <w:uiPriority w:val="99"/>
    <w:semiHidden/>
    <w:unhideWhenUsed/>
    <w:rsid w:val="001B22BB"/>
    <w:rPr>
      <w:color w:val="605E5C"/>
      <w:shd w:val="clear" w:color="auto" w:fill="E1DFDD"/>
    </w:rPr>
  </w:style>
  <w:style w:type="paragraph" w:styleId="Header">
    <w:name w:val="header"/>
    <w:basedOn w:val="Normal"/>
    <w:link w:val="HeaderChar"/>
    <w:uiPriority w:val="99"/>
    <w:unhideWhenUsed/>
    <w:rsid w:val="00DD4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702"/>
  </w:style>
  <w:style w:type="paragraph" w:styleId="Footer">
    <w:name w:val="footer"/>
    <w:basedOn w:val="Normal"/>
    <w:link w:val="FooterChar"/>
    <w:uiPriority w:val="99"/>
    <w:unhideWhenUsed/>
    <w:rsid w:val="00DD4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702"/>
  </w:style>
  <w:style w:type="table" w:styleId="TableGrid">
    <w:name w:val="Table Grid"/>
    <w:basedOn w:val="TableNormal"/>
    <w:uiPriority w:val="39"/>
    <w:rsid w:val="001C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2B27"/>
    <w:rPr>
      <w:color w:val="808080"/>
    </w:rPr>
  </w:style>
  <w:style w:type="character" w:customStyle="1" w:styleId="Style1">
    <w:name w:val="Style1"/>
    <w:basedOn w:val="DefaultParagraphFont"/>
    <w:uiPriority w:val="1"/>
    <w:rsid w:val="00C73842"/>
  </w:style>
  <w:style w:type="paragraph" w:styleId="CommentSubject">
    <w:name w:val="annotation subject"/>
    <w:basedOn w:val="CommentText"/>
    <w:next w:val="CommentText"/>
    <w:link w:val="CommentSubjectChar"/>
    <w:uiPriority w:val="99"/>
    <w:semiHidden/>
    <w:unhideWhenUsed/>
    <w:rsid w:val="00B26509"/>
    <w:pPr>
      <w:spacing w:after="160"/>
    </w:pPr>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B26509"/>
    <w:rPr>
      <w:rFonts w:eastAsiaTheme="minorEastAsia"/>
      <w:b/>
      <w:bCs/>
      <w:kern w:val="0"/>
      <w:sz w:val="20"/>
      <w:szCs w:val="20"/>
      <w14:ligatures w14:val="none"/>
    </w:rPr>
  </w:style>
  <w:style w:type="character" w:customStyle="1" w:styleId="Style2">
    <w:name w:val="Style2"/>
    <w:basedOn w:val="DefaultParagraphFont"/>
    <w:uiPriority w:val="1"/>
    <w:rsid w:val="00872064"/>
    <w:rPr>
      <w:rFonts w:ascii="Times New Roman" w:hAnsi="Times New Roman"/>
      <w:color w:val="auto"/>
    </w:rPr>
  </w:style>
  <w:style w:type="character" w:customStyle="1" w:styleId="Style3">
    <w:name w:val="Style3"/>
    <w:basedOn w:val="DefaultParagraphFont"/>
    <w:uiPriority w:val="1"/>
    <w:rsid w:val="00872064"/>
    <w:rPr>
      <w:sz w:val="28"/>
    </w:rPr>
  </w:style>
  <w:style w:type="paragraph" w:styleId="Revision">
    <w:name w:val="Revision"/>
    <w:hidden/>
    <w:uiPriority w:val="99"/>
    <w:semiHidden/>
    <w:rsid w:val="006E0958"/>
    <w:pPr>
      <w:spacing w:after="0" w:line="240" w:lineRule="auto"/>
    </w:pPr>
  </w:style>
  <w:style w:type="character" w:styleId="FollowedHyperlink">
    <w:name w:val="FollowedHyperlink"/>
    <w:basedOn w:val="DefaultParagraphFont"/>
    <w:uiPriority w:val="99"/>
    <w:semiHidden/>
    <w:unhideWhenUsed/>
    <w:rsid w:val="00BD58F5"/>
    <w:rPr>
      <w:color w:val="96607D" w:themeColor="followedHyperlink"/>
      <w:u w:val="single"/>
    </w:rPr>
  </w:style>
  <w:style w:type="character" w:styleId="Strong">
    <w:name w:val="Strong"/>
    <w:basedOn w:val="DefaultParagraphFont"/>
    <w:uiPriority w:val="22"/>
    <w:qFormat/>
    <w:rsid w:val="00E70D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60849">
      <w:bodyDiv w:val="1"/>
      <w:marLeft w:val="0"/>
      <w:marRight w:val="0"/>
      <w:marTop w:val="0"/>
      <w:marBottom w:val="0"/>
      <w:divBdr>
        <w:top w:val="none" w:sz="0" w:space="0" w:color="auto"/>
        <w:left w:val="none" w:sz="0" w:space="0" w:color="auto"/>
        <w:bottom w:val="none" w:sz="0" w:space="0" w:color="auto"/>
        <w:right w:val="none" w:sz="0" w:space="0" w:color="auto"/>
      </w:divBdr>
      <w:divsChild>
        <w:div w:id="854224323">
          <w:marLeft w:val="0"/>
          <w:marRight w:val="0"/>
          <w:marTop w:val="0"/>
          <w:marBottom w:val="0"/>
          <w:divBdr>
            <w:top w:val="none" w:sz="0" w:space="0" w:color="auto"/>
            <w:left w:val="none" w:sz="0" w:space="0" w:color="auto"/>
            <w:bottom w:val="none" w:sz="0" w:space="0" w:color="auto"/>
            <w:right w:val="none" w:sz="0" w:space="0" w:color="auto"/>
          </w:divBdr>
        </w:div>
      </w:divsChild>
    </w:div>
    <w:div w:id="332295372">
      <w:bodyDiv w:val="1"/>
      <w:marLeft w:val="0"/>
      <w:marRight w:val="0"/>
      <w:marTop w:val="0"/>
      <w:marBottom w:val="0"/>
      <w:divBdr>
        <w:top w:val="none" w:sz="0" w:space="0" w:color="auto"/>
        <w:left w:val="none" w:sz="0" w:space="0" w:color="auto"/>
        <w:bottom w:val="none" w:sz="0" w:space="0" w:color="auto"/>
        <w:right w:val="none" w:sz="0" w:space="0" w:color="auto"/>
      </w:divBdr>
      <w:divsChild>
        <w:div w:id="386880932">
          <w:marLeft w:val="0"/>
          <w:marRight w:val="0"/>
          <w:marTop w:val="0"/>
          <w:marBottom w:val="0"/>
          <w:divBdr>
            <w:top w:val="none" w:sz="0" w:space="0" w:color="auto"/>
            <w:left w:val="none" w:sz="0" w:space="0" w:color="auto"/>
            <w:bottom w:val="none" w:sz="0" w:space="0" w:color="auto"/>
            <w:right w:val="none" w:sz="0" w:space="0" w:color="auto"/>
          </w:divBdr>
        </w:div>
      </w:divsChild>
    </w:div>
    <w:div w:id="861748397">
      <w:bodyDiv w:val="1"/>
      <w:marLeft w:val="0"/>
      <w:marRight w:val="0"/>
      <w:marTop w:val="0"/>
      <w:marBottom w:val="0"/>
      <w:divBdr>
        <w:top w:val="none" w:sz="0" w:space="0" w:color="auto"/>
        <w:left w:val="none" w:sz="0" w:space="0" w:color="auto"/>
        <w:bottom w:val="none" w:sz="0" w:space="0" w:color="auto"/>
        <w:right w:val="none" w:sz="0" w:space="0" w:color="auto"/>
      </w:divBdr>
      <w:divsChild>
        <w:div w:id="1097170891">
          <w:marLeft w:val="0"/>
          <w:marRight w:val="0"/>
          <w:marTop w:val="0"/>
          <w:marBottom w:val="0"/>
          <w:divBdr>
            <w:top w:val="none" w:sz="0" w:space="0" w:color="auto"/>
            <w:left w:val="none" w:sz="0" w:space="0" w:color="auto"/>
            <w:bottom w:val="none" w:sz="0" w:space="0" w:color="auto"/>
            <w:right w:val="none" w:sz="0" w:space="0" w:color="auto"/>
          </w:divBdr>
        </w:div>
      </w:divsChild>
    </w:div>
    <w:div w:id="965356384">
      <w:bodyDiv w:val="1"/>
      <w:marLeft w:val="0"/>
      <w:marRight w:val="0"/>
      <w:marTop w:val="0"/>
      <w:marBottom w:val="0"/>
      <w:divBdr>
        <w:top w:val="none" w:sz="0" w:space="0" w:color="auto"/>
        <w:left w:val="none" w:sz="0" w:space="0" w:color="auto"/>
        <w:bottom w:val="none" w:sz="0" w:space="0" w:color="auto"/>
        <w:right w:val="none" w:sz="0" w:space="0" w:color="auto"/>
      </w:divBdr>
      <w:divsChild>
        <w:div w:id="2039577987">
          <w:marLeft w:val="0"/>
          <w:marRight w:val="0"/>
          <w:marTop w:val="0"/>
          <w:marBottom w:val="0"/>
          <w:divBdr>
            <w:top w:val="none" w:sz="0" w:space="0" w:color="auto"/>
            <w:left w:val="none" w:sz="0" w:space="0" w:color="auto"/>
            <w:bottom w:val="none" w:sz="0" w:space="0" w:color="auto"/>
            <w:right w:val="none" w:sz="0" w:space="0" w:color="auto"/>
          </w:divBdr>
        </w:div>
      </w:divsChild>
    </w:div>
    <w:div w:id="1352952973">
      <w:bodyDiv w:val="1"/>
      <w:marLeft w:val="0"/>
      <w:marRight w:val="0"/>
      <w:marTop w:val="0"/>
      <w:marBottom w:val="0"/>
      <w:divBdr>
        <w:top w:val="none" w:sz="0" w:space="0" w:color="auto"/>
        <w:left w:val="none" w:sz="0" w:space="0" w:color="auto"/>
        <w:bottom w:val="none" w:sz="0" w:space="0" w:color="auto"/>
        <w:right w:val="none" w:sz="0" w:space="0" w:color="auto"/>
      </w:divBdr>
      <w:divsChild>
        <w:div w:id="1333796831">
          <w:marLeft w:val="0"/>
          <w:marRight w:val="0"/>
          <w:marTop w:val="0"/>
          <w:marBottom w:val="0"/>
          <w:divBdr>
            <w:top w:val="none" w:sz="0" w:space="0" w:color="auto"/>
            <w:left w:val="none" w:sz="0" w:space="0" w:color="auto"/>
            <w:bottom w:val="none" w:sz="0" w:space="0" w:color="auto"/>
            <w:right w:val="none" w:sz="0" w:space="0" w:color="auto"/>
          </w:divBdr>
        </w:div>
      </w:divsChild>
    </w:div>
    <w:div w:id="1493066222">
      <w:bodyDiv w:val="1"/>
      <w:marLeft w:val="0"/>
      <w:marRight w:val="0"/>
      <w:marTop w:val="0"/>
      <w:marBottom w:val="0"/>
      <w:divBdr>
        <w:top w:val="none" w:sz="0" w:space="0" w:color="auto"/>
        <w:left w:val="none" w:sz="0" w:space="0" w:color="auto"/>
        <w:bottom w:val="none" w:sz="0" w:space="0" w:color="auto"/>
        <w:right w:val="none" w:sz="0" w:space="0" w:color="auto"/>
      </w:divBdr>
      <w:divsChild>
        <w:div w:id="827015752">
          <w:marLeft w:val="0"/>
          <w:marRight w:val="0"/>
          <w:marTop w:val="0"/>
          <w:marBottom w:val="0"/>
          <w:divBdr>
            <w:top w:val="none" w:sz="0" w:space="0" w:color="auto"/>
            <w:left w:val="none" w:sz="0" w:space="0" w:color="auto"/>
            <w:bottom w:val="none" w:sz="0" w:space="0" w:color="auto"/>
            <w:right w:val="none" w:sz="0" w:space="0" w:color="auto"/>
          </w:divBdr>
        </w:div>
      </w:divsChild>
    </w:div>
    <w:div w:id="2006011929">
      <w:bodyDiv w:val="1"/>
      <w:marLeft w:val="0"/>
      <w:marRight w:val="0"/>
      <w:marTop w:val="0"/>
      <w:marBottom w:val="0"/>
      <w:divBdr>
        <w:top w:val="none" w:sz="0" w:space="0" w:color="auto"/>
        <w:left w:val="none" w:sz="0" w:space="0" w:color="auto"/>
        <w:bottom w:val="none" w:sz="0" w:space="0" w:color="auto"/>
        <w:right w:val="none" w:sz="0" w:space="0" w:color="auto"/>
      </w:divBdr>
      <w:divsChild>
        <w:div w:id="894008909">
          <w:marLeft w:val="0"/>
          <w:marRight w:val="0"/>
          <w:marTop w:val="0"/>
          <w:marBottom w:val="0"/>
          <w:divBdr>
            <w:top w:val="none" w:sz="0" w:space="0" w:color="auto"/>
            <w:left w:val="none" w:sz="0" w:space="0" w:color="auto"/>
            <w:bottom w:val="none" w:sz="0" w:space="0" w:color="auto"/>
            <w:right w:val="none" w:sz="0" w:space="0" w:color="auto"/>
          </w:divBdr>
        </w:div>
      </w:divsChild>
    </w:div>
    <w:div w:id="2052534572">
      <w:bodyDiv w:val="1"/>
      <w:marLeft w:val="0"/>
      <w:marRight w:val="0"/>
      <w:marTop w:val="0"/>
      <w:marBottom w:val="0"/>
      <w:divBdr>
        <w:top w:val="none" w:sz="0" w:space="0" w:color="auto"/>
        <w:left w:val="none" w:sz="0" w:space="0" w:color="auto"/>
        <w:bottom w:val="none" w:sz="0" w:space="0" w:color="auto"/>
        <w:right w:val="none" w:sz="0" w:space="0" w:color="auto"/>
      </w:divBdr>
      <w:divsChild>
        <w:div w:id="259874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ky.gov/school/csip/Documents/KCWP%203%20Strategic%20Design%20and%20Deliver%20Assessment%20Literacy.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ucation.ky.gov/school/csip/Documents/KCWP%202%20Strategic%20Design%20and%20Deliver%20Instructio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ucation.ky.gov/school/csip/Documents/KCWP%206%20Strategic%20Establish%20Learning%20Culture%20and%20Environment.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ky.gov/school/csip/Documents/KCWP%201%20Strategic%20Design%20and%20Deploy%20Standards.pdf" TargetMode="External"/><Relationship Id="rId5" Type="http://schemas.openxmlformats.org/officeDocument/2006/relationships/numbering" Target="numbering.xml"/><Relationship Id="rId15" Type="http://schemas.openxmlformats.org/officeDocument/2006/relationships/hyperlink" Target="https://education.ky.gov/school/csip/Documents/KCWP%205%20Strategic%20Design%20Align%20Deliver%20Support%20Processe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ky.gov/school/csip/Documents/KCWP%204%20Strategic%20Review%20Analyze%20and%20Apply%20Dat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D3BEEAB4274ADFAD4F073650035F66"/>
        <w:category>
          <w:name w:val="General"/>
          <w:gallery w:val="placeholder"/>
        </w:category>
        <w:types>
          <w:type w:val="bbPlcHdr"/>
        </w:types>
        <w:behaviors>
          <w:behavior w:val="content"/>
        </w:behaviors>
        <w:guid w:val="{69519E85-B5FC-4DC9-B576-E9A25740E220}"/>
      </w:docPartPr>
      <w:docPartBody>
        <w:p w:rsidR="000844CC" w:rsidRDefault="00C71AE3" w:rsidP="00C71AE3">
          <w:pPr>
            <w:pStyle w:val="95D3BEEAB4274ADFAD4F073650035F66"/>
          </w:pPr>
          <w:r w:rsidRPr="002E665D">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A132046C-34F5-4AF1-81BB-F9CC6FCDB99E}"/>
      </w:docPartPr>
      <w:docPartBody>
        <w:p w:rsidR="000844CC" w:rsidRDefault="000844CC">
          <w:r w:rsidRPr="009A3386">
            <w:rPr>
              <w:rStyle w:val="PlaceholderText"/>
            </w:rPr>
            <w:t>Click or tap here to enter text.</w:t>
          </w:r>
        </w:p>
      </w:docPartBody>
    </w:docPart>
    <w:docPart>
      <w:docPartPr>
        <w:name w:val="C37094F9FB3747FEA4AF0EA291168C09"/>
        <w:category>
          <w:name w:val="General"/>
          <w:gallery w:val="placeholder"/>
        </w:category>
        <w:types>
          <w:type w:val="bbPlcHdr"/>
        </w:types>
        <w:behaviors>
          <w:behavior w:val="content"/>
        </w:behaviors>
        <w:guid w:val="{D08ADBD5-0EC3-4493-8CCA-8E9D39852281}"/>
      </w:docPartPr>
      <w:docPartBody>
        <w:p w:rsidR="00440AA8" w:rsidRDefault="00440AA8" w:rsidP="00440AA8">
          <w:pPr>
            <w:pStyle w:val="C37094F9FB3747FEA4AF0EA291168C09"/>
          </w:pPr>
          <w:r w:rsidRPr="009A3386">
            <w:rPr>
              <w:rStyle w:val="PlaceholderText"/>
            </w:rPr>
            <w:t>Click or tap here to enter text.</w:t>
          </w:r>
        </w:p>
      </w:docPartBody>
    </w:docPart>
    <w:docPart>
      <w:docPartPr>
        <w:name w:val="22E6DC74E9094497B59548A755CB1F5A"/>
        <w:category>
          <w:name w:val="General"/>
          <w:gallery w:val="placeholder"/>
        </w:category>
        <w:types>
          <w:type w:val="bbPlcHdr"/>
        </w:types>
        <w:behaviors>
          <w:behavior w:val="content"/>
        </w:behaviors>
        <w:guid w:val="{A3CF1B6F-774F-4E94-A207-862B0A0EF4EA}"/>
      </w:docPartPr>
      <w:docPartBody>
        <w:p w:rsidR="00440AA8" w:rsidRDefault="00440AA8" w:rsidP="00440AA8">
          <w:pPr>
            <w:pStyle w:val="22E6DC74E9094497B59548A755CB1F5A"/>
          </w:pPr>
          <w:r w:rsidRPr="009A3386">
            <w:rPr>
              <w:rStyle w:val="PlaceholderText"/>
            </w:rPr>
            <w:t>Click or tap here to enter text.</w:t>
          </w:r>
        </w:p>
      </w:docPartBody>
    </w:docPart>
    <w:docPart>
      <w:docPartPr>
        <w:name w:val="1F26D1E8AB7045F78872E3FD49B7B63B"/>
        <w:category>
          <w:name w:val="General"/>
          <w:gallery w:val="placeholder"/>
        </w:category>
        <w:types>
          <w:type w:val="bbPlcHdr"/>
        </w:types>
        <w:behaviors>
          <w:behavior w:val="content"/>
        </w:behaviors>
        <w:guid w:val="{B2C21406-5307-44EC-98ED-7C6915FDE387}"/>
      </w:docPartPr>
      <w:docPartBody>
        <w:p w:rsidR="00440AA8" w:rsidRDefault="00440AA8" w:rsidP="00440AA8">
          <w:pPr>
            <w:pStyle w:val="1F26D1E8AB7045F78872E3FD49B7B63B"/>
          </w:pPr>
          <w:r w:rsidRPr="009A3386">
            <w:rPr>
              <w:rStyle w:val="PlaceholderText"/>
            </w:rPr>
            <w:t>Click or tap here to enter text.</w:t>
          </w:r>
        </w:p>
      </w:docPartBody>
    </w:docPart>
    <w:docPart>
      <w:docPartPr>
        <w:name w:val="39115AA9A5874412B949D6D6906E9A50"/>
        <w:category>
          <w:name w:val="General"/>
          <w:gallery w:val="placeholder"/>
        </w:category>
        <w:types>
          <w:type w:val="bbPlcHdr"/>
        </w:types>
        <w:behaviors>
          <w:behavior w:val="content"/>
        </w:behaviors>
        <w:guid w:val="{5D287546-B9FB-4C75-AECB-A80CA917699F}"/>
      </w:docPartPr>
      <w:docPartBody>
        <w:p w:rsidR="00440AA8" w:rsidRDefault="00440AA8" w:rsidP="00440AA8">
          <w:pPr>
            <w:pStyle w:val="39115AA9A5874412B949D6D6906E9A50"/>
          </w:pPr>
          <w:r w:rsidRPr="009A3386">
            <w:rPr>
              <w:rStyle w:val="PlaceholderText"/>
            </w:rPr>
            <w:t>Click or tap here to enter text.</w:t>
          </w:r>
        </w:p>
      </w:docPartBody>
    </w:docPart>
    <w:docPart>
      <w:docPartPr>
        <w:name w:val="071F838D4A2B4571AC1BBF39B141B999"/>
        <w:category>
          <w:name w:val="General"/>
          <w:gallery w:val="placeholder"/>
        </w:category>
        <w:types>
          <w:type w:val="bbPlcHdr"/>
        </w:types>
        <w:behaviors>
          <w:behavior w:val="content"/>
        </w:behaviors>
        <w:guid w:val="{2D11A99D-2A93-4294-AB13-CA1226EE47B7}"/>
      </w:docPartPr>
      <w:docPartBody>
        <w:p w:rsidR="00440AA8" w:rsidRDefault="00440AA8" w:rsidP="00440AA8">
          <w:pPr>
            <w:pStyle w:val="071F838D4A2B4571AC1BBF39B141B999"/>
          </w:pPr>
          <w:r w:rsidRPr="009A3386">
            <w:rPr>
              <w:rStyle w:val="PlaceholderText"/>
            </w:rPr>
            <w:t>Click or tap here to enter text.</w:t>
          </w:r>
        </w:p>
      </w:docPartBody>
    </w:docPart>
    <w:docPart>
      <w:docPartPr>
        <w:name w:val="82E2C3C1767D48D8B1C2F91AC89C2397"/>
        <w:category>
          <w:name w:val="General"/>
          <w:gallery w:val="placeholder"/>
        </w:category>
        <w:types>
          <w:type w:val="bbPlcHdr"/>
        </w:types>
        <w:behaviors>
          <w:behavior w:val="content"/>
        </w:behaviors>
        <w:guid w:val="{5BA5B217-B472-478F-B8DF-C87BDF20F6C7}"/>
      </w:docPartPr>
      <w:docPartBody>
        <w:p w:rsidR="00440AA8" w:rsidRDefault="00440AA8" w:rsidP="00440AA8">
          <w:pPr>
            <w:pStyle w:val="82E2C3C1767D48D8B1C2F91AC89C2397"/>
          </w:pPr>
          <w:r w:rsidRPr="009A3386">
            <w:rPr>
              <w:rStyle w:val="PlaceholderText"/>
            </w:rPr>
            <w:t>Click or tap here to enter text.</w:t>
          </w:r>
        </w:p>
      </w:docPartBody>
    </w:docPart>
    <w:docPart>
      <w:docPartPr>
        <w:name w:val="FE8ED0B91AA8429597D0DD726EC464B1"/>
        <w:category>
          <w:name w:val="General"/>
          <w:gallery w:val="placeholder"/>
        </w:category>
        <w:types>
          <w:type w:val="bbPlcHdr"/>
        </w:types>
        <w:behaviors>
          <w:behavior w:val="content"/>
        </w:behaviors>
        <w:guid w:val="{EDF52847-4D05-43A0-B7BB-9B33D68007D4}"/>
      </w:docPartPr>
      <w:docPartBody>
        <w:p w:rsidR="00440AA8" w:rsidRDefault="00440AA8" w:rsidP="00440AA8">
          <w:pPr>
            <w:pStyle w:val="FE8ED0B91AA8429597D0DD726EC464B1"/>
          </w:pPr>
          <w:r w:rsidRPr="009A3386">
            <w:rPr>
              <w:rStyle w:val="PlaceholderText"/>
            </w:rPr>
            <w:t>Click or tap here to enter text.</w:t>
          </w:r>
        </w:p>
      </w:docPartBody>
    </w:docPart>
    <w:docPart>
      <w:docPartPr>
        <w:name w:val="DE7586F606E44226ABB72276AEB1843B"/>
        <w:category>
          <w:name w:val="General"/>
          <w:gallery w:val="placeholder"/>
        </w:category>
        <w:types>
          <w:type w:val="bbPlcHdr"/>
        </w:types>
        <w:behaviors>
          <w:behavior w:val="content"/>
        </w:behaviors>
        <w:guid w:val="{B75FECE1-0E92-423A-A8AA-B5B99B16A453}"/>
      </w:docPartPr>
      <w:docPartBody>
        <w:p w:rsidR="00440AA8" w:rsidRDefault="00440AA8" w:rsidP="00440AA8">
          <w:pPr>
            <w:pStyle w:val="DE7586F606E44226ABB72276AEB1843B"/>
          </w:pPr>
          <w:r w:rsidRPr="009A3386">
            <w:rPr>
              <w:rStyle w:val="PlaceholderText"/>
            </w:rPr>
            <w:t>Click or tap here to enter text.</w:t>
          </w:r>
        </w:p>
      </w:docPartBody>
    </w:docPart>
    <w:docPart>
      <w:docPartPr>
        <w:name w:val="2C2A2840B06C48B49CBB509AE4859547"/>
        <w:category>
          <w:name w:val="General"/>
          <w:gallery w:val="placeholder"/>
        </w:category>
        <w:types>
          <w:type w:val="bbPlcHdr"/>
        </w:types>
        <w:behaviors>
          <w:behavior w:val="content"/>
        </w:behaviors>
        <w:guid w:val="{0DBD5F67-7650-4690-8B6A-B5760D2A6CC8}"/>
      </w:docPartPr>
      <w:docPartBody>
        <w:p w:rsidR="00440AA8" w:rsidRDefault="00440AA8" w:rsidP="00440AA8">
          <w:pPr>
            <w:pStyle w:val="2C2A2840B06C48B49CBB509AE4859547"/>
          </w:pPr>
          <w:r w:rsidRPr="009A3386">
            <w:rPr>
              <w:rStyle w:val="PlaceholderText"/>
            </w:rPr>
            <w:t>Click or tap here to enter text.</w:t>
          </w:r>
        </w:p>
      </w:docPartBody>
    </w:docPart>
    <w:docPart>
      <w:docPartPr>
        <w:name w:val="2CCC801DBE6749738CF1ABD5FDF25A40"/>
        <w:category>
          <w:name w:val="General"/>
          <w:gallery w:val="placeholder"/>
        </w:category>
        <w:types>
          <w:type w:val="bbPlcHdr"/>
        </w:types>
        <w:behaviors>
          <w:behavior w:val="content"/>
        </w:behaviors>
        <w:guid w:val="{85E250B6-C61B-4F77-92E2-65F46314BABE}"/>
      </w:docPartPr>
      <w:docPartBody>
        <w:p w:rsidR="00440AA8" w:rsidRDefault="00440AA8" w:rsidP="00440AA8">
          <w:pPr>
            <w:pStyle w:val="2CCC801DBE6749738CF1ABD5FDF25A40"/>
          </w:pPr>
          <w:r w:rsidRPr="009A3386">
            <w:rPr>
              <w:rStyle w:val="PlaceholderText"/>
            </w:rPr>
            <w:t>Click or tap here to enter text.</w:t>
          </w:r>
        </w:p>
      </w:docPartBody>
    </w:docPart>
    <w:docPart>
      <w:docPartPr>
        <w:name w:val="1CAA7E81BBDC4F688E236E9BE26E62E0"/>
        <w:category>
          <w:name w:val="General"/>
          <w:gallery w:val="placeholder"/>
        </w:category>
        <w:types>
          <w:type w:val="bbPlcHdr"/>
        </w:types>
        <w:behaviors>
          <w:behavior w:val="content"/>
        </w:behaviors>
        <w:guid w:val="{459C6D94-3A41-415D-9526-A21D4C2C909D}"/>
      </w:docPartPr>
      <w:docPartBody>
        <w:p w:rsidR="00440AA8" w:rsidRDefault="00440AA8" w:rsidP="00440AA8">
          <w:pPr>
            <w:pStyle w:val="1CAA7E81BBDC4F688E236E9BE26E62E0"/>
          </w:pPr>
          <w:r w:rsidRPr="009A3386">
            <w:rPr>
              <w:rStyle w:val="PlaceholderText"/>
            </w:rPr>
            <w:t>Click or tap here to enter text.</w:t>
          </w:r>
        </w:p>
      </w:docPartBody>
    </w:docPart>
    <w:docPart>
      <w:docPartPr>
        <w:name w:val="3DA4DADC4C044D7CB4B3503C1A876E12"/>
        <w:category>
          <w:name w:val="General"/>
          <w:gallery w:val="placeholder"/>
        </w:category>
        <w:types>
          <w:type w:val="bbPlcHdr"/>
        </w:types>
        <w:behaviors>
          <w:behavior w:val="content"/>
        </w:behaviors>
        <w:guid w:val="{8346537F-4827-4EFB-AA63-6B47A0BEEB82}"/>
      </w:docPartPr>
      <w:docPartBody>
        <w:p w:rsidR="00440AA8" w:rsidRDefault="00440AA8" w:rsidP="00440AA8">
          <w:pPr>
            <w:pStyle w:val="3DA4DADC4C044D7CB4B3503C1A876E12"/>
          </w:pPr>
          <w:r w:rsidRPr="009A3386">
            <w:rPr>
              <w:rStyle w:val="PlaceholderText"/>
            </w:rPr>
            <w:t>Click or tap here to enter text.</w:t>
          </w:r>
        </w:p>
      </w:docPartBody>
    </w:docPart>
    <w:docPart>
      <w:docPartPr>
        <w:name w:val="4A295811A93F4C11A2CBC2744D02BDB2"/>
        <w:category>
          <w:name w:val="General"/>
          <w:gallery w:val="placeholder"/>
        </w:category>
        <w:types>
          <w:type w:val="bbPlcHdr"/>
        </w:types>
        <w:behaviors>
          <w:behavior w:val="content"/>
        </w:behaviors>
        <w:guid w:val="{7FEF916F-136D-49B7-A29A-A537F0BD252A}"/>
      </w:docPartPr>
      <w:docPartBody>
        <w:p w:rsidR="00440AA8" w:rsidRDefault="00440AA8" w:rsidP="00440AA8">
          <w:pPr>
            <w:pStyle w:val="4A295811A93F4C11A2CBC2744D02BDB2"/>
          </w:pPr>
          <w:r w:rsidRPr="009A3386">
            <w:rPr>
              <w:rStyle w:val="PlaceholderText"/>
            </w:rPr>
            <w:t>Click or tap here to enter text.</w:t>
          </w:r>
        </w:p>
      </w:docPartBody>
    </w:docPart>
    <w:docPart>
      <w:docPartPr>
        <w:name w:val="274D31269EAA46199B099FFA090B55D9"/>
        <w:category>
          <w:name w:val="General"/>
          <w:gallery w:val="placeholder"/>
        </w:category>
        <w:types>
          <w:type w:val="bbPlcHdr"/>
        </w:types>
        <w:behaviors>
          <w:behavior w:val="content"/>
        </w:behaviors>
        <w:guid w:val="{68471E51-BA98-4D16-9253-1209E573CDAD}"/>
      </w:docPartPr>
      <w:docPartBody>
        <w:p w:rsidR="00BC1D32" w:rsidRDefault="00BC1D32" w:rsidP="00BC1D32">
          <w:pPr>
            <w:pStyle w:val="274D31269EAA46199B099FFA090B55D9"/>
          </w:pPr>
          <w:r w:rsidRPr="002E665D">
            <w:rPr>
              <w:rStyle w:val="PlaceholderText"/>
            </w:rPr>
            <w:t>Choose an item.</w:t>
          </w:r>
        </w:p>
      </w:docPartBody>
    </w:docPart>
    <w:docPart>
      <w:docPartPr>
        <w:name w:val="C77A383C9A5A49569337A755924BDD1F"/>
        <w:category>
          <w:name w:val="General"/>
          <w:gallery w:val="placeholder"/>
        </w:category>
        <w:types>
          <w:type w:val="bbPlcHdr"/>
        </w:types>
        <w:behaviors>
          <w:behavior w:val="content"/>
        </w:behaviors>
        <w:guid w:val="{0990CECB-A7EC-49B3-96E6-3C83FCC5D2C4}"/>
      </w:docPartPr>
      <w:docPartBody>
        <w:p w:rsidR="00BC1D32" w:rsidRDefault="00BC1D32" w:rsidP="00BC1D32">
          <w:pPr>
            <w:pStyle w:val="C77A383C9A5A49569337A755924BDD1F"/>
          </w:pPr>
          <w:r w:rsidRPr="002E665D">
            <w:rPr>
              <w:rStyle w:val="PlaceholderText"/>
            </w:rPr>
            <w:t>Choose an item.</w:t>
          </w:r>
        </w:p>
      </w:docPartBody>
    </w:docPart>
    <w:docPart>
      <w:docPartPr>
        <w:name w:val="4E763D5FF7A8454AAB8E40CFC224DD64"/>
        <w:category>
          <w:name w:val="General"/>
          <w:gallery w:val="placeholder"/>
        </w:category>
        <w:types>
          <w:type w:val="bbPlcHdr"/>
        </w:types>
        <w:behaviors>
          <w:behavior w:val="content"/>
        </w:behaviors>
        <w:guid w:val="{539A5106-4F2B-4BDB-9FAF-4CE4700A035E}"/>
      </w:docPartPr>
      <w:docPartBody>
        <w:p w:rsidR="00BC1D32" w:rsidRDefault="00BC1D32" w:rsidP="00BC1D32">
          <w:pPr>
            <w:pStyle w:val="4E763D5FF7A8454AAB8E40CFC224DD64"/>
          </w:pPr>
          <w:r w:rsidRPr="002E665D">
            <w:rPr>
              <w:rStyle w:val="PlaceholderText"/>
            </w:rPr>
            <w:t>Choose an item.</w:t>
          </w:r>
        </w:p>
      </w:docPartBody>
    </w:docPart>
    <w:docPart>
      <w:docPartPr>
        <w:name w:val="DFA43D9F18D743FCA72378EE6220AF8E"/>
        <w:category>
          <w:name w:val="General"/>
          <w:gallery w:val="placeholder"/>
        </w:category>
        <w:types>
          <w:type w:val="bbPlcHdr"/>
        </w:types>
        <w:behaviors>
          <w:behavior w:val="content"/>
        </w:behaviors>
        <w:guid w:val="{A10FEDB8-F1F3-48BF-9A84-7A8687090126}"/>
      </w:docPartPr>
      <w:docPartBody>
        <w:p w:rsidR="00BC1D32" w:rsidRDefault="00BC1D32" w:rsidP="00BC1D32">
          <w:pPr>
            <w:pStyle w:val="DFA43D9F18D743FCA72378EE6220AF8E"/>
          </w:pPr>
          <w:r w:rsidRPr="002E665D">
            <w:rPr>
              <w:rStyle w:val="PlaceholderText"/>
            </w:rPr>
            <w:t>Choose an item.</w:t>
          </w:r>
        </w:p>
      </w:docPartBody>
    </w:docPart>
    <w:docPart>
      <w:docPartPr>
        <w:name w:val="6543E4B56D9449639E74BFCA179F1F45"/>
        <w:category>
          <w:name w:val="General"/>
          <w:gallery w:val="placeholder"/>
        </w:category>
        <w:types>
          <w:type w:val="bbPlcHdr"/>
        </w:types>
        <w:behaviors>
          <w:behavior w:val="content"/>
        </w:behaviors>
        <w:guid w:val="{CEC680C5-3D38-41C1-950F-E135475BED77}"/>
      </w:docPartPr>
      <w:docPartBody>
        <w:p w:rsidR="00BC1D32" w:rsidRDefault="00BC1D32" w:rsidP="00BC1D32">
          <w:pPr>
            <w:pStyle w:val="6543E4B56D9449639E74BFCA179F1F45"/>
          </w:pPr>
          <w:r w:rsidRPr="002E665D">
            <w:rPr>
              <w:rStyle w:val="PlaceholderText"/>
            </w:rPr>
            <w:t>Choose an item.</w:t>
          </w:r>
        </w:p>
      </w:docPartBody>
    </w:docPart>
    <w:docPart>
      <w:docPartPr>
        <w:name w:val="29CB13FAD5934C399C287863FF9CF428"/>
        <w:category>
          <w:name w:val="General"/>
          <w:gallery w:val="placeholder"/>
        </w:category>
        <w:types>
          <w:type w:val="bbPlcHdr"/>
        </w:types>
        <w:behaviors>
          <w:behavior w:val="content"/>
        </w:behaviors>
        <w:guid w:val="{03A5D7DE-097B-4312-9A21-C832CA26F151}"/>
      </w:docPartPr>
      <w:docPartBody>
        <w:p w:rsidR="004F57C9" w:rsidRDefault="004F57C9" w:rsidP="004F57C9">
          <w:pPr>
            <w:pStyle w:val="29CB13FAD5934C399C287863FF9CF428"/>
          </w:pPr>
          <w:r w:rsidRPr="009A3386">
            <w:rPr>
              <w:rStyle w:val="PlaceholderText"/>
            </w:rPr>
            <w:t>Click or tap here to enter text.</w:t>
          </w:r>
        </w:p>
      </w:docPartBody>
    </w:docPart>
    <w:docPart>
      <w:docPartPr>
        <w:name w:val="44CB0D09998A4B8A98659029C6665D25"/>
        <w:category>
          <w:name w:val="General"/>
          <w:gallery w:val="placeholder"/>
        </w:category>
        <w:types>
          <w:type w:val="bbPlcHdr"/>
        </w:types>
        <w:behaviors>
          <w:behavior w:val="content"/>
        </w:behaviors>
        <w:guid w:val="{E42104B4-4D9F-433F-BC36-3743F31CD20A}"/>
      </w:docPartPr>
      <w:docPartBody>
        <w:p w:rsidR="001D6C9B" w:rsidRDefault="00765E47" w:rsidP="00765E47">
          <w:pPr>
            <w:pStyle w:val="44CB0D09998A4B8A98659029C6665D25"/>
          </w:pPr>
          <w:r w:rsidRPr="009A3386">
            <w:rPr>
              <w:rStyle w:val="PlaceholderText"/>
            </w:rPr>
            <w:t>Click or tap here to enter text.</w:t>
          </w:r>
        </w:p>
      </w:docPartBody>
    </w:docPart>
    <w:docPart>
      <w:docPartPr>
        <w:name w:val="6A4083C5933442DAB27EA1DDD5F72A8E"/>
        <w:category>
          <w:name w:val="General"/>
          <w:gallery w:val="placeholder"/>
        </w:category>
        <w:types>
          <w:type w:val="bbPlcHdr"/>
        </w:types>
        <w:behaviors>
          <w:behavior w:val="content"/>
        </w:behaviors>
        <w:guid w:val="{9EAC8CF0-51FA-4BBB-B3CB-A0B55B327A50}"/>
      </w:docPartPr>
      <w:docPartBody>
        <w:p w:rsidR="001D6C9B" w:rsidRDefault="00765E47" w:rsidP="00765E47">
          <w:pPr>
            <w:pStyle w:val="6A4083C5933442DAB27EA1DDD5F72A8E"/>
          </w:pPr>
          <w:r w:rsidRPr="009A3386">
            <w:rPr>
              <w:rStyle w:val="PlaceholderText"/>
            </w:rPr>
            <w:t>Click or tap here to enter text.</w:t>
          </w:r>
        </w:p>
      </w:docPartBody>
    </w:docPart>
    <w:docPart>
      <w:docPartPr>
        <w:name w:val="01D7A6964CE8463DA04572533E7070D7"/>
        <w:category>
          <w:name w:val="General"/>
          <w:gallery w:val="placeholder"/>
        </w:category>
        <w:types>
          <w:type w:val="bbPlcHdr"/>
        </w:types>
        <w:behaviors>
          <w:behavior w:val="content"/>
        </w:behaviors>
        <w:guid w:val="{221B56DE-9A6B-4B7A-978B-086EB309A6BC}"/>
      </w:docPartPr>
      <w:docPartBody>
        <w:p w:rsidR="001D6C9B" w:rsidRDefault="00765E47" w:rsidP="00765E47">
          <w:pPr>
            <w:pStyle w:val="01D7A6964CE8463DA04572533E7070D7"/>
          </w:pPr>
          <w:r w:rsidRPr="009A3386">
            <w:rPr>
              <w:rStyle w:val="PlaceholderText"/>
            </w:rPr>
            <w:t>Click or tap here to enter text.</w:t>
          </w:r>
        </w:p>
      </w:docPartBody>
    </w:docPart>
    <w:docPart>
      <w:docPartPr>
        <w:name w:val="FFE5AA11EFCB46139E9A07585766B984"/>
        <w:category>
          <w:name w:val="General"/>
          <w:gallery w:val="placeholder"/>
        </w:category>
        <w:types>
          <w:type w:val="bbPlcHdr"/>
        </w:types>
        <w:behaviors>
          <w:behavior w:val="content"/>
        </w:behaviors>
        <w:guid w:val="{7E3C43A6-C01F-4A38-A4FA-C08C0197E3B4}"/>
      </w:docPartPr>
      <w:docPartBody>
        <w:p w:rsidR="001D6C9B" w:rsidRDefault="00765E47" w:rsidP="00765E47">
          <w:pPr>
            <w:pStyle w:val="FFE5AA11EFCB46139E9A07585766B984"/>
          </w:pPr>
          <w:r w:rsidRPr="009A3386">
            <w:rPr>
              <w:rStyle w:val="PlaceholderText"/>
            </w:rPr>
            <w:t>Click or tap here to enter text.</w:t>
          </w:r>
        </w:p>
      </w:docPartBody>
    </w:docPart>
    <w:docPart>
      <w:docPartPr>
        <w:name w:val="9C757343CE00453AACA09A6CDDFD7827"/>
        <w:category>
          <w:name w:val="General"/>
          <w:gallery w:val="placeholder"/>
        </w:category>
        <w:types>
          <w:type w:val="bbPlcHdr"/>
        </w:types>
        <w:behaviors>
          <w:behavior w:val="content"/>
        </w:behaviors>
        <w:guid w:val="{7B8722A4-B758-4979-BFDD-A01B0559992D}"/>
      </w:docPartPr>
      <w:docPartBody>
        <w:p w:rsidR="001D6C9B" w:rsidRDefault="00765E47" w:rsidP="00765E47">
          <w:pPr>
            <w:pStyle w:val="9C757343CE00453AACA09A6CDDFD7827"/>
          </w:pPr>
          <w:r w:rsidRPr="009A33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E3"/>
    <w:rsid w:val="00015F21"/>
    <w:rsid w:val="000440DF"/>
    <w:rsid w:val="00051B6B"/>
    <w:rsid w:val="000844CC"/>
    <w:rsid w:val="001207B1"/>
    <w:rsid w:val="0018335D"/>
    <w:rsid w:val="001D6C9B"/>
    <w:rsid w:val="00207294"/>
    <w:rsid w:val="00222366"/>
    <w:rsid w:val="002D24F7"/>
    <w:rsid w:val="003031B0"/>
    <w:rsid w:val="00325338"/>
    <w:rsid w:val="003A0FAB"/>
    <w:rsid w:val="003C5267"/>
    <w:rsid w:val="003E42F4"/>
    <w:rsid w:val="00440AA8"/>
    <w:rsid w:val="004F57C9"/>
    <w:rsid w:val="00583FA7"/>
    <w:rsid w:val="005E6CAD"/>
    <w:rsid w:val="00655EF9"/>
    <w:rsid w:val="006F65D5"/>
    <w:rsid w:val="007041AC"/>
    <w:rsid w:val="007041E8"/>
    <w:rsid w:val="0070653C"/>
    <w:rsid w:val="00765E47"/>
    <w:rsid w:val="00780877"/>
    <w:rsid w:val="0078206B"/>
    <w:rsid w:val="007F2562"/>
    <w:rsid w:val="0086347F"/>
    <w:rsid w:val="008A0F75"/>
    <w:rsid w:val="00994BCE"/>
    <w:rsid w:val="009C75B8"/>
    <w:rsid w:val="009F000F"/>
    <w:rsid w:val="00AD1DC3"/>
    <w:rsid w:val="00B743FC"/>
    <w:rsid w:val="00BC1D32"/>
    <w:rsid w:val="00BC6CCD"/>
    <w:rsid w:val="00C71AE3"/>
    <w:rsid w:val="00C8533C"/>
    <w:rsid w:val="00D768AA"/>
    <w:rsid w:val="00DA7EEC"/>
    <w:rsid w:val="00ED3ED5"/>
    <w:rsid w:val="00F607B6"/>
    <w:rsid w:val="00FA6FE6"/>
    <w:rsid w:val="00FC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E47"/>
    <w:rPr>
      <w:color w:val="808080"/>
    </w:rPr>
  </w:style>
  <w:style w:type="paragraph" w:customStyle="1" w:styleId="B35FBB26EE5E42CD8D12BD9B92941588">
    <w:name w:val="B35FBB26EE5E42CD8D12BD9B92941588"/>
    <w:rsid w:val="00C71AE3"/>
  </w:style>
  <w:style w:type="paragraph" w:customStyle="1" w:styleId="FDD80F28DA0C4F0E8FF72E62AFCF441C">
    <w:name w:val="FDD80F28DA0C4F0E8FF72E62AFCF441C"/>
    <w:rsid w:val="00C71AE3"/>
  </w:style>
  <w:style w:type="paragraph" w:customStyle="1" w:styleId="A60DBB3A959246EABC3C04E692CAF248">
    <w:name w:val="A60DBB3A959246EABC3C04E692CAF248"/>
    <w:rsid w:val="00C71AE3"/>
  </w:style>
  <w:style w:type="paragraph" w:customStyle="1" w:styleId="CA6CAF70C44340B28FF848A264816D6D">
    <w:name w:val="CA6CAF70C44340B28FF848A264816D6D"/>
    <w:rsid w:val="00C71AE3"/>
  </w:style>
  <w:style w:type="paragraph" w:customStyle="1" w:styleId="6F8C856C9A124E5594464F0A952AFEBE">
    <w:name w:val="6F8C856C9A124E5594464F0A952AFEBE"/>
    <w:rsid w:val="00C71AE3"/>
  </w:style>
  <w:style w:type="paragraph" w:customStyle="1" w:styleId="78160C485ECF4280BFD0482BC6ACB796">
    <w:name w:val="78160C485ECF4280BFD0482BC6ACB796"/>
    <w:rsid w:val="00C71AE3"/>
  </w:style>
  <w:style w:type="paragraph" w:customStyle="1" w:styleId="7ADCFB4327FB4681BC5C316A9FC7CF15">
    <w:name w:val="7ADCFB4327FB4681BC5C316A9FC7CF15"/>
    <w:rsid w:val="00C71AE3"/>
  </w:style>
  <w:style w:type="paragraph" w:customStyle="1" w:styleId="95D3BEEAB4274ADFAD4F073650035F66">
    <w:name w:val="95D3BEEAB4274ADFAD4F073650035F66"/>
    <w:rsid w:val="00C71AE3"/>
  </w:style>
  <w:style w:type="paragraph" w:customStyle="1" w:styleId="A6819E26C7D34626B1215E4750DA2CF2">
    <w:name w:val="A6819E26C7D34626B1215E4750DA2CF2"/>
    <w:rsid w:val="00C71AE3"/>
  </w:style>
  <w:style w:type="paragraph" w:customStyle="1" w:styleId="430B21B2EDAE46DDA2C8B54EC2C29457">
    <w:name w:val="430B21B2EDAE46DDA2C8B54EC2C29457"/>
    <w:rsid w:val="00C71AE3"/>
  </w:style>
  <w:style w:type="paragraph" w:customStyle="1" w:styleId="C37094F9FB3747FEA4AF0EA291168C09">
    <w:name w:val="C37094F9FB3747FEA4AF0EA291168C09"/>
    <w:rsid w:val="00440AA8"/>
  </w:style>
  <w:style w:type="paragraph" w:customStyle="1" w:styleId="335B8736317845FD8E51550884EE1AE3">
    <w:name w:val="335B8736317845FD8E51550884EE1AE3"/>
    <w:rsid w:val="00440AA8"/>
  </w:style>
  <w:style w:type="paragraph" w:customStyle="1" w:styleId="02BA6EB19E5B4BCAB459B06A3B06B0E0">
    <w:name w:val="02BA6EB19E5B4BCAB459B06A3B06B0E0"/>
    <w:rsid w:val="00440AA8"/>
  </w:style>
  <w:style w:type="paragraph" w:customStyle="1" w:styleId="22E6DC74E9094497B59548A755CB1F5A">
    <w:name w:val="22E6DC74E9094497B59548A755CB1F5A"/>
    <w:rsid w:val="00440AA8"/>
  </w:style>
  <w:style w:type="paragraph" w:customStyle="1" w:styleId="1F26D1E8AB7045F78872E3FD49B7B63B">
    <w:name w:val="1F26D1E8AB7045F78872E3FD49B7B63B"/>
    <w:rsid w:val="00440AA8"/>
  </w:style>
  <w:style w:type="paragraph" w:customStyle="1" w:styleId="39115AA9A5874412B949D6D6906E9A50">
    <w:name w:val="39115AA9A5874412B949D6D6906E9A50"/>
    <w:rsid w:val="00440AA8"/>
  </w:style>
  <w:style w:type="paragraph" w:customStyle="1" w:styleId="071F838D4A2B4571AC1BBF39B141B999">
    <w:name w:val="071F838D4A2B4571AC1BBF39B141B999"/>
    <w:rsid w:val="00440AA8"/>
  </w:style>
  <w:style w:type="paragraph" w:customStyle="1" w:styleId="82E2C3C1767D48D8B1C2F91AC89C2397">
    <w:name w:val="82E2C3C1767D48D8B1C2F91AC89C2397"/>
    <w:rsid w:val="00440AA8"/>
  </w:style>
  <w:style w:type="paragraph" w:customStyle="1" w:styleId="C1D533D8A8374EE6A1E8CC90BAD1B467">
    <w:name w:val="C1D533D8A8374EE6A1E8CC90BAD1B467"/>
    <w:rsid w:val="00440AA8"/>
  </w:style>
  <w:style w:type="paragraph" w:customStyle="1" w:styleId="FE8ED0B91AA8429597D0DD726EC464B1">
    <w:name w:val="FE8ED0B91AA8429597D0DD726EC464B1"/>
    <w:rsid w:val="00440AA8"/>
  </w:style>
  <w:style w:type="paragraph" w:customStyle="1" w:styleId="DE7586F606E44226ABB72276AEB1843B">
    <w:name w:val="DE7586F606E44226ABB72276AEB1843B"/>
    <w:rsid w:val="00440AA8"/>
  </w:style>
  <w:style w:type="paragraph" w:customStyle="1" w:styleId="2C2A2840B06C48B49CBB509AE4859547">
    <w:name w:val="2C2A2840B06C48B49CBB509AE4859547"/>
    <w:rsid w:val="00440AA8"/>
  </w:style>
  <w:style w:type="paragraph" w:customStyle="1" w:styleId="2CCC801DBE6749738CF1ABD5FDF25A40">
    <w:name w:val="2CCC801DBE6749738CF1ABD5FDF25A40"/>
    <w:rsid w:val="00440AA8"/>
  </w:style>
  <w:style w:type="paragraph" w:customStyle="1" w:styleId="1CAA7E81BBDC4F688E236E9BE26E62E0">
    <w:name w:val="1CAA7E81BBDC4F688E236E9BE26E62E0"/>
    <w:rsid w:val="00440AA8"/>
  </w:style>
  <w:style w:type="paragraph" w:customStyle="1" w:styleId="3DA4DADC4C044D7CB4B3503C1A876E12">
    <w:name w:val="3DA4DADC4C044D7CB4B3503C1A876E12"/>
    <w:rsid w:val="00440AA8"/>
  </w:style>
  <w:style w:type="paragraph" w:customStyle="1" w:styleId="4A295811A93F4C11A2CBC2744D02BDB2">
    <w:name w:val="4A295811A93F4C11A2CBC2744D02BDB2"/>
    <w:rsid w:val="00440AA8"/>
  </w:style>
  <w:style w:type="paragraph" w:customStyle="1" w:styleId="F3519E02EB054EF1AEB03E9ED279E7A2">
    <w:name w:val="F3519E02EB054EF1AEB03E9ED279E7A2"/>
    <w:rsid w:val="00440AA8"/>
  </w:style>
  <w:style w:type="paragraph" w:customStyle="1" w:styleId="B25EC770AA3548AB9C52DC5F2679A2F1">
    <w:name w:val="B25EC770AA3548AB9C52DC5F2679A2F1"/>
    <w:rsid w:val="00440AA8"/>
  </w:style>
  <w:style w:type="paragraph" w:customStyle="1" w:styleId="911C77B1BC55452F8988988ABA392B68">
    <w:name w:val="911C77B1BC55452F8988988ABA392B68"/>
    <w:rsid w:val="00440AA8"/>
  </w:style>
  <w:style w:type="paragraph" w:customStyle="1" w:styleId="3F12A6A7457446EDA24CAC0341F52033">
    <w:name w:val="3F12A6A7457446EDA24CAC0341F52033"/>
    <w:rsid w:val="00440AA8"/>
  </w:style>
  <w:style w:type="paragraph" w:customStyle="1" w:styleId="162447FEB0AB4A6C92CA7C2EBCB7C245">
    <w:name w:val="162447FEB0AB4A6C92CA7C2EBCB7C245"/>
    <w:rsid w:val="00440AA8"/>
  </w:style>
  <w:style w:type="paragraph" w:customStyle="1" w:styleId="B6F4347F1AB24710A06D88894ED8AFC5">
    <w:name w:val="B6F4347F1AB24710A06D88894ED8AFC5"/>
    <w:rsid w:val="00440AA8"/>
  </w:style>
  <w:style w:type="paragraph" w:customStyle="1" w:styleId="F165041EBCB34D5B846A3BFB1C74529C">
    <w:name w:val="F165041EBCB34D5B846A3BFB1C74529C"/>
    <w:rsid w:val="00440AA8"/>
  </w:style>
  <w:style w:type="paragraph" w:customStyle="1" w:styleId="07AE44AB713B4337A8240854491B88D4">
    <w:name w:val="07AE44AB713B4337A8240854491B88D4"/>
    <w:rsid w:val="00440AA8"/>
  </w:style>
  <w:style w:type="paragraph" w:customStyle="1" w:styleId="27F3F46355CD414A9AE8B17610BEF7D5">
    <w:name w:val="27F3F46355CD414A9AE8B17610BEF7D5"/>
    <w:rsid w:val="00440AA8"/>
  </w:style>
  <w:style w:type="paragraph" w:customStyle="1" w:styleId="E31150E7F23D414CAFBC5BA6459F6D78">
    <w:name w:val="E31150E7F23D414CAFBC5BA6459F6D78"/>
    <w:rsid w:val="00440AA8"/>
  </w:style>
  <w:style w:type="paragraph" w:customStyle="1" w:styleId="BBB6F5239BCF4F94B34638AE49F341DF">
    <w:name w:val="BBB6F5239BCF4F94B34638AE49F341DF"/>
    <w:rsid w:val="00440AA8"/>
  </w:style>
  <w:style w:type="paragraph" w:customStyle="1" w:styleId="BC422E59742A42ED814FB149BF5008E3">
    <w:name w:val="BC422E59742A42ED814FB149BF5008E3"/>
    <w:rsid w:val="00440AA8"/>
  </w:style>
  <w:style w:type="paragraph" w:customStyle="1" w:styleId="A4E511244C0F43D8B17816D1F699EA31">
    <w:name w:val="A4E511244C0F43D8B17816D1F699EA31"/>
    <w:rsid w:val="00440AA8"/>
  </w:style>
  <w:style w:type="paragraph" w:customStyle="1" w:styleId="4BC8B101811F437F9BB9101149B0435D">
    <w:name w:val="4BC8B101811F437F9BB9101149B0435D"/>
    <w:rsid w:val="00ED3ED5"/>
  </w:style>
  <w:style w:type="paragraph" w:customStyle="1" w:styleId="E2771B887C934153A948D692AF10FAAE">
    <w:name w:val="E2771B887C934153A948D692AF10FAAE"/>
    <w:rsid w:val="00ED3ED5"/>
  </w:style>
  <w:style w:type="paragraph" w:customStyle="1" w:styleId="34D924ADA18544A0A24CC13C82348D77">
    <w:name w:val="34D924ADA18544A0A24CC13C82348D77"/>
    <w:rsid w:val="00ED3ED5"/>
  </w:style>
  <w:style w:type="paragraph" w:customStyle="1" w:styleId="0ADC1C2D9B2146CE930D606E332E7527">
    <w:name w:val="0ADC1C2D9B2146CE930D606E332E7527"/>
    <w:rsid w:val="00ED3ED5"/>
  </w:style>
  <w:style w:type="paragraph" w:customStyle="1" w:styleId="009B31BDFFEC4AB3A8DFD934213FDEB3">
    <w:name w:val="009B31BDFFEC4AB3A8DFD934213FDEB3"/>
    <w:rsid w:val="00ED3ED5"/>
  </w:style>
  <w:style w:type="paragraph" w:customStyle="1" w:styleId="B899D91D4628437A8F15BAA6E283D226">
    <w:name w:val="B899D91D4628437A8F15BAA6E283D226"/>
    <w:rsid w:val="00ED3ED5"/>
  </w:style>
  <w:style w:type="paragraph" w:customStyle="1" w:styleId="3974D0896F10430191A3842D2A8A1B3B">
    <w:name w:val="3974D0896F10430191A3842D2A8A1B3B"/>
    <w:rsid w:val="00ED3ED5"/>
  </w:style>
  <w:style w:type="paragraph" w:customStyle="1" w:styleId="83F3875356594DEC9AC3CE30A48D8E25">
    <w:name w:val="83F3875356594DEC9AC3CE30A48D8E25"/>
    <w:rsid w:val="00ED3ED5"/>
  </w:style>
  <w:style w:type="paragraph" w:customStyle="1" w:styleId="84B5ADF383C949A98CDD8C8AB891C7A2">
    <w:name w:val="84B5ADF383C949A98CDD8C8AB891C7A2"/>
    <w:rsid w:val="00ED3ED5"/>
  </w:style>
  <w:style w:type="paragraph" w:customStyle="1" w:styleId="274D31269EAA46199B099FFA090B55D9">
    <w:name w:val="274D31269EAA46199B099FFA090B55D9"/>
    <w:rsid w:val="00BC1D32"/>
  </w:style>
  <w:style w:type="paragraph" w:customStyle="1" w:styleId="C77A383C9A5A49569337A755924BDD1F">
    <w:name w:val="C77A383C9A5A49569337A755924BDD1F"/>
    <w:rsid w:val="00BC1D32"/>
  </w:style>
  <w:style w:type="paragraph" w:customStyle="1" w:styleId="4E763D5FF7A8454AAB8E40CFC224DD64">
    <w:name w:val="4E763D5FF7A8454AAB8E40CFC224DD64"/>
    <w:rsid w:val="00BC1D32"/>
  </w:style>
  <w:style w:type="paragraph" w:customStyle="1" w:styleId="DFA43D9F18D743FCA72378EE6220AF8E">
    <w:name w:val="DFA43D9F18D743FCA72378EE6220AF8E"/>
    <w:rsid w:val="00BC1D32"/>
  </w:style>
  <w:style w:type="paragraph" w:customStyle="1" w:styleId="6543E4B56D9449639E74BFCA179F1F45">
    <w:name w:val="6543E4B56D9449639E74BFCA179F1F45"/>
    <w:rsid w:val="00BC1D32"/>
  </w:style>
  <w:style w:type="paragraph" w:customStyle="1" w:styleId="29CB13FAD5934C399C287863FF9CF428">
    <w:name w:val="29CB13FAD5934C399C287863FF9CF428"/>
    <w:rsid w:val="004F57C9"/>
    <w:pPr>
      <w:spacing w:line="259" w:lineRule="auto"/>
    </w:pPr>
    <w:rPr>
      <w:kern w:val="0"/>
      <w:sz w:val="22"/>
      <w:szCs w:val="22"/>
      <w14:ligatures w14:val="none"/>
    </w:rPr>
  </w:style>
  <w:style w:type="paragraph" w:customStyle="1" w:styleId="44CB0D09998A4B8A98659029C6665D25">
    <w:name w:val="44CB0D09998A4B8A98659029C6665D25"/>
    <w:rsid w:val="00765E47"/>
    <w:pPr>
      <w:spacing w:line="259" w:lineRule="auto"/>
    </w:pPr>
    <w:rPr>
      <w:kern w:val="0"/>
      <w:sz w:val="22"/>
      <w:szCs w:val="22"/>
      <w14:ligatures w14:val="none"/>
    </w:rPr>
  </w:style>
  <w:style w:type="paragraph" w:customStyle="1" w:styleId="6A4083C5933442DAB27EA1DDD5F72A8E">
    <w:name w:val="6A4083C5933442DAB27EA1DDD5F72A8E"/>
    <w:rsid w:val="00765E47"/>
    <w:pPr>
      <w:spacing w:line="259" w:lineRule="auto"/>
    </w:pPr>
    <w:rPr>
      <w:kern w:val="0"/>
      <w:sz w:val="22"/>
      <w:szCs w:val="22"/>
      <w14:ligatures w14:val="none"/>
    </w:rPr>
  </w:style>
  <w:style w:type="paragraph" w:customStyle="1" w:styleId="01D7A6964CE8463DA04572533E7070D7">
    <w:name w:val="01D7A6964CE8463DA04572533E7070D7"/>
    <w:rsid w:val="00765E47"/>
    <w:pPr>
      <w:spacing w:line="259" w:lineRule="auto"/>
    </w:pPr>
    <w:rPr>
      <w:kern w:val="0"/>
      <w:sz w:val="22"/>
      <w:szCs w:val="22"/>
      <w14:ligatures w14:val="none"/>
    </w:rPr>
  </w:style>
  <w:style w:type="paragraph" w:customStyle="1" w:styleId="FFE5AA11EFCB46139E9A07585766B984">
    <w:name w:val="FFE5AA11EFCB46139E9A07585766B984"/>
    <w:rsid w:val="00765E47"/>
    <w:pPr>
      <w:spacing w:line="259" w:lineRule="auto"/>
    </w:pPr>
    <w:rPr>
      <w:kern w:val="0"/>
      <w:sz w:val="22"/>
      <w:szCs w:val="22"/>
      <w14:ligatures w14:val="none"/>
    </w:rPr>
  </w:style>
  <w:style w:type="paragraph" w:customStyle="1" w:styleId="9C757343CE00453AACA09A6CDDFD7827">
    <w:name w:val="9C757343CE00453AACA09A6CDDFD7827"/>
    <w:rsid w:val="00765E47"/>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OK</Accessibility_x0020_Audit_x0020_Status>
    <Audience1 xmlns="3a62de7d-ba57-4f43-9dae-9623ba637be0">
      <Value>1</Value>
      <Value>2</Value>
      <Value>3</Value>
      <Value>4</Value>
      <Value>5</Value>
      <Value>6</Value>
      <Value>7</Value>
      <Value>8</Value>
      <Value>9</Value>
      <Value>10</Value>
    </Audience1>
    <Application_x0020_Type xmlns="3a62de7d-ba57-4f43-9dae-9623ba637be0" xsi:nil="true"/>
    <Accessibility_x0020_Audit_x0020_Date xmlns="3a62de7d-ba57-4f43-9dae-9623ba637be0">2023-12-04T05:00:00+00:00</Accessibility_x0020_Audit_x0020_Date>
    <PublishingStartDate xmlns="http://schemas.microsoft.com/sharepoint/v3" xsi:nil="true"/>
    <_dlc_DocId xmlns="3a62de7d-ba57-4f43-9dae-9623ba637be0">KYED-380-256</_dlc_DocId>
    <Application_x0020_Date xmlns="3a62de7d-ba57-4f43-9dae-9623ba637be0" xsi:nil="true"/>
    <_dlc_DocIdUrl xmlns="3a62de7d-ba57-4f43-9dae-9623ba637be0">
      <Url>https://education-edit.ky.gov/school/csip/_layouts/15/DocIdRedir.aspx?ID=KYED-380-256</Url>
      <Description>KYED-380-256</Description>
    </_dlc_DocIdUrl>
    <Application_x0020_Status xmlns="3a62de7d-ba57-4f43-9dae-9623ba637be0" xsi:nil="true"/>
    <Publication_x0020_Date xmlns="3a62de7d-ba57-4f43-9dae-9623ba637be0">2021-05-17T04:00:00+00:00</Publication_x0020_Date>
    <Accessibility_x0020_Office xmlns="3a62de7d-ba57-4f43-9dae-9623ba637be0">OCIS - Office of Continuous Improvement and Support</Accessibility_x0020_Office>
    <Accessibility_x0020_Audience xmlns="3a62de7d-ba57-4f43-9dae-9623ba637be0">District</Accessibility_x0020_Audience>
    <Accessibility_x0020_Target_x0020_Date xmlns="3a62de7d-ba57-4f43-9dae-9623ba637be0" xsi:nil="true"/>
    <RoutingRuleDescription xmlns="http://schemas.microsoft.com/sharepoint/v3" xsi:nil="true"/>
    <PublishingExpirationDate xmlns="http://schemas.microsoft.com/sharepoint/v3" xsi:nil="true"/>
    <Accessibility_x0020_Status xmlns="3a62de7d-ba57-4f43-9dae-9623ba637be0">Accessible</Accessibility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27757F34B05E00468B44531158F16283" ma:contentTypeVersion="28" ma:contentTypeDescription="" ma:contentTypeScope="" ma:versionID="e8ce33acd4dec12161a28ca11e0503c2">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F8E68-71ED-43F2-BD06-331460C88AB1}">
  <ds:schemaRefs>
    <ds:schemaRef ds:uri="http://schemas.microsoft.com/sharepoint/v3/contenttype/forms"/>
  </ds:schemaRefs>
</ds:datastoreItem>
</file>

<file path=customXml/itemProps2.xml><?xml version="1.0" encoding="utf-8"?>
<ds:datastoreItem xmlns:ds="http://schemas.openxmlformats.org/officeDocument/2006/customXml" ds:itemID="{2D599443-2C61-44A6-9EC1-BF3D4F88C04C}">
  <ds:schemaRefs>
    <ds:schemaRef ds:uri="http://schemas.microsoft.com/sharepoint/events"/>
  </ds:schemaRefs>
</ds:datastoreItem>
</file>

<file path=customXml/itemProps3.xml><?xml version="1.0" encoding="utf-8"?>
<ds:datastoreItem xmlns:ds="http://schemas.openxmlformats.org/officeDocument/2006/customXml" ds:itemID="{C8E91987-2421-451E-B485-0D3710F9B5FE}">
  <ds:schemaRefs>
    <ds:schemaRef ds:uri="http://purl.org/dc/dcmitype/"/>
    <ds:schemaRef ds:uri="http://schemas.openxmlformats.org/package/2006/metadata/core-properties"/>
    <ds:schemaRef ds:uri="http://schemas.microsoft.com/sharepoint/v3"/>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3a62de7d-ba57-4f43-9dae-9623ba637be0"/>
    <ds:schemaRef ds:uri="http://purl.org/dc/terms/"/>
  </ds:schemaRefs>
</ds:datastoreItem>
</file>

<file path=customXml/itemProps4.xml><?xml version="1.0" encoding="utf-8"?>
<ds:datastoreItem xmlns:ds="http://schemas.openxmlformats.org/officeDocument/2006/customXml" ds:itemID="{81294FC0-1BC7-42E6-A0FA-B22C5E2D2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10280</TotalTime>
  <Pages>9</Pages>
  <Words>2693</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Comprehensive District Improvement Plan (CDIP)</vt:lpstr>
    </vt:vector>
  </TitlesOfParts>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District Improvement Plan (CDIP)</dc:title>
  <dc:subject/>
  <dc:creator>Swanson, Ruth - Division of School and Program Improvement</dc:creator>
  <cp:keywords/>
  <dc:description/>
  <cp:lastModifiedBy>Daniel Lockwood</cp:lastModifiedBy>
  <cp:revision>3</cp:revision>
  <dcterms:created xsi:type="dcterms:W3CDTF">2025-12-04T20:07:00Z</dcterms:created>
  <dcterms:modified xsi:type="dcterms:W3CDTF">2025-12-29T13:44:00Z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2025-04-16T19:16:06Z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010012fd-8900-4233-81f8-eaef605dd4fb</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ContentTypeId">
    <vt:lpwstr>0x0101001BEB557DBE01834EAB47A683706DCD5B0027757F34B05E00468B44531158F16283</vt:lpwstr>
  </property>
  <property fmtid="{D5CDD505-2E9C-101B-9397-08002B2CF9AE}" pid="11" name="_dlc_DocIdItemGuid">
    <vt:lpwstr>ea4b9a78-66ae-442d-84ab-43d2c427e7d9</vt:lpwstr>
  </property>
</Properties>
</file>