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1/15/2026</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RISE Academy</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NKU Research Foundation (NKURF) / </w:t>
      </w:r>
      <w:r w:rsidDel="00000000" w:rsidR="00000000" w:rsidRPr="00000000">
        <w:rPr>
          <w:rFonts w:ascii="Calibri" w:cs="Calibri" w:eastAsia="Calibri" w:hAnsi="Calibri"/>
          <w:rtl w:val="0"/>
        </w:rPr>
        <w:t xml:space="preserve">and EngageKY (formerly KYCC)</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AmeriCorps Coach</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February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2026 - July 31, 2026</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808080"/>
          <w:sz w:val="24"/>
          <w:szCs w:val="24"/>
          <w:u w:val="none"/>
          <w:shd w:fill="auto" w:val="clear"/>
          <w:vertAlign w:val="baseline"/>
          <w:rtl w:val="0"/>
        </w:rPr>
        <w:t xml:space="preserve">N/A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80808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memo outlines an amendment to the Memorandum of Understanding (MOU) with AmeriCorps, originally approved by the Board in June 2023, through which AmeriCorps will provide RISE Academy with a College Coach to assist Interns and Counselors in guiding students with course selection, transcript completion, and career and college planning, with the position serving fromFebruary 1, 2026 through July 31, 2026 on a prorated basis.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S4,000.00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General Funds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I recommend the board approve the Memorandum of Understanding between RISE Academy and NKU Research Foundation (NKURF) and EngageKY, as presented.</w:t>
      </w:r>
    </w:p>
    <w:p w:rsidR="00000000" w:rsidDel="00000000" w:rsidP="00000000" w:rsidRDefault="00000000" w:rsidRPr="00000000" w14:paraId="00000022">
      <w:pPr>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23">
      <w:pPr>
        <w:rPr/>
      </w:pPr>
      <w:r w:rsidDel="00000000" w:rsidR="00000000" w:rsidRPr="00000000">
        <w:rPr>
          <w:rFonts w:ascii="Calibri" w:cs="Calibri" w:eastAsia="Calibri" w:hAnsi="Calibri"/>
          <w:rtl w:val="0"/>
        </w:rPr>
        <w:t xml:space="preserve">Dr. James Detwiler, Deputy Superintendent / CAO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 J. Hibbett, Principal RI</w:t>
      </w:r>
      <w:r w:rsidDel="00000000" w:rsidR="00000000" w:rsidRPr="00000000">
        <w:rPr>
          <w:rFonts w:ascii="Calibri" w:cs="Calibri" w:eastAsia="Calibri" w:hAnsi="Calibri"/>
          <w:rtl w:val="0"/>
        </w:rPr>
        <w:t xml:space="preserve">SE Academy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Tracy </w:t>
      </w:r>
      <w:r w:rsidDel="00000000" w:rsidR="00000000" w:rsidRPr="00000000">
        <w:rPr>
          <w:rFonts w:ascii="Calibri" w:cs="Calibri" w:eastAsia="Calibri" w:hAnsi="Calibri"/>
          <w:rtl w:val="0"/>
        </w:rPr>
        <w:t xml:space="preserve">Schaefer, Direct of MS/HS - Teaching and Learning</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 Vice Chair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Carolyn Wolfe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Cindy Young</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1">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wTDy35JSDY0e0iPPgM1NCVbJA==">CgMxLjA4AHIhMTBOZUFmU3pYY081UG9zaE9UcmpPYUFpQXFiVmhhSW1t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2025-12-11T19:45:00Z</dcterms:created>
  <dc:creator>Staff</dc:creator>
</cp:coreProperties>
</file>