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BD8B" w14:textId="77777777" w:rsidR="00FF3A99" w:rsidRDefault="00FF3A99" w:rsidP="00FF3A99">
      <w:pPr>
        <w:jc w:val="center"/>
        <w:rPr>
          <w:rFonts w:ascii="Arial" w:hAnsi="Arial" w:cs="Arial"/>
        </w:rPr>
      </w:pPr>
      <w:r w:rsidRPr="00FF3A99">
        <w:rPr>
          <w:rFonts w:ascii="Arial" w:hAnsi="Arial" w:cs="Arial"/>
          <w:b/>
          <w:color w:val="C00000"/>
          <w:sz w:val="32"/>
        </w:rPr>
        <w:t>Todd County Schools</w:t>
      </w:r>
    </w:p>
    <w:p w14:paraId="25061392" w14:textId="332D6CF1" w:rsidR="00D331C8" w:rsidRPr="00FF3A99" w:rsidRDefault="00FF3A99" w:rsidP="00FF3A99">
      <w:pPr>
        <w:jc w:val="center"/>
        <w:rPr>
          <w:rFonts w:ascii="Arial" w:hAnsi="Arial" w:cs="Arial"/>
        </w:rPr>
      </w:pPr>
      <w:r w:rsidRPr="00FF3A99">
        <w:rPr>
          <w:rFonts w:ascii="Arial" w:hAnsi="Arial" w:cs="Arial"/>
          <w:b/>
          <w:color w:val="000000" w:themeColor="text1"/>
          <w:sz w:val="26"/>
        </w:rPr>
        <w:t>Advanced Coursework and Accelerated Learning Plan</w:t>
      </w:r>
    </w:p>
    <w:p w14:paraId="752996B6" w14:textId="469C0117" w:rsidR="00D331C8" w:rsidRPr="00FF3A99" w:rsidRDefault="00FF3A99">
      <w:pPr>
        <w:rPr>
          <w:rFonts w:ascii="Arial" w:hAnsi="Arial" w:cs="Arial"/>
        </w:rPr>
      </w:pPr>
      <w:r w:rsidRPr="00FF3A99">
        <w:rPr>
          <w:rFonts w:ascii="Arial" w:hAnsi="Arial" w:cs="Arial"/>
          <w:b/>
          <w:color w:val="C00000"/>
          <w:sz w:val="24"/>
        </w:rPr>
        <w:t>Purpose</w:t>
      </w:r>
      <w:r>
        <w:rPr>
          <w:rFonts w:ascii="Arial" w:hAnsi="Arial" w:cs="Arial"/>
          <w:b/>
          <w:color w:val="C00000"/>
          <w:sz w:val="24"/>
        </w:rPr>
        <w:t xml:space="preserve"> &amp; Commitment</w:t>
      </w:r>
    </w:p>
    <w:p w14:paraId="5787B9AE" w14:textId="34F8292F" w:rsidR="00D331C8" w:rsidRPr="00FF3A99" w:rsidRDefault="00FF3A99">
      <w:pPr>
        <w:rPr>
          <w:rFonts w:ascii="Arial" w:hAnsi="Arial" w:cs="Arial"/>
        </w:rPr>
      </w:pPr>
      <w:r w:rsidRPr="00FF3A99">
        <w:rPr>
          <w:rFonts w:ascii="Arial" w:hAnsi="Arial" w:cs="Arial"/>
        </w:rPr>
        <w:t xml:space="preserve">Todd County Schools is committed to ensuring that all students in grades K–12 experience rigorous, high-quality learning that promotes </w:t>
      </w:r>
      <w:r w:rsidR="00D54E3D" w:rsidRPr="00FF3A99">
        <w:rPr>
          <w:rFonts w:ascii="Arial" w:hAnsi="Arial" w:cs="Arial"/>
        </w:rPr>
        <w:t>engagement</w:t>
      </w:r>
      <w:r w:rsidRPr="00FF3A99">
        <w:rPr>
          <w:rFonts w:ascii="Arial" w:hAnsi="Arial" w:cs="Arial"/>
        </w:rPr>
        <w:t>, growth, and readiness for future success.</w:t>
      </w:r>
      <w:r>
        <w:rPr>
          <w:rFonts w:ascii="Arial" w:hAnsi="Arial" w:cs="Arial"/>
        </w:rPr>
        <w:t xml:space="preserve"> </w:t>
      </w:r>
      <w:r w:rsidRPr="00FF3A99">
        <w:rPr>
          <w:rFonts w:ascii="Arial" w:hAnsi="Arial" w:cs="Arial"/>
        </w:rPr>
        <w:t>In alignment with House Bill 190 (2025) and KRS 158.6453, this plan describes how the district will expand accelerated learning and advanced coursework for students in grades 4–12 in English Language Arts, Mathematics, Science, and Social Studies.</w:t>
      </w:r>
      <w:r>
        <w:rPr>
          <w:rFonts w:ascii="Arial" w:hAnsi="Arial" w:cs="Arial"/>
        </w:rPr>
        <w:t xml:space="preserve"> </w:t>
      </w:r>
      <w:r w:rsidRPr="00FF3A99">
        <w:rPr>
          <w:rFonts w:ascii="Arial" w:hAnsi="Arial" w:cs="Arial"/>
        </w:rPr>
        <w:t xml:space="preserve">The district’s goal is to provide every student who demonstrates readiness with access to challenging coursework and appropriate supports to help them reach their </w:t>
      </w:r>
      <w:r w:rsidR="00676262" w:rsidRPr="00FF3A99">
        <w:rPr>
          <w:rFonts w:ascii="Arial" w:hAnsi="Arial" w:cs="Arial"/>
        </w:rPr>
        <w:t>greatest</w:t>
      </w:r>
      <w:r w:rsidRPr="00FF3A99">
        <w:rPr>
          <w:rFonts w:ascii="Arial" w:hAnsi="Arial" w:cs="Arial"/>
        </w:rPr>
        <w:t xml:space="preserve"> potential.</w:t>
      </w:r>
    </w:p>
    <w:p w14:paraId="33805EA7" w14:textId="77777777" w:rsidR="00D331C8" w:rsidRPr="00FF3A99" w:rsidRDefault="00FF3A99">
      <w:pPr>
        <w:rPr>
          <w:rFonts w:ascii="Arial" w:hAnsi="Arial" w:cs="Arial"/>
        </w:rPr>
      </w:pPr>
      <w:r w:rsidRPr="00FF3A99">
        <w:rPr>
          <w:rFonts w:ascii="Arial" w:hAnsi="Arial" w:cs="Arial"/>
          <w:b/>
          <w:color w:val="C00000"/>
          <w:sz w:val="24"/>
        </w:rPr>
        <w:t>Student Identification and Placement</w:t>
      </w:r>
    </w:p>
    <w:p w14:paraId="58F229D5" w14:textId="5D3BC856" w:rsidR="00FF3A99" w:rsidRDefault="00FF3A99" w:rsidP="00FF3A99">
      <w:pPr>
        <w:rPr>
          <w:rFonts w:ascii="Arial" w:hAnsi="Arial" w:cs="Arial"/>
        </w:rPr>
      </w:pPr>
      <w:r w:rsidRPr="00FF3A99">
        <w:rPr>
          <w:rFonts w:ascii="Arial" w:hAnsi="Arial" w:cs="Arial"/>
        </w:rPr>
        <w:t>Todd County Schools uses multiple measures to identify students who are ready for accelerated learning or advanced coursework</w:t>
      </w:r>
      <w:r>
        <w:rPr>
          <w:rFonts w:ascii="Arial" w:hAnsi="Arial" w:cs="Arial"/>
        </w:rPr>
        <w:t>:</w:t>
      </w:r>
    </w:p>
    <w:p w14:paraId="6F7D6D72" w14:textId="0B79C11D" w:rsidR="00D331C8" w:rsidRPr="00FF3A99" w:rsidRDefault="00FF3A99" w:rsidP="00FF3A99">
      <w:pPr>
        <w:rPr>
          <w:rFonts w:ascii="Arial" w:hAnsi="Arial" w:cs="Arial"/>
        </w:rPr>
      </w:pPr>
      <w:r w:rsidRPr="00FF3A99">
        <w:rPr>
          <w:rFonts w:ascii="Arial" w:hAnsi="Arial" w:cs="Arial"/>
        </w:rPr>
        <w:t>- Students who meet or exceed the state benchmark on the Kentucky Summative Assessment (KSA) in a tested subject will be automatically enrolled in the next appropriate advanced course in that subject the following school year.</w:t>
      </w:r>
      <w:r w:rsidRPr="00FF3A99">
        <w:rPr>
          <w:rFonts w:ascii="Arial" w:hAnsi="Arial" w:cs="Arial"/>
        </w:rPr>
        <w:br/>
        <w:t>- Students who do not meet benchmark may also qualify based on district-approved criteria, which may include:</w:t>
      </w:r>
      <w:r w:rsidRPr="00FF3A99">
        <w:rPr>
          <w:rFonts w:ascii="Arial" w:hAnsi="Arial" w:cs="Arial"/>
        </w:rPr>
        <w:br/>
        <w:t xml:space="preserve">  • Universal screener or benchmark assessment data</w:t>
      </w:r>
      <w:r w:rsidRPr="00FF3A99">
        <w:rPr>
          <w:rFonts w:ascii="Arial" w:hAnsi="Arial" w:cs="Arial"/>
        </w:rPr>
        <w:br/>
        <w:t xml:space="preserve">  • Common classroom assessments</w:t>
      </w:r>
      <w:r w:rsidRPr="00FF3A99">
        <w:rPr>
          <w:rFonts w:ascii="Arial" w:hAnsi="Arial" w:cs="Arial"/>
        </w:rPr>
        <w:br/>
        <w:t xml:space="preserve">  • Student work samples or portfolios</w:t>
      </w:r>
      <w:r w:rsidRPr="00FF3A99">
        <w:rPr>
          <w:rFonts w:ascii="Arial" w:hAnsi="Arial" w:cs="Arial"/>
        </w:rPr>
        <w:br/>
        <w:t xml:space="preserve">  • Teacher recommendations </w:t>
      </w:r>
      <w:r w:rsidRPr="00FF3A99">
        <w:rPr>
          <w:rFonts w:ascii="Arial" w:hAnsi="Arial" w:cs="Arial"/>
        </w:rPr>
        <w:br/>
      </w:r>
      <w:r w:rsidRPr="00FF3A99">
        <w:rPr>
          <w:rFonts w:ascii="Arial" w:hAnsi="Arial" w:cs="Arial"/>
        </w:rPr>
        <w:br/>
        <w:t xml:space="preserve">Students identified as gifted in these core content areas will receive accelerated or advanced coursework </w:t>
      </w:r>
      <w:r w:rsidRPr="00FF3A99">
        <w:rPr>
          <w:rFonts w:ascii="Arial" w:hAnsi="Arial" w:cs="Arial"/>
          <w:i/>
          <w:iCs/>
        </w:rPr>
        <w:t>and at least one additional</w:t>
      </w:r>
      <w:r w:rsidRPr="00FF3A99">
        <w:rPr>
          <w:rFonts w:ascii="Arial" w:hAnsi="Arial" w:cs="Arial"/>
        </w:rPr>
        <w:t xml:space="preserve"> approved service option consistent with 704 KAR 3:285, such as cluster-group differentiation, enrichment during the school day, independent study, or content-area seminars.</w:t>
      </w:r>
    </w:p>
    <w:p w14:paraId="39DCA793" w14:textId="77777777" w:rsidR="00D331C8" w:rsidRPr="00FF3A99" w:rsidRDefault="00FF3A99">
      <w:pPr>
        <w:rPr>
          <w:rFonts w:ascii="Arial" w:hAnsi="Arial" w:cs="Arial"/>
        </w:rPr>
      </w:pPr>
      <w:r w:rsidRPr="00FF3A99">
        <w:rPr>
          <w:rFonts w:ascii="Arial" w:hAnsi="Arial" w:cs="Arial"/>
          <w:b/>
          <w:color w:val="C00000"/>
          <w:sz w:val="24"/>
        </w:rPr>
        <w:t>Family Notification and Consent</w:t>
      </w:r>
    </w:p>
    <w:p w14:paraId="6115814D" w14:textId="77777777" w:rsidR="00D331C8" w:rsidRPr="00FF3A99" w:rsidRDefault="00FF3A99">
      <w:pPr>
        <w:rPr>
          <w:rFonts w:ascii="Arial" w:hAnsi="Arial" w:cs="Arial"/>
        </w:rPr>
      </w:pPr>
      <w:r w:rsidRPr="00FF3A99">
        <w:rPr>
          <w:rFonts w:ascii="Arial" w:hAnsi="Arial" w:cs="Arial"/>
        </w:rPr>
        <w:t>Families will be notified in writing when a student qualifies for accelerated or advanced coursework. Parents and guardians may request a conference to discuss placement, expectations, and available supports.</w:t>
      </w:r>
      <w:r w:rsidRPr="00FF3A99">
        <w:rPr>
          <w:rFonts w:ascii="Arial" w:hAnsi="Arial" w:cs="Arial"/>
        </w:rPr>
        <w:br/>
      </w:r>
      <w:r w:rsidRPr="00FF3A99">
        <w:rPr>
          <w:rFonts w:ascii="Arial" w:hAnsi="Arial" w:cs="Arial"/>
        </w:rPr>
        <w:br/>
        <w:t>Families may decline participation through a documented opt-out process. Once enrolled, students will not be removed from advanced coursework without written parent or guardian consent and documentation of interventions provided to support the student’s success.</w:t>
      </w:r>
    </w:p>
    <w:p w14:paraId="58B2D2E3" w14:textId="77777777" w:rsidR="00FF3A99" w:rsidRDefault="00FF3A99">
      <w:pPr>
        <w:rPr>
          <w:rFonts w:ascii="Arial" w:hAnsi="Arial" w:cs="Arial"/>
          <w:b/>
          <w:color w:val="C00000"/>
          <w:sz w:val="24"/>
        </w:rPr>
      </w:pPr>
    </w:p>
    <w:p w14:paraId="6C630B84" w14:textId="59818406" w:rsidR="00D331C8" w:rsidRPr="00FF3A99" w:rsidRDefault="00FF3A99">
      <w:pPr>
        <w:rPr>
          <w:rFonts w:ascii="Arial" w:hAnsi="Arial" w:cs="Arial"/>
        </w:rPr>
      </w:pPr>
      <w:r w:rsidRPr="00FF3A99">
        <w:rPr>
          <w:rFonts w:ascii="Arial" w:hAnsi="Arial" w:cs="Arial"/>
          <w:b/>
          <w:color w:val="C00000"/>
          <w:sz w:val="24"/>
        </w:rPr>
        <w:lastRenderedPageBreak/>
        <w:t>Instructional Delivery and Support</w:t>
      </w:r>
    </w:p>
    <w:p w14:paraId="4B1900C1" w14:textId="193EBB3E" w:rsidR="00FF3A99" w:rsidRDefault="00FF3A99">
      <w:pPr>
        <w:rPr>
          <w:rFonts w:ascii="Arial" w:hAnsi="Arial" w:cs="Arial"/>
        </w:rPr>
      </w:pPr>
      <w:r w:rsidRPr="00FF3A99">
        <w:rPr>
          <w:rFonts w:ascii="Arial" w:hAnsi="Arial" w:cs="Arial"/>
        </w:rPr>
        <w:t>The district will provide a variety of opportunities to meet student readiness levels through flexible and supportive instructional models:</w:t>
      </w:r>
    </w:p>
    <w:p w14:paraId="5278355A" w14:textId="5F514034" w:rsidR="00676262" w:rsidRPr="00FF3A99" w:rsidRDefault="00FF3A99">
      <w:pPr>
        <w:rPr>
          <w:rFonts w:ascii="Arial" w:hAnsi="Arial" w:cs="Arial"/>
        </w:rPr>
      </w:pPr>
      <w:r w:rsidRPr="00FF3A99">
        <w:rPr>
          <w:rFonts w:ascii="Arial" w:hAnsi="Arial" w:cs="Arial"/>
        </w:rPr>
        <w:t>• Elementary (Grades 4–5): Acceleration will primarily occur through a</w:t>
      </w:r>
      <w:r w:rsidRPr="00FF3A99">
        <w:rPr>
          <w:rFonts w:ascii="Arial" w:hAnsi="Arial" w:cs="Arial"/>
        </w:rPr>
        <w:t xml:space="preserve"> Multi-Tiered System of Supports (MTSS) framework with </w:t>
      </w:r>
      <w:r w:rsidR="00D54E3D" w:rsidRPr="00FF3A99">
        <w:rPr>
          <w:rFonts w:ascii="Arial" w:hAnsi="Arial" w:cs="Arial"/>
        </w:rPr>
        <w:t xml:space="preserve">targeted </w:t>
      </w:r>
      <w:r w:rsidRPr="00FF3A99">
        <w:rPr>
          <w:rFonts w:ascii="Arial" w:hAnsi="Arial" w:cs="Arial"/>
        </w:rPr>
        <w:t>enrichment and differentiated instruction.</w:t>
      </w:r>
      <w:r w:rsidRPr="00FF3A99">
        <w:rPr>
          <w:rFonts w:ascii="Arial" w:hAnsi="Arial" w:cs="Arial"/>
        </w:rPr>
        <w:br/>
        <w:t xml:space="preserve">• Middle and High School: Accelerated learning and advanced coursework will be available through </w:t>
      </w:r>
      <w:r w:rsidR="00676262" w:rsidRPr="00FF3A99">
        <w:rPr>
          <w:rFonts w:ascii="Arial" w:hAnsi="Arial" w:cs="Arial"/>
        </w:rPr>
        <w:t xml:space="preserve">the </w:t>
      </w:r>
      <w:r w:rsidRPr="00FF3A99">
        <w:rPr>
          <w:rFonts w:ascii="Arial" w:hAnsi="Arial" w:cs="Arial"/>
        </w:rPr>
        <w:t xml:space="preserve">MTSS </w:t>
      </w:r>
      <w:r w:rsidR="00D54E3D" w:rsidRPr="00FF3A99">
        <w:rPr>
          <w:rFonts w:ascii="Arial" w:hAnsi="Arial" w:cs="Arial"/>
        </w:rPr>
        <w:t>framework</w:t>
      </w:r>
      <w:r w:rsidRPr="00FF3A99">
        <w:rPr>
          <w:rFonts w:ascii="Arial" w:hAnsi="Arial" w:cs="Arial"/>
        </w:rPr>
        <w:t xml:space="preserve"> </w:t>
      </w:r>
      <w:r w:rsidR="00D54E3D" w:rsidRPr="00FF3A99">
        <w:rPr>
          <w:rFonts w:ascii="Arial" w:hAnsi="Arial" w:cs="Arial"/>
        </w:rPr>
        <w:t>and/</w:t>
      </w:r>
      <w:r w:rsidRPr="00FF3A99">
        <w:rPr>
          <w:rFonts w:ascii="Arial" w:hAnsi="Arial" w:cs="Arial"/>
        </w:rPr>
        <w:t>or other advanced pathways based on student readiness and scheduling feasibility.</w:t>
      </w:r>
    </w:p>
    <w:p w14:paraId="2EBDAB35" w14:textId="134599BC" w:rsidR="00D331C8" w:rsidRPr="00FF3A99" w:rsidRDefault="00676262">
      <w:pPr>
        <w:rPr>
          <w:rFonts w:ascii="Arial" w:hAnsi="Arial" w:cs="Arial"/>
        </w:rPr>
      </w:pPr>
      <w:r w:rsidRPr="00FF3A99">
        <w:rPr>
          <w:rFonts w:ascii="Arial" w:hAnsi="Arial" w:cs="Arial"/>
        </w:rPr>
        <w:t>At all levels, instruction will be designed by content-specific teams, and student progress will be monitored and supported to ensure success.</w:t>
      </w:r>
    </w:p>
    <w:p w14:paraId="5723E9CE" w14:textId="77777777" w:rsidR="00D331C8" w:rsidRPr="00FF3A99" w:rsidRDefault="00FF3A99">
      <w:pPr>
        <w:rPr>
          <w:rFonts w:ascii="Arial" w:hAnsi="Arial" w:cs="Arial"/>
        </w:rPr>
      </w:pPr>
      <w:r w:rsidRPr="00FF3A99">
        <w:rPr>
          <w:rFonts w:ascii="Arial" w:hAnsi="Arial" w:cs="Arial"/>
          <w:b/>
          <w:color w:val="C00000"/>
          <w:sz w:val="24"/>
        </w:rPr>
        <w:t>School-Level Policy Requirement</w:t>
      </w:r>
    </w:p>
    <w:p w14:paraId="64910846" w14:textId="2AF746FD" w:rsidR="00FF3A99" w:rsidRDefault="00FF3A99">
      <w:pPr>
        <w:rPr>
          <w:rFonts w:ascii="Arial" w:hAnsi="Arial" w:cs="Arial"/>
        </w:rPr>
      </w:pPr>
      <w:r w:rsidRPr="00FF3A99">
        <w:rPr>
          <w:rFonts w:ascii="Arial" w:hAnsi="Arial" w:cs="Arial"/>
        </w:rPr>
        <w:t>Each school with a School-Based Decision-Making (SBDM) Council will adopt a school-level policy aligned to this district plan.</w:t>
      </w:r>
      <w:r w:rsidRPr="00FF3A99">
        <w:rPr>
          <w:rFonts w:ascii="Arial" w:hAnsi="Arial" w:cs="Arial"/>
        </w:rPr>
        <w:br/>
      </w:r>
      <w:r w:rsidRPr="00FF3A99">
        <w:rPr>
          <w:rFonts w:ascii="Arial" w:hAnsi="Arial" w:cs="Arial"/>
        </w:rPr>
        <w:t>These policies will address:</w:t>
      </w:r>
    </w:p>
    <w:p w14:paraId="17CD5789" w14:textId="62E0C922" w:rsidR="00D331C8" w:rsidRPr="00FF3A99" w:rsidRDefault="00FF3A99">
      <w:pPr>
        <w:rPr>
          <w:rFonts w:ascii="Arial" w:hAnsi="Arial" w:cs="Arial"/>
        </w:rPr>
      </w:pPr>
      <w:r w:rsidRPr="00FF3A99">
        <w:rPr>
          <w:rFonts w:ascii="Arial" w:hAnsi="Arial" w:cs="Arial"/>
        </w:rPr>
        <w:t xml:space="preserve">• </w:t>
      </w:r>
      <w:r w:rsidR="00676262" w:rsidRPr="00FF3A99">
        <w:rPr>
          <w:rFonts w:ascii="Arial" w:hAnsi="Arial" w:cs="Arial"/>
        </w:rPr>
        <w:t>Id</w:t>
      </w:r>
      <w:r w:rsidRPr="00FF3A99">
        <w:rPr>
          <w:rFonts w:ascii="Arial" w:hAnsi="Arial" w:cs="Arial"/>
        </w:rPr>
        <w:t xml:space="preserve">entification </w:t>
      </w:r>
      <w:r w:rsidR="00676262" w:rsidRPr="00FF3A99">
        <w:rPr>
          <w:rFonts w:ascii="Arial" w:hAnsi="Arial" w:cs="Arial"/>
        </w:rPr>
        <w:t xml:space="preserve">and placement </w:t>
      </w:r>
      <w:r w:rsidRPr="00FF3A99">
        <w:rPr>
          <w:rFonts w:ascii="Arial" w:hAnsi="Arial" w:cs="Arial"/>
        </w:rPr>
        <w:t>of students for advanced learning</w:t>
      </w:r>
      <w:r w:rsidRPr="00FF3A99">
        <w:rPr>
          <w:rFonts w:ascii="Arial" w:hAnsi="Arial" w:cs="Arial"/>
        </w:rPr>
        <w:br/>
        <w:t xml:space="preserve">• </w:t>
      </w:r>
      <w:r w:rsidR="00676262" w:rsidRPr="00FF3A99">
        <w:rPr>
          <w:rFonts w:ascii="Arial" w:hAnsi="Arial" w:cs="Arial"/>
        </w:rPr>
        <w:t>C</w:t>
      </w:r>
      <w:r w:rsidRPr="00FF3A99">
        <w:rPr>
          <w:rFonts w:ascii="Arial" w:hAnsi="Arial" w:cs="Arial"/>
        </w:rPr>
        <w:t>ommunication with families</w:t>
      </w:r>
      <w:r w:rsidRPr="00FF3A99">
        <w:rPr>
          <w:rFonts w:ascii="Arial" w:hAnsi="Arial" w:cs="Arial"/>
        </w:rPr>
        <w:br/>
        <w:t>• Academic supports and progress monitoring</w:t>
      </w:r>
      <w:r w:rsidRPr="00FF3A99">
        <w:rPr>
          <w:rFonts w:ascii="Arial" w:hAnsi="Arial" w:cs="Arial"/>
        </w:rPr>
        <w:br/>
        <w:t>• Procedures for opt-out or withdrawal</w:t>
      </w:r>
      <w:r w:rsidRPr="00FF3A99">
        <w:rPr>
          <w:rFonts w:ascii="Arial" w:hAnsi="Arial" w:cs="Arial"/>
        </w:rPr>
        <w:br/>
      </w:r>
      <w:r w:rsidRPr="00FF3A99">
        <w:rPr>
          <w:rFonts w:ascii="Arial" w:hAnsi="Arial" w:cs="Arial"/>
        </w:rPr>
        <w:br/>
        <w:t>This ensures consistent and equitable practices across all schools.</w:t>
      </w:r>
    </w:p>
    <w:p w14:paraId="16C0E7AD" w14:textId="77777777" w:rsidR="00D331C8" w:rsidRPr="00FF3A99" w:rsidRDefault="00FF3A99">
      <w:pPr>
        <w:rPr>
          <w:rFonts w:ascii="Arial" w:hAnsi="Arial" w:cs="Arial"/>
        </w:rPr>
      </w:pPr>
      <w:r w:rsidRPr="00FF3A99">
        <w:rPr>
          <w:rFonts w:ascii="Arial" w:hAnsi="Arial" w:cs="Arial"/>
          <w:b/>
          <w:color w:val="C00000"/>
          <w:sz w:val="24"/>
        </w:rPr>
        <w:t>Implementation Timeline</w:t>
      </w:r>
    </w:p>
    <w:p w14:paraId="0184875B" w14:textId="77777777" w:rsidR="00D331C8" w:rsidRPr="00FF3A99" w:rsidRDefault="00FF3A99">
      <w:pPr>
        <w:rPr>
          <w:rFonts w:ascii="Arial" w:hAnsi="Arial" w:cs="Arial"/>
        </w:rPr>
      </w:pPr>
      <w:r w:rsidRPr="00FF3A99">
        <w:rPr>
          <w:rFonts w:ascii="Arial" w:hAnsi="Arial" w:cs="Arial"/>
        </w:rPr>
        <w:t>Todd County Schools will phase in the plan according to state requirements:</w:t>
      </w:r>
      <w:r w:rsidRPr="00FF3A99">
        <w:rPr>
          <w:rFonts w:ascii="Arial" w:hAnsi="Arial" w:cs="Arial"/>
        </w:rPr>
        <w:br/>
      </w:r>
      <w:r w:rsidRPr="00FF3A99">
        <w:rPr>
          <w:rFonts w:ascii="Arial" w:hAnsi="Arial" w:cs="Arial"/>
        </w:rPr>
        <w:br/>
        <w:t>• August 1, 2026 – Full implementation for Mathematics and English Language Arts (grades 4–12)</w:t>
      </w:r>
      <w:r w:rsidRPr="00FF3A99">
        <w:rPr>
          <w:rFonts w:ascii="Arial" w:hAnsi="Arial" w:cs="Arial"/>
        </w:rPr>
        <w:br/>
        <w:t>• August 1, 2028 – Full implementation for Science and Social Studies (grades 4–12)</w:t>
      </w:r>
      <w:r w:rsidRPr="00FF3A99">
        <w:rPr>
          <w:rFonts w:ascii="Arial" w:hAnsi="Arial" w:cs="Arial"/>
        </w:rPr>
        <w:br/>
      </w:r>
      <w:r w:rsidRPr="00FF3A99">
        <w:rPr>
          <w:rFonts w:ascii="Arial" w:hAnsi="Arial" w:cs="Arial"/>
        </w:rPr>
        <w:br/>
        <w:t>The district will communicate annual updates on readiness, participation, and progress toward full implementation.</w:t>
      </w:r>
    </w:p>
    <w:p w14:paraId="1F1B4BD7" w14:textId="77777777" w:rsidR="00D331C8" w:rsidRPr="00FF3A99" w:rsidRDefault="00FF3A99">
      <w:pPr>
        <w:rPr>
          <w:rFonts w:ascii="Arial" w:hAnsi="Arial" w:cs="Arial"/>
        </w:rPr>
      </w:pPr>
      <w:r w:rsidRPr="00FF3A99">
        <w:rPr>
          <w:rFonts w:ascii="Arial" w:hAnsi="Arial" w:cs="Arial"/>
          <w:b/>
          <w:color w:val="C00000"/>
          <w:sz w:val="24"/>
        </w:rPr>
        <w:t>Monitoring and Continuous Improvement</w:t>
      </w:r>
    </w:p>
    <w:p w14:paraId="066A1A10" w14:textId="6B6B1E6A" w:rsidR="00D331C8" w:rsidRPr="00FF3A99" w:rsidRDefault="00FF3A99">
      <w:pPr>
        <w:rPr>
          <w:rFonts w:ascii="Arial" w:hAnsi="Arial" w:cs="Arial"/>
        </w:rPr>
      </w:pPr>
      <w:r w:rsidRPr="00FF3A99">
        <w:rPr>
          <w:rFonts w:ascii="Arial" w:hAnsi="Arial" w:cs="Arial"/>
        </w:rPr>
        <w:t>Each year, the district will review participation and performance data in accelerated and advanced coursework, including subgroup representation and student outcomes.</w:t>
      </w:r>
      <w:r w:rsidRPr="00FF3A99">
        <w:rPr>
          <w:rFonts w:ascii="Arial" w:hAnsi="Arial" w:cs="Arial"/>
        </w:rPr>
        <w:br/>
      </w:r>
      <w:r w:rsidRPr="00FF3A99">
        <w:rPr>
          <w:rFonts w:ascii="Arial" w:hAnsi="Arial" w:cs="Arial"/>
        </w:rPr>
        <w:br/>
        <w:t>Findings and recommendations will be reported to the Todd County Board of Education to ensure compliance, equity, and continuous improvement.</w:t>
      </w:r>
      <w:r w:rsidRPr="00FF3A99">
        <w:rPr>
          <w:rFonts w:ascii="Arial" w:hAnsi="Arial" w:cs="Arial"/>
        </w:rPr>
        <w:br/>
      </w:r>
      <w:r w:rsidRPr="00FF3A99">
        <w:rPr>
          <w:rFonts w:ascii="Arial" w:hAnsi="Arial" w:cs="Arial"/>
        </w:rPr>
        <w:br/>
      </w:r>
    </w:p>
    <w:sectPr w:rsidR="00D331C8" w:rsidRPr="00FF3A99" w:rsidSect="00FF3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5176792">
    <w:abstractNumId w:val="8"/>
  </w:num>
  <w:num w:numId="2" w16cid:durableId="339822317">
    <w:abstractNumId w:val="6"/>
  </w:num>
  <w:num w:numId="3" w16cid:durableId="1271857256">
    <w:abstractNumId w:val="5"/>
  </w:num>
  <w:num w:numId="4" w16cid:durableId="1171531830">
    <w:abstractNumId w:val="4"/>
  </w:num>
  <w:num w:numId="5" w16cid:durableId="938179795">
    <w:abstractNumId w:val="7"/>
  </w:num>
  <w:num w:numId="6" w16cid:durableId="1747652791">
    <w:abstractNumId w:val="3"/>
  </w:num>
  <w:num w:numId="7" w16cid:durableId="1227687850">
    <w:abstractNumId w:val="2"/>
  </w:num>
  <w:num w:numId="8" w16cid:durableId="1451506623">
    <w:abstractNumId w:val="1"/>
  </w:num>
  <w:num w:numId="9" w16cid:durableId="21451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12EC"/>
    <w:rsid w:val="0015074B"/>
    <w:rsid w:val="0029639D"/>
    <w:rsid w:val="00326F90"/>
    <w:rsid w:val="00676262"/>
    <w:rsid w:val="00AA1D8D"/>
    <w:rsid w:val="00B47730"/>
    <w:rsid w:val="00CB0664"/>
    <w:rsid w:val="00D331C8"/>
    <w:rsid w:val="00D54E3D"/>
    <w:rsid w:val="00FC693F"/>
    <w:rsid w:val="00FF3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B67C5"/>
  <w14:defaultImageDpi w14:val="300"/>
  <w15:docId w15:val="{C78956A3-80A7-49B5-B6FC-39EA06E8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516</Words>
  <Characters>3541</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Addison</cp:lastModifiedBy>
  <cp:revision>2</cp:revision>
  <dcterms:created xsi:type="dcterms:W3CDTF">2025-11-05T03:42:00Z</dcterms:created>
  <dcterms:modified xsi:type="dcterms:W3CDTF">2025-11-05T03:42:00Z</dcterms:modified>
  <cp:category/>
</cp:coreProperties>
</file>