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1FC66" w14:textId="77777777" w:rsidR="005E1F1C" w:rsidRDefault="005E1F1C" w:rsidP="005E1F1C">
      <w:pPr>
        <w:pStyle w:val="Heading1"/>
      </w:pPr>
      <w:r>
        <w:t>CURRICULUM AND INSTRUCTION</w:t>
      </w:r>
      <w:r>
        <w:tab/>
        <w:t>08.1122</w:t>
      </w:r>
    </w:p>
    <w:p w14:paraId="2ADCB963" w14:textId="77777777" w:rsidR="005E1F1C" w:rsidRPr="00CF7A58" w:rsidRDefault="005E1F1C" w:rsidP="005E1F1C">
      <w:pPr>
        <w:pStyle w:val="policytitle"/>
      </w:pPr>
      <w:r>
        <w:t>Advanced Coursework</w:t>
      </w:r>
    </w:p>
    <w:p w14:paraId="70C0C6C1" w14:textId="77777777" w:rsidR="005E1F1C" w:rsidRPr="00D87F53" w:rsidRDefault="005E1F1C" w:rsidP="005E1F1C">
      <w:pPr>
        <w:pStyle w:val="policytext"/>
        <w:rPr>
          <w:rStyle w:val="ksbanormal"/>
        </w:rPr>
      </w:pPr>
      <w:r w:rsidRPr="00D87F53">
        <w:rPr>
          <w:rStyle w:val="ksbanormal"/>
        </w:rPr>
        <w:t>Advanced coursework means educational programs or opportunities designed to challenge students with more rigorous content beyond the standard curriculum, including but not limited to Advanced Placement, International Baccalaureate, and honors courses.</w:t>
      </w:r>
    </w:p>
    <w:p w14:paraId="2E95D85E" w14:textId="77777777" w:rsidR="005E1F1C" w:rsidRPr="00D87F53" w:rsidRDefault="005E1F1C" w:rsidP="005E1F1C">
      <w:pPr>
        <w:pStyle w:val="sideheading"/>
        <w:rPr>
          <w:rStyle w:val="ksbanormal"/>
        </w:rPr>
      </w:pPr>
      <w:r w:rsidRPr="00D87F53">
        <w:rPr>
          <w:rStyle w:val="ksbanormal"/>
        </w:rPr>
        <w:t>District Plan</w:t>
      </w:r>
    </w:p>
    <w:p w14:paraId="459A6A89" w14:textId="77777777" w:rsidR="005E1F1C" w:rsidRPr="00D87F53" w:rsidRDefault="005E1F1C" w:rsidP="005E1F1C">
      <w:pPr>
        <w:pStyle w:val="policytext"/>
        <w:rPr>
          <w:rStyle w:val="ksbanormal"/>
        </w:rPr>
      </w:pPr>
      <w:r w:rsidRPr="00D87F53">
        <w:rPr>
          <w:rStyle w:val="ksbanormal"/>
        </w:rPr>
        <w:t xml:space="preserve">By December 1, 2025, the District shall adopt a </w:t>
      </w:r>
      <w:proofErr w:type="gramStart"/>
      <w:r w:rsidRPr="00D87F53">
        <w:rPr>
          <w:rStyle w:val="ksbanormal"/>
        </w:rPr>
        <w:t>plan establishing policies</w:t>
      </w:r>
      <w:proofErr w:type="gramEnd"/>
      <w:r w:rsidRPr="00D87F53">
        <w:rPr>
          <w:rStyle w:val="ksbanormal"/>
        </w:rPr>
        <w:t xml:space="preserve"> on the promotion of advanced coursework or accelerated learning in language arts, mathematics, social studies, and science by grade level for students in grades four (4) through twelve (12).</w:t>
      </w:r>
    </w:p>
    <w:p w14:paraId="4FF5E22F" w14:textId="77777777" w:rsidR="005E1F1C" w:rsidRPr="00D87F53" w:rsidRDefault="005E1F1C" w:rsidP="005E1F1C">
      <w:pPr>
        <w:pStyle w:val="policytext"/>
        <w:rPr>
          <w:rStyle w:val="ksbanormal"/>
        </w:rPr>
      </w:pPr>
      <w:r w:rsidRPr="00D87F53">
        <w:rPr>
          <w:rStyle w:val="ksbanormal"/>
        </w:rPr>
        <w:t>The plan shall:</w:t>
      </w:r>
    </w:p>
    <w:p w14:paraId="26F30BCE" w14:textId="77777777" w:rsidR="005E1F1C" w:rsidRPr="00D87F53" w:rsidRDefault="005E1F1C" w:rsidP="005E1F1C">
      <w:pPr>
        <w:pStyle w:val="policytext"/>
        <w:numPr>
          <w:ilvl w:val="0"/>
          <w:numId w:val="1"/>
        </w:numPr>
        <w:rPr>
          <w:rStyle w:val="ksbanormal"/>
        </w:rPr>
      </w:pPr>
      <w:r w:rsidRPr="00D87F53">
        <w:rPr>
          <w:rStyle w:val="ksbanormal"/>
        </w:rPr>
        <w:t xml:space="preserve">Be published on the </w:t>
      </w:r>
      <w:proofErr w:type="gramStart"/>
      <w:r w:rsidRPr="00D87F53">
        <w:rPr>
          <w:rStyle w:val="ksbanormal"/>
        </w:rPr>
        <w:t>District</w:t>
      </w:r>
      <w:proofErr w:type="gramEnd"/>
      <w:r w:rsidRPr="00D87F53">
        <w:rPr>
          <w:rStyle w:val="ksbanormal"/>
        </w:rPr>
        <w:t xml:space="preserve"> website;</w:t>
      </w:r>
    </w:p>
    <w:p w14:paraId="5518926F" w14:textId="77777777" w:rsidR="005E1F1C" w:rsidRPr="00D87F53" w:rsidRDefault="005E1F1C" w:rsidP="005E1F1C">
      <w:pPr>
        <w:pStyle w:val="policytext"/>
        <w:numPr>
          <w:ilvl w:val="0"/>
          <w:numId w:val="1"/>
        </w:numPr>
        <w:rPr>
          <w:rStyle w:val="ksbanormal"/>
        </w:rPr>
      </w:pPr>
      <w:r w:rsidRPr="00D87F53">
        <w:rPr>
          <w:rStyle w:val="ksbanormal"/>
        </w:rPr>
        <w:t>Describe the strategies and approach to advanced coursework or accelerated learning options by grade level for language arts, mathematics, social studies, and science; and</w:t>
      </w:r>
    </w:p>
    <w:p w14:paraId="2AB699CC" w14:textId="77777777" w:rsidR="005E1F1C" w:rsidRPr="00D87F53" w:rsidRDefault="005E1F1C" w:rsidP="005E1F1C">
      <w:pPr>
        <w:pStyle w:val="policytext"/>
        <w:numPr>
          <w:ilvl w:val="0"/>
          <w:numId w:val="1"/>
        </w:numPr>
        <w:rPr>
          <w:rStyle w:val="ksbanormal"/>
        </w:rPr>
      </w:pPr>
      <w:r w:rsidRPr="00D87F53">
        <w:rPr>
          <w:rStyle w:val="ksbanormal"/>
        </w:rPr>
        <w:t>Require that the service delivery options for students identified as gifted and talented in language arts, mathematics, social studies, and science include the following for each grade level and subject area:</w:t>
      </w:r>
    </w:p>
    <w:p w14:paraId="3A36E90C" w14:textId="77777777" w:rsidR="005E1F1C" w:rsidRPr="00D87F53" w:rsidRDefault="005E1F1C" w:rsidP="005E1F1C">
      <w:pPr>
        <w:pStyle w:val="policytext"/>
        <w:numPr>
          <w:ilvl w:val="1"/>
          <w:numId w:val="1"/>
        </w:numPr>
        <w:rPr>
          <w:rStyle w:val="ksbanormal"/>
        </w:rPr>
      </w:pPr>
      <w:r w:rsidRPr="00D87F53">
        <w:rPr>
          <w:rStyle w:val="ksbanormal"/>
        </w:rPr>
        <w:t>Accelerated learning or advanced coursework; and</w:t>
      </w:r>
    </w:p>
    <w:p w14:paraId="67974534" w14:textId="77777777" w:rsidR="005E1F1C" w:rsidRPr="00D87F53" w:rsidRDefault="005E1F1C" w:rsidP="005E1F1C">
      <w:pPr>
        <w:pStyle w:val="policytext"/>
        <w:numPr>
          <w:ilvl w:val="1"/>
          <w:numId w:val="1"/>
        </w:numPr>
        <w:rPr>
          <w:rStyle w:val="ksbanormal"/>
        </w:rPr>
      </w:pPr>
      <w:r w:rsidRPr="00D87F53">
        <w:rPr>
          <w:rStyle w:val="ksbanormal"/>
        </w:rPr>
        <w:t>At least one (1) of the following service delivery options:</w:t>
      </w:r>
    </w:p>
    <w:p w14:paraId="3146BF8C" w14:textId="77777777" w:rsidR="005E1F1C" w:rsidRPr="00D87F53" w:rsidRDefault="005E1F1C" w:rsidP="005E1F1C">
      <w:pPr>
        <w:pStyle w:val="policytext"/>
        <w:numPr>
          <w:ilvl w:val="2"/>
          <w:numId w:val="1"/>
        </w:numPr>
        <w:rPr>
          <w:rStyle w:val="ksbanormal"/>
        </w:rPr>
      </w:pPr>
      <w:r w:rsidRPr="00D87F53">
        <w:rPr>
          <w:rStyle w:val="ksbanormal"/>
        </w:rPr>
        <w:t>Collaborate teaching and consultation services;</w:t>
      </w:r>
    </w:p>
    <w:p w14:paraId="022F27AB" w14:textId="77777777" w:rsidR="005E1F1C" w:rsidRPr="00D87F53" w:rsidRDefault="005E1F1C" w:rsidP="005E1F1C">
      <w:pPr>
        <w:pStyle w:val="policytext"/>
        <w:numPr>
          <w:ilvl w:val="2"/>
          <w:numId w:val="1"/>
        </w:numPr>
        <w:rPr>
          <w:rStyle w:val="ksbanormal"/>
        </w:rPr>
      </w:pPr>
      <w:r w:rsidRPr="00D87F53">
        <w:rPr>
          <w:rStyle w:val="ksbanormal"/>
        </w:rPr>
        <w:t>Special counseling services;</w:t>
      </w:r>
    </w:p>
    <w:p w14:paraId="66117B5F" w14:textId="77777777" w:rsidR="005E1F1C" w:rsidRPr="00D87F53" w:rsidRDefault="005E1F1C" w:rsidP="005E1F1C">
      <w:pPr>
        <w:pStyle w:val="policytext"/>
        <w:numPr>
          <w:ilvl w:val="2"/>
          <w:numId w:val="1"/>
        </w:numPr>
        <w:rPr>
          <w:rStyle w:val="ksbanormal"/>
        </w:rPr>
      </w:pPr>
      <w:r w:rsidRPr="00D87F53">
        <w:rPr>
          <w:rStyle w:val="ksbanormal"/>
        </w:rPr>
        <w:t>Differentiated study experiences for individuals and cluster groups in the regular classroom;</w:t>
      </w:r>
    </w:p>
    <w:p w14:paraId="47B6EAD1" w14:textId="77777777" w:rsidR="005E1F1C" w:rsidRPr="00D87F53" w:rsidRDefault="005E1F1C" w:rsidP="005E1F1C">
      <w:pPr>
        <w:pStyle w:val="policytext"/>
        <w:numPr>
          <w:ilvl w:val="2"/>
          <w:numId w:val="1"/>
        </w:numPr>
        <w:rPr>
          <w:rStyle w:val="ksbanormal"/>
        </w:rPr>
      </w:pPr>
      <w:r w:rsidRPr="00D87F53">
        <w:rPr>
          <w:rStyle w:val="ksbanormal"/>
        </w:rPr>
        <w:t>Distance learning;</w:t>
      </w:r>
    </w:p>
    <w:p w14:paraId="4F5B35B5" w14:textId="77777777" w:rsidR="005E1F1C" w:rsidRPr="00D87F53" w:rsidRDefault="005E1F1C" w:rsidP="005E1F1C">
      <w:pPr>
        <w:pStyle w:val="policytext"/>
        <w:numPr>
          <w:ilvl w:val="2"/>
          <w:numId w:val="1"/>
        </w:numPr>
        <w:rPr>
          <w:rStyle w:val="ksbanormal"/>
        </w:rPr>
      </w:pPr>
      <w:r w:rsidRPr="00D87F53">
        <w:rPr>
          <w:rStyle w:val="ksbanormal"/>
        </w:rPr>
        <w:t>Enrichment services that are not extracurricular during the school day;</w:t>
      </w:r>
    </w:p>
    <w:p w14:paraId="79283C2A" w14:textId="77777777" w:rsidR="005E1F1C" w:rsidRPr="00D87F53" w:rsidRDefault="005E1F1C" w:rsidP="005E1F1C">
      <w:pPr>
        <w:pStyle w:val="policytext"/>
        <w:numPr>
          <w:ilvl w:val="2"/>
          <w:numId w:val="1"/>
        </w:numPr>
        <w:rPr>
          <w:rStyle w:val="ksbanormal"/>
        </w:rPr>
      </w:pPr>
      <w:r w:rsidRPr="00D87F53">
        <w:rPr>
          <w:rStyle w:val="ksbanormal"/>
        </w:rPr>
        <w:t>Independent study;</w:t>
      </w:r>
    </w:p>
    <w:p w14:paraId="1799082D" w14:textId="77777777" w:rsidR="005E1F1C" w:rsidRPr="00D87F53" w:rsidRDefault="005E1F1C" w:rsidP="005E1F1C">
      <w:pPr>
        <w:pStyle w:val="policytext"/>
        <w:numPr>
          <w:ilvl w:val="2"/>
          <w:numId w:val="1"/>
        </w:numPr>
        <w:rPr>
          <w:rStyle w:val="ksbanormal"/>
        </w:rPr>
      </w:pPr>
      <w:r w:rsidRPr="00D87F53">
        <w:rPr>
          <w:rStyle w:val="ksbanormal"/>
        </w:rPr>
        <w:t>Mentorships;</w:t>
      </w:r>
    </w:p>
    <w:p w14:paraId="64DB75FF" w14:textId="77777777" w:rsidR="005E1F1C" w:rsidRPr="00D87F53" w:rsidRDefault="005E1F1C" w:rsidP="005E1F1C">
      <w:pPr>
        <w:pStyle w:val="policytext"/>
        <w:numPr>
          <w:ilvl w:val="2"/>
          <w:numId w:val="1"/>
        </w:numPr>
        <w:rPr>
          <w:rStyle w:val="ksbanormal"/>
        </w:rPr>
      </w:pPr>
      <w:r w:rsidRPr="00D87F53">
        <w:rPr>
          <w:rStyle w:val="ksbanormal"/>
        </w:rPr>
        <w:t>Resource services delivered in a pull-out classroom or other appropriate instructional setting;</w:t>
      </w:r>
    </w:p>
    <w:p w14:paraId="524A94B2" w14:textId="77777777" w:rsidR="005E1F1C" w:rsidRPr="00D87F53" w:rsidRDefault="005E1F1C" w:rsidP="005E1F1C">
      <w:pPr>
        <w:pStyle w:val="policytext"/>
        <w:numPr>
          <w:ilvl w:val="2"/>
          <w:numId w:val="1"/>
        </w:numPr>
        <w:rPr>
          <w:rStyle w:val="ksbanormal"/>
        </w:rPr>
      </w:pPr>
      <w:r w:rsidRPr="00D87F53">
        <w:rPr>
          <w:rStyle w:val="ksbanormal"/>
        </w:rPr>
        <w:t>Seminars;</w:t>
      </w:r>
    </w:p>
    <w:p w14:paraId="1237616F" w14:textId="77777777" w:rsidR="005E1F1C" w:rsidRPr="00D87F53" w:rsidRDefault="005E1F1C" w:rsidP="005E1F1C">
      <w:pPr>
        <w:pStyle w:val="policytext"/>
        <w:numPr>
          <w:ilvl w:val="2"/>
          <w:numId w:val="1"/>
        </w:numPr>
        <w:rPr>
          <w:rStyle w:val="ksbanormal"/>
        </w:rPr>
      </w:pPr>
      <w:r w:rsidRPr="00D87F53">
        <w:rPr>
          <w:rStyle w:val="ksbanormal"/>
        </w:rPr>
        <w:t>Travel study options; or</w:t>
      </w:r>
    </w:p>
    <w:p w14:paraId="71A1A0F5" w14:textId="77777777" w:rsidR="005E1F1C" w:rsidRPr="00D87F53" w:rsidRDefault="005E1F1C" w:rsidP="005E1F1C">
      <w:pPr>
        <w:pStyle w:val="policytext"/>
        <w:numPr>
          <w:ilvl w:val="2"/>
          <w:numId w:val="1"/>
        </w:numPr>
        <w:rPr>
          <w:rStyle w:val="ksbanormal"/>
        </w:rPr>
      </w:pPr>
      <w:r w:rsidRPr="00D87F53">
        <w:rPr>
          <w:rStyle w:val="ksbanormal"/>
        </w:rPr>
        <w:t>Special schools or self-contained classrooms for students in grades four (4) through twelve (12) only.</w:t>
      </w:r>
    </w:p>
    <w:p w14:paraId="60A8DBB3" w14:textId="77777777" w:rsidR="005E1F1C" w:rsidRPr="002847AC" w:rsidRDefault="005E1F1C" w:rsidP="005E1F1C">
      <w:pPr>
        <w:pStyle w:val="sideheading"/>
        <w:rPr>
          <w:rStyle w:val="ksbanormal"/>
        </w:rPr>
      </w:pPr>
      <w:r w:rsidRPr="002847AC">
        <w:rPr>
          <w:rStyle w:val="ksbanormal"/>
        </w:rPr>
        <w:t>School Policy</w:t>
      </w:r>
    </w:p>
    <w:p w14:paraId="4901563E" w14:textId="77777777" w:rsidR="005E1F1C" w:rsidRPr="00D87F53" w:rsidRDefault="005E1F1C" w:rsidP="005E1F1C">
      <w:pPr>
        <w:pStyle w:val="List123"/>
        <w:ind w:left="0" w:firstLine="0"/>
        <w:textAlignment w:val="auto"/>
        <w:rPr>
          <w:rStyle w:val="ksbanormal"/>
        </w:rPr>
      </w:pPr>
      <w:r w:rsidRPr="00D87F53">
        <w:rPr>
          <w:rStyle w:val="ksbanormal"/>
        </w:rPr>
        <w:t xml:space="preserve">Every school shall establish a policy that is consistent with the District plan adopted by the Board in accordance with </w:t>
      </w:r>
      <w:hyperlink r:id="rId7" w:history="1">
        <w:r w:rsidR="00D87F53">
          <w:rPr>
            <w:rStyle w:val="Hyperlink"/>
          </w:rPr>
          <w:t>KRS 158.6453</w:t>
        </w:r>
      </w:hyperlink>
      <w:r w:rsidRPr="00D87F53">
        <w:rPr>
          <w:rStyle w:val="ksbanormal"/>
        </w:rPr>
        <w:t xml:space="preserve"> on the recruitment and assignment of students to advanced coursework options that recognizes that all students have the right to participate in a rigorous and academically challenging curriculum. The policy shall require that the school notify all students, parents and guardians of the:</w:t>
      </w:r>
    </w:p>
    <w:p w14:paraId="535657CC" w14:textId="77777777" w:rsidR="005E1F1C" w:rsidRDefault="005E1F1C" w:rsidP="005E1F1C">
      <w:pPr>
        <w:pStyle w:val="sideheading"/>
      </w:pPr>
      <w:r>
        <w:br w:type="page"/>
      </w:r>
    </w:p>
    <w:p w14:paraId="32730DB1" w14:textId="77777777" w:rsidR="005E1F1C" w:rsidRDefault="005E1F1C" w:rsidP="005E1F1C">
      <w:pPr>
        <w:pStyle w:val="Heading1"/>
      </w:pPr>
      <w:r>
        <w:lastRenderedPageBreak/>
        <w:t>CURRICULUM AND INSTRUCTION</w:t>
      </w:r>
      <w:r>
        <w:tab/>
        <w:t>08.1122</w:t>
      </w:r>
    </w:p>
    <w:p w14:paraId="02E11E50" w14:textId="77777777" w:rsidR="005E1F1C" w:rsidRPr="00284EC5" w:rsidRDefault="005E1F1C" w:rsidP="005E1F1C">
      <w:pPr>
        <w:pStyle w:val="Heading1"/>
      </w:pPr>
      <w:r>
        <w:tab/>
        <w:t>(Continued)</w:t>
      </w:r>
    </w:p>
    <w:p w14:paraId="1154A2D4" w14:textId="77777777" w:rsidR="005E1F1C" w:rsidRDefault="005E1F1C" w:rsidP="005E1F1C">
      <w:pPr>
        <w:pStyle w:val="policytitle"/>
      </w:pPr>
      <w:r>
        <w:t>Advanced Coursework</w:t>
      </w:r>
    </w:p>
    <w:p w14:paraId="76F76898" w14:textId="77777777" w:rsidR="005E1F1C" w:rsidRPr="00CF7A58" w:rsidRDefault="005E1F1C" w:rsidP="005E1F1C">
      <w:pPr>
        <w:pStyle w:val="sideheading"/>
      </w:pPr>
      <w:r w:rsidRPr="002847AC">
        <w:rPr>
          <w:rStyle w:val="ksbanormal"/>
        </w:rPr>
        <w:t>School Policy</w:t>
      </w:r>
      <w:r>
        <w:rPr>
          <w:rStyle w:val="ksbanormal"/>
        </w:rPr>
        <w:t xml:space="preserve"> (continued)</w:t>
      </w:r>
    </w:p>
    <w:p w14:paraId="0C748E4D" w14:textId="77777777" w:rsidR="005E1F1C" w:rsidRPr="00D87F53" w:rsidRDefault="005E1F1C" w:rsidP="005E1F1C">
      <w:pPr>
        <w:pStyle w:val="List123"/>
        <w:numPr>
          <w:ilvl w:val="0"/>
          <w:numId w:val="2"/>
        </w:numPr>
        <w:ind w:left="990"/>
        <w:textAlignment w:val="auto"/>
        <w:rPr>
          <w:rStyle w:val="ksbanormal"/>
        </w:rPr>
      </w:pPr>
      <w:r w:rsidRPr="00D87F53">
        <w:rPr>
          <w:rStyle w:val="ksbanormal"/>
        </w:rPr>
        <w:t>Long-term benefits of student participation in advanced coursework; and</w:t>
      </w:r>
    </w:p>
    <w:p w14:paraId="6E83D5D8" w14:textId="77777777" w:rsidR="005E1F1C" w:rsidRPr="00D87F53" w:rsidRDefault="005E1F1C" w:rsidP="005E1F1C">
      <w:pPr>
        <w:pStyle w:val="List123"/>
        <w:numPr>
          <w:ilvl w:val="0"/>
          <w:numId w:val="2"/>
        </w:numPr>
        <w:ind w:left="990"/>
        <w:textAlignment w:val="auto"/>
        <w:rPr>
          <w:rStyle w:val="ksbanormal"/>
        </w:rPr>
      </w:pPr>
      <w:r w:rsidRPr="00D87F53">
        <w:rPr>
          <w:rStyle w:val="ksbanormal"/>
        </w:rPr>
        <w:t>Advanced coursework opportunities available at the school.</w:t>
      </w:r>
    </w:p>
    <w:p w14:paraId="52AFB04F" w14:textId="77777777" w:rsidR="005E1F1C" w:rsidRPr="00D87F53" w:rsidRDefault="005E1F1C" w:rsidP="005E1F1C">
      <w:pPr>
        <w:pStyle w:val="policytext"/>
        <w:rPr>
          <w:rStyle w:val="ksbanormal"/>
        </w:rPr>
      </w:pPr>
      <w:r w:rsidRPr="00D87F53">
        <w:rPr>
          <w:rStyle w:val="ksbanormal"/>
        </w:rPr>
        <w:t>When practicable the school shall offer advanced coursework in mathematics, reading, science, and English language arts for students in grades four (4) through twelve (12).</w:t>
      </w:r>
    </w:p>
    <w:p w14:paraId="390BB5D2" w14:textId="77777777" w:rsidR="005E1F1C" w:rsidRDefault="005E1F1C" w:rsidP="005E1F1C">
      <w:pPr>
        <w:pStyle w:val="sideheading"/>
      </w:pPr>
      <w:r>
        <w:t>Reference:</w:t>
      </w:r>
    </w:p>
    <w:p w14:paraId="114AFB14" w14:textId="77777777" w:rsidR="005E1F1C" w:rsidRPr="00D87F53" w:rsidRDefault="00BD2489" w:rsidP="005E1F1C">
      <w:pPr>
        <w:pStyle w:val="Reference"/>
        <w:spacing w:after="120"/>
        <w:rPr>
          <w:rStyle w:val="ksbanormal"/>
        </w:rPr>
      </w:pPr>
      <w:hyperlink r:id="rId8" w:history="1">
        <w:r w:rsidR="00D87F53">
          <w:rPr>
            <w:rStyle w:val="Hyperlink"/>
          </w:rPr>
          <w:t>KRS 158.6453</w:t>
        </w:r>
      </w:hyperlink>
    </w:p>
    <w:p w14:paraId="048EF42D" w14:textId="77777777" w:rsidR="005E1F1C" w:rsidRDefault="005E1F1C" w:rsidP="005E1F1C">
      <w:pPr>
        <w:pStyle w:val="sideheading"/>
      </w:pPr>
      <w:r>
        <w:t>Related Policies:</w:t>
      </w:r>
    </w:p>
    <w:p w14:paraId="7B3A27E1" w14:textId="77777777" w:rsidR="005E1F1C" w:rsidRPr="00D87F53" w:rsidRDefault="005E1F1C" w:rsidP="005E1F1C">
      <w:pPr>
        <w:pStyle w:val="Reference"/>
        <w:rPr>
          <w:rStyle w:val="ksbanormal"/>
        </w:rPr>
      </w:pPr>
      <w:r w:rsidRPr="00D87F53">
        <w:rPr>
          <w:rStyle w:val="ksbanormal"/>
        </w:rPr>
        <w:t>02.4241; 08.113; 08.1131; 08.11311; 08.132</w:t>
      </w:r>
    </w:p>
    <w:p w14:paraId="0118D229" w14:textId="77777777" w:rsidR="005E1F1C" w:rsidRDefault="00D87F53" w:rsidP="005E1F1C">
      <w:pPr>
        <w:pStyle w:val="policytextright"/>
      </w:pPr>
      <w:r>
        <w:t>Adopted/Amended: 6/11/2025</w:t>
      </w:r>
    </w:p>
    <w:p w14:paraId="30432645" w14:textId="77777777" w:rsidR="00F776E7" w:rsidRDefault="00D87F53" w:rsidP="005E1F1C">
      <w:pPr>
        <w:pStyle w:val="policytextright"/>
      </w:pPr>
      <w:r>
        <w:t>Order #:         5.B.</w:t>
      </w:r>
    </w:p>
    <w:sectPr w:rsidR="00F776E7" w:rsidSect="007F61AD">
      <w:footerReference w:type="default" r:id="rId9"/>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A3937" w14:textId="77777777" w:rsidR="005E1F1C" w:rsidRDefault="005E1F1C" w:rsidP="005E1F1C">
      <w:r>
        <w:separator/>
      </w:r>
    </w:p>
  </w:endnote>
  <w:endnote w:type="continuationSeparator" w:id="0">
    <w:p w14:paraId="160C1E68" w14:textId="77777777" w:rsidR="005E1F1C" w:rsidRDefault="005E1F1C" w:rsidP="005E1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BF540" w14:textId="77777777" w:rsidR="005E1F1C" w:rsidRPr="005E1F1C" w:rsidRDefault="005E1F1C" w:rsidP="005E1F1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FE176" w14:textId="77777777" w:rsidR="005E1F1C" w:rsidRDefault="005E1F1C" w:rsidP="005E1F1C">
      <w:r>
        <w:separator/>
      </w:r>
    </w:p>
  </w:footnote>
  <w:footnote w:type="continuationSeparator" w:id="0">
    <w:p w14:paraId="2FDDA626" w14:textId="77777777" w:rsidR="005E1F1C" w:rsidRDefault="005E1F1C" w:rsidP="005E1F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9E4E4B"/>
    <w:multiLevelType w:val="hybridMultilevel"/>
    <w:tmpl w:val="A66861A4"/>
    <w:lvl w:ilvl="0" w:tplc="6CB4C5B0">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773E49F2"/>
    <w:multiLevelType w:val="multilevel"/>
    <w:tmpl w:val="23105FB0"/>
    <w:lvl w:ilvl="0">
      <w:start w:val="1"/>
      <w:numFmt w:val="decimal"/>
      <w:lvlText w:val="%1."/>
      <w:lvlJc w:val="left"/>
      <w:pPr>
        <w:ind w:left="630" w:hanging="360"/>
      </w:pPr>
      <w:rPr>
        <w:rFonts w:hint="default"/>
      </w:rPr>
    </w:lvl>
    <w:lvl w:ilvl="1">
      <w:start w:val="1"/>
      <w:numFmt w:val="lowerLetter"/>
      <w:lvlText w:val="%2."/>
      <w:lvlJc w:val="left"/>
      <w:pPr>
        <w:ind w:left="990" w:hanging="360"/>
      </w:pPr>
    </w:lvl>
    <w:lvl w:ilvl="2">
      <w:start w:val="1"/>
      <w:numFmt w:val="lowerRoman"/>
      <w:lvlText w:val="%3."/>
      <w:lvlJc w:val="right"/>
      <w:pPr>
        <w:ind w:left="1350" w:hanging="360"/>
      </w:pPr>
    </w:lvl>
    <w:lvl w:ilvl="3">
      <w:start w:val="1"/>
      <w:numFmt w:val="decimal"/>
      <w:lvlText w:val="(%4)"/>
      <w:lvlJc w:val="left"/>
      <w:pPr>
        <w:ind w:left="1710" w:hanging="360"/>
      </w:pPr>
      <w:rPr>
        <w:rFonts w:hint="default"/>
      </w:rPr>
    </w:lvl>
    <w:lvl w:ilvl="4">
      <w:start w:val="1"/>
      <w:numFmt w:val="lowerLetter"/>
      <w:lvlText w:val="(%5)"/>
      <w:lvlJc w:val="left"/>
      <w:pPr>
        <w:ind w:left="2070" w:hanging="360"/>
      </w:pPr>
      <w:rPr>
        <w:rFonts w:hint="default"/>
      </w:rPr>
    </w:lvl>
    <w:lvl w:ilvl="5">
      <w:start w:val="1"/>
      <w:numFmt w:val="lowerRoman"/>
      <w:lvlText w:val="(%6)"/>
      <w:lvlJc w:val="left"/>
      <w:pPr>
        <w:ind w:left="2430" w:hanging="360"/>
      </w:pPr>
      <w:rPr>
        <w:rFonts w:hint="default"/>
      </w:rPr>
    </w:lvl>
    <w:lvl w:ilvl="6">
      <w:start w:val="1"/>
      <w:numFmt w:val="decimal"/>
      <w:lvlText w:val="%7."/>
      <w:lvlJc w:val="left"/>
      <w:pPr>
        <w:ind w:left="2790" w:hanging="360"/>
      </w:pPr>
      <w:rPr>
        <w:rFonts w:hint="default"/>
      </w:rPr>
    </w:lvl>
    <w:lvl w:ilvl="7">
      <w:start w:val="1"/>
      <w:numFmt w:val="lowerLetter"/>
      <w:lvlText w:val="%8."/>
      <w:lvlJc w:val="left"/>
      <w:pPr>
        <w:ind w:left="3150" w:hanging="360"/>
      </w:pPr>
      <w:rPr>
        <w:rFonts w:hint="default"/>
      </w:rPr>
    </w:lvl>
    <w:lvl w:ilvl="8">
      <w:start w:val="1"/>
      <w:numFmt w:val="lowerRoman"/>
      <w:lvlText w:val="%9."/>
      <w:lvlJc w:val="left"/>
      <w:pPr>
        <w:ind w:left="351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1C"/>
    <w:rsid w:val="001923BD"/>
    <w:rsid w:val="001A33F8"/>
    <w:rsid w:val="0035105A"/>
    <w:rsid w:val="004448C7"/>
    <w:rsid w:val="004A6E6A"/>
    <w:rsid w:val="00550D69"/>
    <w:rsid w:val="005C6373"/>
    <w:rsid w:val="005E1F1C"/>
    <w:rsid w:val="00625509"/>
    <w:rsid w:val="006F655E"/>
    <w:rsid w:val="007F61AD"/>
    <w:rsid w:val="008A0087"/>
    <w:rsid w:val="00AF40A3"/>
    <w:rsid w:val="00BD2489"/>
    <w:rsid w:val="00C05473"/>
    <w:rsid w:val="00CE2F76"/>
    <w:rsid w:val="00D400A6"/>
    <w:rsid w:val="00D81418"/>
    <w:rsid w:val="00D835C7"/>
    <w:rsid w:val="00D87F53"/>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E6126"/>
  <w15:chartTrackingRefBased/>
  <w15:docId w15:val="{E966A0D0-CF3C-43C6-AA32-EDA88F267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rsid w:val="001A33F8"/>
    <w:pPr>
      <w:spacing w:before="120"/>
    </w:pPr>
  </w:style>
  <w:style w:type="paragraph" w:styleId="Header">
    <w:name w:val="header"/>
    <w:basedOn w:val="Normal"/>
    <w:link w:val="HeaderChar"/>
    <w:uiPriority w:val="99"/>
    <w:unhideWhenUsed/>
    <w:rsid w:val="005E1F1C"/>
    <w:pPr>
      <w:tabs>
        <w:tab w:val="center" w:pos="4680"/>
        <w:tab w:val="right" w:pos="9360"/>
      </w:tabs>
    </w:pPr>
  </w:style>
  <w:style w:type="character" w:customStyle="1" w:styleId="HeaderChar">
    <w:name w:val="Header Char"/>
    <w:basedOn w:val="DefaultParagraphFont"/>
    <w:link w:val="Header"/>
    <w:uiPriority w:val="99"/>
    <w:rsid w:val="005E1F1C"/>
    <w:rPr>
      <w:rFonts w:ascii="Times New Roman" w:hAnsi="Times New Roman" w:cs="Times New Roman"/>
      <w:sz w:val="24"/>
      <w:szCs w:val="20"/>
    </w:rPr>
  </w:style>
  <w:style w:type="paragraph" w:styleId="Footer">
    <w:name w:val="footer"/>
    <w:basedOn w:val="Normal"/>
    <w:link w:val="FooterChar"/>
    <w:uiPriority w:val="99"/>
    <w:unhideWhenUsed/>
    <w:rsid w:val="005E1F1C"/>
    <w:pPr>
      <w:tabs>
        <w:tab w:val="center" w:pos="4680"/>
        <w:tab w:val="right" w:pos="9360"/>
      </w:tabs>
    </w:pPr>
  </w:style>
  <w:style w:type="character" w:customStyle="1" w:styleId="FooterChar">
    <w:name w:val="Footer Char"/>
    <w:basedOn w:val="DefaultParagraphFont"/>
    <w:link w:val="Footer"/>
    <w:uiPriority w:val="99"/>
    <w:rsid w:val="005E1F1C"/>
    <w:rPr>
      <w:rFonts w:ascii="Times New Roman" w:hAnsi="Times New Roman" w:cs="Times New Roman"/>
      <w:sz w:val="24"/>
      <w:szCs w:val="20"/>
    </w:rPr>
  </w:style>
  <w:style w:type="character" w:styleId="PageNumber">
    <w:name w:val="page number"/>
    <w:basedOn w:val="DefaultParagraphFont"/>
    <w:uiPriority w:val="99"/>
    <w:semiHidden/>
    <w:unhideWhenUsed/>
    <w:rsid w:val="005E1F1C"/>
  </w:style>
  <w:style w:type="character" w:customStyle="1" w:styleId="policytextChar">
    <w:name w:val="policytext Char"/>
    <w:link w:val="policytext"/>
    <w:locked/>
    <w:rsid w:val="005E1F1C"/>
    <w:rPr>
      <w:rFonts w:ascii="Times New Roman" w:hAnsi="Times New Roman" w:cs="Times New Roman"/>
      <w:sz w:val="24"/>
      <w:szCs w:val="20"/>
    </w:rPr>
  </w:style>
  <w:style w:type="character" w:customStyle="1" w:styleId="ReferenceChar">
    <w:name w:val="Reference Char"/>
    <w:link w:val="Reference"/>
    <w:rsid w:val="005E1F1C"/>
    <w:rPr>
      <w:rFonts w:ascii="Times New Roman" w:hAnsi="Times New Roman" w:cs="Times New Roman"/>
      <w:sz w:val="24"/>
      <w:szCs w:val="20"/>
    </w:rPr>
  </w:style>
  <w:style w:type="character" w:customStyle="1" w:styleId="sideheadingChar">
    <w:name w:val="sideheading Char"/>
    <w:link w:val="sideheading"/>
    <w:rsid w:val="005E1F1C"/>
    <w:rPr>
      <w:rFonts w:ascii="Times New Roman" w:hAnsi="Times New Roman" w:cs="Times New Roman"/>
      <w:b/>
      <w:smallCaps/>
      <w:sz w:val="24"/>
      <w:szCs w:val="20"/>
    </w:rPr>
  </w:style>
  <w:style w:type="character" w:customStyle="1" w:styleId="policytitleChar">
    <w:name w:val="policytitle Char"/>
    <w:link w:val="policytitle"/>
    <w:rsid w:val="005E1F1C"/>
    <w:rPr>
      <w:rFonts w:ascii="Times New Roman" w:hAnsi="Times New Roman" w:cs="Times New Roman"/>
      <w:b/>
      <w:sz w:val="28"/>
      <w:szCs w:val="20"/>
      <w:u w:val="words"/>
    </w:rPr>
  </w:style>
  <w:style w:type="character" w:customStyle="1" w:styleId="List123Char">
    <w:name w:val="List123 Char"/>
    <w:link w:val="List123"/>
    <w:locked/>
    <w:rsid w:val="005E1F1C"/>
    <w:rPr>
      <w:rFonts w:ascii="Times New Roman" w:hAnsi="Times New Roman" w:cs="Times New Roman"/>
      <w:sz w:val="24"/>
      <w:szCs w:val="20"/>
    </w:rPr>
  </w:style>
  <w:style w:type="character" w:styleId="Hyperlink">
    <w:name w:val="Hyperlink"/>
    <w:basedOn w:val="DefaultParagraphFont"/>
    <w:uiPriority w:val="99"/>
    <w:unhideWhenUsed/>
    <w:rsid w:val="00D87F53"/>
    <w:rPr>
      <w:color w:val="0000FF" w:themeColor="hyperlink"/>
      <w:u w:val="single"/>
    </w:rPr>
  </w:style>
  <w:style w:type="character" w:styleId="UnresolvedMention">
    <w:name w:val="Unresolved Mention"/>
    <w:basedOn w:val="DefaultParagraphFont"/>
    <w:uiPriority w:val="99"/>
    <w:semiHidden/>
    <w:unhideWhenUsed/>
    <w:rsid w:val="00D87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cy.ksba.org//DocumentManager.aspx?requestarticle=/KRS/158-00/6453.pdf&amp;requesttype=krs" TargetMode="External"/><Relationship Id="rId3" Type="http://schemas.openxmlformats.org/officeDocument/2006/relationships/settings" Target="settings.xml"/><Relationship Id="rId7" Type="http://schemas.openxmlformats.org/officeDocument/2006/relationships/hyperlink" Target="http://policy.ksba.org//DocumentManager.aspx?requestarticle=/KRS/158-00/6453.pdf&amp;requesttype=k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2429</Characters>
  <Application>Microsoft Office Word</Application>
  <DocSecurity>4</DocSecurity>
  <Lines>20</Lines>
  <Paragraphs>5</Paragraphs>
  <ScaleCrop>false</ScaleCrop>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Sitek</dc:creator>
  <cp:keywords/>
  <dc:description/>
  <cp:lastModifiedBy>Six, Sharla (Superintendent)</cp:lastModifiedBy>
  <cp:revision>2</cp:revision>
  <dcterms:created xsi:type="dcterms:W3CDTF">2025-10-16T22:14:00Z</dcterms:created>
  <dcterms:modified xsi:type="dcterms:W3CDTF">2025-10-16T22:14:00Z</dcterms:modified>
</cp:coreProperties>
</file>