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MEMO</w:t>
      </w:r>
    </w:p>
    <w:p w:rsidR="00000000" w:rsidDel="00000000" w:rsidP="00000000" w:rsidRDefault="00000000" w:rsidRPr="00000000" w14:paraId="0000000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w:t>
        <w:tab/>
        <w:tab/>
        <w:t xml:space="preserve">Dr. Jesse Bacon, Superintendent</w:t>
      </w:r>
    </w:p>
    <w:p w:rsidR="00000000" w:rsidDel="00000000" w:rsidP="00000000" w:rsidRDefault="00000000" w:rsidRPr="00000000" w14:paraId="00000004">
      <w:pPr>
        <w:keepLines w:val="1"/>
        <w:spacing w:after="240" w:before="240" w:lineRule="auto"/>
        <w:rPr>
          <w:rFonts w:ascii="Pacifico" w:cs="Pacifico" w:eastAsia="Pacifico" w:hAnsi="Pacifico"/>
          <w:sz w:val="34"/>
          <w:szCs w:val="34"/>
        </w:rPr>
      </w:pPr>
      <w:r w:rsidDel="00000000" w:rsidR="00000000" w:rsidRPr="00000000">
        <w:rPr>
          <w:rFonts w:ascii="Times New Roman" w:cs="Times New Roman" w:eastAsia="Times New Roman" w:hAnsi="Times New Roman"/>
          <w:sz w:val="24"/>
          <w:szCs w:val="24"/>
          <w:rtl w:val="0"/>
        </w:rPr>
        <w:t xml:space="preserve">FROM: </w:t>
        <w:tab/>
        <w:t xml:space="preserve">Danny Clemens, Director of Facilities </w:t>
      </w:r>
      <w:r w:rsidDel="00000000" w:rsidR="00000000" w:rsidRPr="00000000">
        <w:rPr>
          <w:rtl w:val="0"/>
        </w:rPr>
      </w:r>
    </w:p>
    <w:p w:rsidR="00000000" w:rsidDel="00000000" w:rsidP="00000000" w:rsidRDefault="00000000" w:rsidRPr="00000000" w14:paraId="00000005">
      <w:pPr>
        <w:keepLines w:val="1"/>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Date:</w:t>
        <w:tab/>
        <w:tab/>
      </w:r>
      <w:r w:rsidDel="00000000" w:rsidR="00000000" w:rsidRPr="00000000">
        <w:rPr>
          <w:rFonts w:ascii="Times New Roman" w:cs="Times New Roman" w:eastAsia="Times New Roman" w:hAnsi="Times New Roman"/>
          <w:sz w:val="24"/>
          <w:szCs w:val="24"/>
          <w:rtl w:val="0"/>
        </w:rPr>
        <w:t xml:space="preserve">September 9, 2025</w:t>
      </w:r>
    </w:p>
    <w:p w:rsidR="00000000" w:rsidDel="00000000" w:rsidP="00000000" w:rsidRDefault="00000000" w:rsidRPr="00000000" w14:paraId="00000006">
      <w:pPr>
        <w:keepLines w:val="1"/>
        <w:spacing w:line="240" w:lineRule="auto"/>
        <w:rPr>
          <w:rFonts w:ascii="Pacifico" w:cs="Pacifico" w:eastAsia="Pacifico" w:hAnsi="Pacifico"/>
          <w:sz w:val="24"/>
          <w:szCs w:val="24"/>
        </w:rPr>
      </w:pPr>
      <w:r w:rsidDel="00000000" w:rsidR="00000000" w:rsidRPr="00000000">
        <w:rPr>
          <w:rFonts w:ascii="Times New Roman" w:cs="Times New Roman" w:eastAsia="Times New Roman" w:hAnsi="Times New Roman"/>
          <w:sz w:val="24"/>
          <w:szCs w:val="24"/>
          <w:rtl w:val="0"/>
        </w:rPr>
        <w:t xml:space="preserve">RE:</w:t>
        <w:tab/>
        <w:t xml:space="preserve">            Surplus of Large Boulders and Rocks – Old Mill Elementary   </w:t>
      </w:r>
      <w:r w:rsidDel="00000000" w:rsidR="00000000" w:rsidRPr="00000000">
        <w:rPr>
          <w:rFonts w:ascii="Pacifico" w:cs="Pacifico" w:eastAsia="Pacifico" w:hAnsi="Pacifico"/>
          <w:sz w:val="24"/>
          <w:szCs w:val="24"/>
          <w:rtl w:val="0"/>
        </w:rPr>
        <w:t xml:space="preserve">DC</w:t>
      </w:r>
    </w:p>
    <w:p w:rsidR="00000000" w:rsidDel="00000000" w:rsidP="00000000" w:rsidRDefault="00000000" w:rsidRPr="00000000" w14:paraId="00000007">
      <w:pPr>
        <w:keepLines w:val="1"/>
        <w:spacing w:line="240" w:lineRule="auto"/>
        <w:rPr>
          <w:rFonts w:ascii="Times New Roman" w:cs="Times New Roman" w:eastAsia="Times New Roman" w:hAnsi="Times New Roman"/>
          <w:sz w:val="24"/>
          <w:szCs w:val="24"/>
        </w:rPr>
      </w:pPr>
      <w:r w:rsidDel="00000000" w:rsidR="00000000" w:rsidRPr="00000000">
        <w:rPr>
          <w:rFonts w:ascii="Pacifico" w:cs="Pacifico" w:eastAsia="Pacifico" w:hAnsi="Pacifico"/>
          <w:sz w:val="24"/>
          <w:szCs w:val="24"/>
          <w:rtl w:val="0"/>
        </w:rPr>
        <w:t xml:space="preserve">                     </w:t>
      </w:r>
      <w:r w:rsidDel="00000000" w:rsidR="00000000" w:rsidRPr="00000000">
        <w:rPr>
          <w:rtl w:val="0"/>
        </w:rPr>
      </w:r>
    </w:p>
    <w:p w:rsidR="00000000" w:rsidDel="00000000" w:rsidP="00000000" w:rsidRDefault="00000000" w:rsidRPr="00000000" w14:paraId="00000008">
      <w:pPr>
        <w:keepLines w:val="1"/>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keepLines w:val="1"/>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the construction of Old Mill Elementary, a number of large boulders and rocks were excavated and stockpiled on site. At the time, it was anticipated that these materials might be used for decorative landscaping or construction purposes.</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review, it has been determined that the boulders and rocks are no longer needed for the project and will not be incorporated into the site design. As such, we request approval to surplus these materials so they can be removed from the property.</w:t>
      </w:r>
      <w:r w:rsidDel="00000000" w:rsidR="00000000" w:rsidRPr="00000000">
        <w:rPr>
          <w:rtl w:val="0"/>
        </w:rPr>
      </w:r>
    </w:p>
    <w:p w:rsidR="00000000" w:rsidDel="00000000" w:rsidP="00000000" w:rsidRDefault="00000000" w:rsidRPr="00000000" w14:paraId="0000000D">
      <w:pPr>
        <w:shd w:fill="ffffff" w:val="clea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color w:val="444444"/>
          <w:sz w:val="24"/>
          <w:szCs w:val="24"/>
          <w:highlight w:val="white"/>
        </w:rPr>
      </w:pPr>
      <w:r w:rsidDel="00000000" w:rsidR="00000000" w:rsidRPr="00000000">
        <w:rPr>
          <w:rtl w:val="0"/>
        </w:rPr>
      </w:r>
    </w:p>
    <w:p w:rsidR="00000000" w:rsidDel="00000000" w:rsidP="00000000" w:rsidRDefault="00000000" w:rsidRPr="00000000" w14:paraId="0000000F">
      <w:pPr>
        <w:rPr>
          <w:color w:val="444444"/>
          <w:sz w:val="19"/>
          <w:szCs w:val="19"/>
          <w:highlight w:val="white"/>
        </w:rPr>
      </w:pPr>
      <w:r w:rsidDel="00000000" w:rsidR="00000000" w:rsidRPr="00000000">
        <w:rPr>
          <w:rtl w:val="0"/>
        </w:rPr>
      </w:r>
    </w:p>
    <w:p w:rsidR="00000000" w:rsidDel="00000000" w:rsidP="00000000" w:rsidRDefault="00000000" w:rsidRPr="00000000" w14:paraId="00000010">
      <w:pPr>
        <w:spacing w:after="240" w:line="240" w:lineRule="auto"/>
        <w:rPr>
          <w:b w:val="1"/>
        </w:rPr>
      </w:pPr>
      <w:r w:rsidDel="00000000" w:rsidR="00000000" w:rsidRPr="00000000">
        <w:rPr>
          <w:rFonts w:ascii="Times New Roman" w:cs="Times New Roman" w:eastAsia="Times New Roman" w:hAnsi="Times New Roman"/>
          <w:color w:val="444444"/>
          <w:sz w:val="24"/>
          <w:szCs w:val="24"/>
          <w:highlight w:val="white"/>
          <w:rtl w:val="0"/>
        </w:rPr>
        <w:t xml:space="preserve">.</w:t>
      </w:r>
      <w:r w:rsidDel="00000000" w:rsidR="00000000" w:rsidRPr="00000000">
        <w:rPr>
          <w:rFonts w:ascii="Times New Roman" w:cs="Times New Roman" w:eastAsia="Times New Roman" w:hAnsi="Times New Roman"/>
          <w:b w:val="1"/>
          <w:sz w:val="24"/>
          <w:szCs w:val="24"/>
          <w:rtl w:val="0"/>
        </w:rPr>
        <w:t xml:space="preserve">I recommend approval of this request. </w:t>
      </w:r>
      <w:r w:rsidDel="00000000" w:rsidR="00000000" w:rsidRPr="00000000">
        <w:rPr>
          <w:rtl w:val="0"/>
        </w:rPr>
      </w:r>
    </w:p>
    <w:p w:rsidR="00000000" w:rsidDel="00000000" w:rsidP="00000000" w:rsidRDefault="00000000" w:rsidRPr="00000000" w14:paraId="00000011">
      <w:pPr>
        <w:keepLines w:val="1"/>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keepLines w:val="1"/>
        <w:shd w:fill="ffffff" w:val="clea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keepLines w:val="1"/>
        <w:shd w:fill="ffffff" w:val="clea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keepLines w:val="1"/>
        <w:shd w:fill="ffffff" w:val="clear"/>
        <w:ind w:left="720" w:firstLine="0"/>
        <w:rPr>
          <w:rFonts w:ascii="Calibri" w:cs="Calibri" w:eastAsia="Calibri" w:hAnsi="Calibri"/>
          <w:i w:val="1"/>
          <w:color w:val="4472c4"/>
        </w:rPr>
      </w:pPr>
      <w:r w:rsidDel="00000000" w:rsidR="00000000" w:rsidRPr="00000000">
        <w:rPr>
          <w:rtl w:val="0"/>
        </w:rPr>
      </w:r>
    </w:p>
    <w:p w:rsidR="00000000" w:rsidDel="00000000" w:rsidP="00000000" w:rsidRDefault="00000000" w:rsidRPr="00000000" w14:paraId="00000015">
      <w:pPr>
        <w:keepLines w:val="1"/>
        <w:shd w:fill="ffffff" w:val="clear"/>
        <w:ind w:left="720" w:firstLine="0"/>
        <w:rPr>
          <w:rFonts w:ascii="Calibri" w:cs="Calibri" w:eastAsia="Calibri" w:hAnsi="Calibri"/>
          <w:color w:val="222222"/>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90" w:top="1440" w:left="1440" w:right="1440" w:header="0"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Pacifico">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ind w:left="-1440" w:right="-1440" w:firstLine="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-885824</wp:posOffset>
          </wp:positionH>
          <wp:positionV relativeFrom="paragraph">
            <wp:posOffset>266700</wp:posOffset>
          </wp:positionV>
          <wp:extent cx="7715250" cy="1149869"/>
          <wp:effectExtent b="0" l="0" r="0" t="0"/>
          <wp:wrapNone/>
          <wp:docPr id="3" name="image1.png"/>
          <a:graphic>
            <a:graphicData uri="http://schemas.openxmlformats.org/drawingml/2006/picture">
              <pic:pic>
                <pic:nvPicPr>
                  <pic:cNvPr id="0" name="image1.png"/>
                  <pic:cNvPicPr preferRelativeResize="0"/>
                </pic:nvPicPr>
                <pic:blipFill>
                  <a:blip r:embed="rId1"/>
                  <a:srcRect b="0" l="0" r="0" t="40621"/>
                  <a:stretch>
                    <a:fillRect/>
                  </a:stretch>
                </pic:blipFill>
                <pic:spPr>
                  <a:xfrm>
                    <a:off x="0" y="0"/>
                    <a:ext cx="7715250" cy="1149869"/>
                  </a:xfrm>
                  <a:prstGeom prst="rect"/>
                  <a:ln/>
                </pic:spPr>
              </pic:pic>
            </a:graphicData>
          </a:graphic>
        </wp:anchor>
      </w:drawing>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ind w:left="-1440" w:right="-1440" w:firstLine="0"/>
      <w:rPr/>
    </w:pPr>
    <w:r w:rsidDel="00000000" w:rsidR="00000000" w:rsidRPr="00000000">
      <w:rPr>
        <w:rtl w:val="0"/>
      </w:rPr>
    </w:r>
  </w:p>
  <w:p w:rsidR="00000000" w:rsidDel="00000000" w:rsidP="00000000" w:rsidRDefault="00000000" w:rsidRPr="00000000" w14:paraId="00000021">
    <w:pPr>
      <w:ind w:left="-1440" w:right="-1440" w:firstLine="0"/>
      <w:rPr/>
    </w:pPr>
    <w:r w:rsidDel="00000000" w:rsidR="00000000" w:rsidRPr="00000000">
      <w:rPr>
        <w:rtl w:val="0"/>
      </w:rPr>
    </w:r>
  </w:p>
  <w:p w:rsidR="00000000" w:rsidDel="00000000" w:rsidP="00000000" w:rsidRDefault="00000000" w:rsidRPr="00000000" w14:paraId="00000022">
    <w:pPr>
      <w:ind w:left="-1440" w:right="-1440" w:firstLine="0"/>
      <w:rPr/>
    </w:pPr>
    <w:r w:rsidDel="00000000" w:rsidR="00000000" w:rsidRPr="00000000">
      <w:rPr>
        <w:rtl w:val="0"/>
      </w:rPr>
    </w:r>
  </w:p>
  <w:p w:rsidR="00000000" w:rsidDel="00000000" w:rsidP="00000000" w:rsidRDefault="00000000" w:rsidRPr="00000000" w14:paraId="00000023">
    <w:pPr>
      <w:ind w:left="-1440" w:right="-1440" w:firstLine="0"/>
      <w:rPr/>
    </w:pPr>
    <w:r w:rsidDel="00000000" w:rsidR="00000000" w:rsidRPr="00000000">
      <w:rPr>
        <w:rtl w:val="0"/>
      </w:rPr>
    </w:r>
  </w:p>
  <w:p w:rsidR="00000000" w:rsidDel="00000000" w:rsidP="00000000" w:rsidRDefault="00000000" w:rsidRPr="00000000" w14:paraId="00000024">
    <w:pPr>
      <w:ind w:left="-1440" w:right="-1440" w:firstLine="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ind w:left="-1440" w:right="-1440" w:firstLine="0"/>
      <w:rPr/>
    </w:pPr>
    <w:r w:rsidDel="00000000" w:rsidR="00000000" w:rsidRPr="00000000">
      <w:rPr/>
      <w:drawing>
        <wp:inline distB="114300" distT="114300" distL="114300" distR="114300">
          <wp:extent cx="7739063" cy="1934766"/>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739063" cy="193476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acifico-regular.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