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pBdr>
          <w:top w:color="auto" w:space="21" w:sz="0" w:val="none"/>
          <w:left w:color="auto" w:space="0" w:sz="0" w:val="none"/>
          <w:bottom w:color="auto" w:space="0" w:sz="0" w:val="none"/>
          <w:right w:color="auto" w:space="0" w:sz="0" w:val="none"/>
        </w:pBdr>
        <w:spacing w:after="80" w:before="0" w:line="288" w:lineRule="auto"/>
        <w:ind w:left="220" w:right="220" w:firstLine="0"/>
        <w:rPr>
          <w:b w:val="1"/>
          <w:color w:val="212529"/>
          <w:sz w:val="34"/>
          <w:szCs w:val="34"/>
        </w:rPr>
      </w:pPr>
      <w:bookmarkStart w:colFirst="0" w:colLast="0" w:name="_98kksm3ebdyu" w:id="0"/>
      <w:bookmarkEnd w:id="0"/>
      <w:r w:rsidDel="00000000" w:rsidR="00000000" w:rsidRPr="00000000">
        <w:rPr>
          <w:b w:val="1"/>
          <w:color w:val="212529"/>
          <w:sz w:val="34"/>
          <w:szCs w:val="34"/>
          <w:rtl w:val="0"/>
        </w:rPr>
        <w:t xml:space="preserve">Job Description</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Job Details: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This position is responsible for leading and executing the district’s internal and external communication strategies. The Public Relations &amp; Communications Specialist will oversee messaging, branding, media relations, digital content, and community engagement to ensure consistent, transparent, and strategic communication that reflects the mission and values of Berea Independent Schools. Under the direct supervision of the Superintendent, the specialist will shape and enhance the public narrative of Berea Independent Schools, working collaboratively with school principals and district leadership.</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PERFORMANCE RESPONSIBILITIES include but are not limited to:</w:t>
        <w:br w:type="textWrapping"/>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Report directly to the Superintendent and collaborate regularly with principals and district administrators.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Shape and enhance the public narrative of Berea Independent Schools through storytelling, branding, and outreach.</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Develop and implement a comprehensive district-wide communication plan.</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Craft press releases, media advisories, talking points, and public responses on behalf of the district.</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Serve as the primary contact for media inquiries and coordinate timely, accurate information dissemination.</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Manage district social media accounts and ensure content is aligned with district messaging.</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Maintain and update the district website, ensuring content is current, accessible, and user-friendly.</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Manage district calendars to ensure they are up to date, coordinated across departments, and easily accessible to the public.</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Promote major school and district events and coordinate recognition initiatives for students and staff.</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Capture and share Berea’s story through photos, videos, interviews, and digital media.</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Provide principals and departments with communication tools, templates, and support for school-level messaging.</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Design and distribute branded materials including newsletters, flyers, and infographics.</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Offer guidance and training to staff on effective communication with families and the broader community.</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Support emergency and crisis communications in coordination with the district safety team.</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Ensure all communications are compliant with FERPA, SB181, and board policies.</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Foster and highlight community partnerships by publicizing collaborative efforts and shared successes.</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0" w:afterAutospacing="0" w:lineRule="auto"/>
        <w:ind w:left="1440" w:right="220" w:hanging="360"/>
      </w:pPr>
      <w:r w:rsidDel="00000000" w:rsidR="00000000" w:rsidRPr="00000000">
        <w:rPr>
          <w:color w:val="212529"/>
          <w:sz w:val="21"/>
          <w:szCs w:val="21"/>
          <w:rtl w:val="0"/>
        </w:rPr>
        <w:t xml:space="preserve">Monitor communication analytics and adjust strategies to improve engagement and outreach.</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pacing w:after="240" w:lineRule="auto"/>
        <w:ind w:left="1440" w:right="220" w:hanging="360"/>
      </w:pPr>
      <w:r w:rsidDel="00000000" w:rsidR="00000000" w:rsidRPr="00000000">
        <w:rPr>
          <w:color w:val="212529"/>
          <w:sz w:val="21"/>
          <w:szCs w:val="21"/>
          <w:rtl w:val="0"/>
        </w:rPr>
        <w:t xml:space="preserve">Perform other related duties as assigned.</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JOB REQUIREMENTS: Strictly adheres to the Kentucky Certified Code of Ethics (704 KAR 20:680) Work is performed while standing, sitting and/or walking. Requires the ability to communicate effectively using speech, vision, written language, and hearing. Requires the use of hands for simple grasping and fine manipulations. Requires the ability to lift, carry, push, or pull light objects and students up to 25 lbs.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ind w:left="0" w:right="220" w:firstLine="0"/>
        <w:rPr>
          <w:color w:val="212529"/>
          <w:sz w:val="21"/>
          <w:szCs w:val="21"/>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FOR THIS TYPE OF EMPLOYMENT, STATE LAW REQUIRES A NATIONAL AND STATE CRIMINAL HISTORY BACKGROUND CHECK AND A LETTER, PROVIDED BY THE INDIVIDUAL, FROM THE CABINET FOR HEALTH AND FAMILY SERVICES STATING THE APPLICANT HAS NO ADMINISTRATIVE FINDINGS OF CHILD ABUSE OR NEGLECT FOUND THROUGH A BACKGROUND CHECK OF CHILD ABUSE AND NEGLECT RECORDS MAINTAINED BY THE CABINET FOR HEALTH AND FAMILY SERVICES. DISCLAIMERS AND OTHER PERTINENT INFORMATION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The work environment described is representative of those an employee encounters while performing the essential functions of this job. Reasonable accommodations may be made to enable individuals with disabilities to perform the essential functions.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The information contained in this job description is for compliance with the American with Disabilities Act (A.D.A.) and is not an exhaustive list of the duties performed for this position. Additional duties are performed by the individuals currently holding this position and additional duties may be assigned.</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ind w:left="440" w:right="220" w:firstLine="0"/>
        <w:rPr>
          <w:color w:val="212529"/>
          <w:sz w:val="21"/>
          <w:szCs w:val="21"/>
        </w:rPr>
      </w:pPr>
      <w:r w:rsidDel="00000000" w:rsidR="00000000" w:rsidRPr="00000000">
        <w:rPr>
          <w:color w:val="212529"/>
          <w:sz w:val="21"/>
          <w:szCs w:val="21"/>
          <w:rtl w:val="0"/>
        </w:rPr>
        <w:t xml:space="preserve">• This document does not create an employment contract, implied or otherwise.</w:t>
        <w:br w:type="textWrapping"/>
      </w:r>
    </w:p>
    <w:p w:rsidR="00000000" w:rsidDel="00000000" w:rsidP="00000000" w:rsidRDefault="00000000" w:rsidRPr="00000000" w14:paraId="00000028">
      <w:pPr>
        <w:rPr>
          <w:color w:val="212529"/>
          <w:sz w:val="21"/>
          <w:szCs w:val="21"/>
        </w:rPr>
      </w:pPr>
      <w:r w:rsidDel="00000000" w:rsidR="00000000" w:rsidRPr="00000000">
        <w:rPr>
          <w:color w:val="212529"/>
          <w:sz w:val="21"/>
          <w:szCs w:val="21"/>
          <w:rtl w:val="0"/>
        </w:rPr>
        <w:t xml:space="preserve">Position Type: Part-Time</w:t>
      </w:r>
    </w:p>
    <w:p w:rsidR="00000000" w:rsidDel="00000000" w:rsidP="00000000" w:rsidRDefault="00000000" w:rsidRPr="00000000" w14:paraId="00000029">
      <w:pPr>
        <w:pStyle w:val="Heading2"/>
        <w:keepNext w:val="0"/>
        <w:keepLines w:val="0"/>
        <w:pBdr>
          <w:top w:color="auto" w:space="21" w:sz="0" w:val="none"/>
          <w:left w:color="auto" w:space="0" w:sz="0" w:val="none"/>
          <w:bottom w:color="auto" w:space="0" w:sz="0" w:val="none"/>
          <w:right w:color="auto" w:space="0" w:sz="0" w:val="none"/>
        </w:pBdr>
        <w:spacing w:after="80" w:before="0" w:line="288" w:lineRule="auto"/>
        <w:ind w:left="220" w:right="220" w:firstLine="0"/>
        <w:rPr>
          <w:b w:val="1"/>
          <w:color w:val="212529"/>
          <w:sz w:val="34"/>
          <w:szCs w:val="34"/>
        </w:rPr>
      </w:pPr>
      <w:bookmarkStart w:colFirst="0" w:colLast="0" w:name="_jc4lfadnvt5q" w:id="1"/>
      <w:bookmarkEnd w:id="1"/>
      <w:r w:rsidDel="00000000" w:rsidR="00000000" w:rsidRPr="00000000">
        <w:rPr>
          <w:b w:val="1"/>
          <w:color w:val="212529"/>
          <w:sz w:val="34"/>
          <w:szCs w:val="34"/>
          <w:rtl w:val="0"/>
        </w:rPr>
        <w:t xml:space="preserve">Job Requirements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after="240" w:lineRule="auto"/>
        <w:ind w:left="720" w:right="220" w:firstLine="0"/>
        <w:rPr>
          <w:color w:val="212529"/>
          <w:sz w:val="21"/>
          <w:szCs w:val="21"/>
        </w:rPr>
      </w:pPr>
      <w:r w:rsidDel="00000000" w:rsidR="00000000" w:rsidRPr="00000000">
        <w:rPr>
          <w:color w:val="212529"/>
          <w:sz w:val="21"/>
          <w:szCs w:val="21"/>
          <w:rtl w:val="0"/>
        </w:rPr>
        <w:t xml:space="preserve">Preferred Qualifications:</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pacing w:after="240" w:lineRule="auto"/>
        <w:ind w:left="720" w:right="220" w:firstLine="0"/>
        <w:rPr>
          <w:color w:val="212529"/>
          <w:sz w:val="21"/>
          <w:szCs w:val="21"/>
        </w:rPr>
      </w:pPr>
      <w:r w:rsidDel="00000000" w:rsidR="00000000" w:rsidRPr="00000000">
        <w:rPr>
          <w:rtl w:val="0"/>
        </w:rPr>
      </w:r>
    </w:p>
    <w:p w:rsidR="00000000" w:rsidDel="00000000" w:rsidP="00000000" w:rsidRDefault="00000000" w:rsidRPr="00000000" w14:paraId="0000002D">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right="220" w:hanging="360"/>
        <w:rPr>
          <w:color w:val="212529"/>
          <w:sz w:val="21"/>
          <w:szCs w:val="21"/>
          <w:u w:val="none"/>
        </w:rPr>
      </w:pPr>
      <w:r w:rsidDel="00000000" w:rsidR="00000000" w:rsidRPr="00000000">
        <w:rPr>
          <w:color w:val="212529"/>
          <w:sz w:val="21"/>
          <w:szCs w:val="21"/>
          <w:rtl w:val="0"/>
        </w:rPr>
        <w:t xml:space="preserve">A bachelor’s degree in communications, public relations, journalism, or a related field is preferred but not required.</w:t>
      </w:r>
    </w:p>
    <w:p w:rsidR="00000000" w:rsidDel="00000000" w:rsidP="00000000" w:rsidRDefault="00000000" w:rsidRPr="00000000" w14:paraId="0000002E">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right="220" w:hanging="360"/>
        <w:rPr>
          <w:color w:val="212529"/>
          <w:sz w:val="21"/>
          <w:szCs w:val="21"/>
          <w:u w:val="none"/>
        </w:rPr>
      </w:pPr>
      <w:r w:rsidDel="00000000" w:rsidR="00000000" w:rsidRPr="00000000">
        <w:rPr>
          <w:color w:val="212529"/>
          <w:sz w:val="21"/>
          <w:szCs w:val="21"/>
          <w:rtl w:val="0"/>
        </w:rPr>
        <w:t xml:space="preserve">Prior experience in school communications, media relations, or digital content management is strongly encouraged.</w:t>
      </w:r>
    </w:p>
    <w:p w:rsidR="00000000" w:rsidDel="00000000" w:rsidP="00000000" w:rsidRDefault="00000000" w:rsidRPr="00000000" w14:paraId="0000002F">
      <w:pPr>
        <w:numPr>
          <w:ilvl w:val="0"/>
          <w:numId w:val="3"/>
        </w:numPr>
        <w:pBdr>
          <w:top w:color="auto" w:space="0" w:sz="0" w:val="none"/>
          <w:bottom w:color="auto" w:space="0" w:sz="0" w:val="none"/>
          <w:right w:color="auto" w:space="0" w:sz="0" w:val="none"/>
          <w:between w:color="auto" w:space="0" w:sz="0" w:val="none"/>
        </w:pBdr>
        <w:spacing w:after="240" w:lineRule="auto"/>
        <w:ind w:left="1440" w:right="220" w:hanging="360"/>
        <w:rPr>
          <w:color w:val="212529"/>
          <w:sz w:val="21"/>
          <w:szCs w:val="21"/>
          <w:u w:val="none"/>
        </w:rPr>
      </w:pPr>
      <w:r w:rsidDel="00000000" w:rsidR="00000000" w:rsidRPr="00000000">
        <w:rPr>
          <w:color w:val="212529"/>
          <w:sz w:val="21"/>
          <w:szCs w:val="21"/>
          <w:rtl w:val="0"/>
        </w:rPr>
        <w:t xml:space="preserve">Citizenship, residency or work visa required</w:t>
      </w:r>
    </w:p>
    <w:p w:rsidR="00000000" w:rsidDel="00000000" w:rsidP="00000000" w:rsidRDefault="00000000" w:rsidRPr="00000000" w14:paraId="00000030">
      <w:pPr>
        <w:pStyle w:val="Heading2"/>
        <w:keepNext w:val="0"/>
        <w:keepLines w:val="0"/>
        <w:pBdr>
          <w:top w:color="auto" w:space="21" w:sz="0" w:val="none"/>
          <w:left w:color="auto" w:space="0" w:sz="0" w:val="none"/>
          <w:bottom w:color="auto" w:space="0" w:sz="0" w:val="none"/>
          <w:right w:color="auto" w:space="0" w:sz="0" w:val="none"/>
        </w:pBdr>
        <w:spacing w:after="80" w:before="0" w:line="288" w:lineRule="auto"/>
        <w:ind w:left="220" w:right="220" w:firstLine="0"/>
        <w:rPr>
          <w:b w:val="1"/>
          <w:color w:val="212529"/>
          <w:sz w:val="34"/>
          <w:szCs w:val="34"/>
        </w:rPr>
      </w:pPr>
      <w:bookmarkStart w:colFirst="0" w:colLast="0" w:name="_2r4g4n2ueqix" w:id="2"/>
      <w:bookmarkEnd w:id="2"/>
      <w:r w:rsidDel="00000000" w:rsidR="00000000" w:rsidRPr="00000000">
        <w:rPr>
          <w:b w:val="1"/>
          <w:color w:val="212529"/>
          <w:sz w:val="34"/>
          <w:szCs w:val="34"/>
          <w:rtl w:val="0"/>
        </w:rPr>
        <w:t xml:space="preserve">Contact Information</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right="220" w:hanging="360"/>
      </w:pPr>
      <w:r w:rsidDel="00000000" w:rsidR="00000000" w:rsidRPr="00000000">
        <w:rPr>
          <w:color w:val="212529"/>
          <w:sz w:val="21"/>
          <w:szCs w:val="21"/>
          <w:rtl w:val="0"/>
        </w:rPr>
        <w:t xml:space="preserve">Dr. Ryan Neaves, Superintendent</w:t>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right="220" w:hanging="360"/>
      </w:pPr>
      <w:r w:rsidDel="00000000" w:rsidR="00000000" w:rsidRPr="00000000">
        <w:rPr>
          <w:rtl w:val="0"/>
        </w:rPr>
      </w:r>
    </w:p>
    <w:p w:rsidR="00000000" w:rsidDel="00000000" w:rsidP="00000000" w:rsidRDefault="00000000" w:rsidRPr="00000000" w14:paraId="00000034">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right="220" w:hanging="360"/>
      </w:pPr>
      <w:r w:rsidDel="00000000" w:rsidR="00000000" w:rsidRPr="00000000">
        <w:rPr>
          <w:color w:val="212529"/>
          <w:sz w:val="21"/>
          <w:szCs w:val="21"/>
          <w:rtl w:val="0"/>
        </w:rPr>
        <w:t xml:space="preserve">Berea Independent Schools</w:t>
      </w:r>
    </w:p>
    <w:p w:rsidR="00000000" w:rsidDel="00000000" w:rsidP="00000000" w:rsidRDefault="00000000" w:rsidRPr="00000000" w14:paraId="00000035">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right="220" w:hanging="360"/>
      </w:pPr>
      <w:r w:rsidDel="00000000" w:rsidR="00000000" w:rsidRPr="00000000">
        <w:rPr>
          <w:rtl w:val="0"/>
        </w:rPr>
      </w:r>
    </w:p>
    <w:p w:rsidR="00000000" w:rsidDel="00000000" w:rsidP="00000000" w:rsidRDefault="00000000" w:rsidRPr="00000000" w14:paraId="00000036">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right="220" w:hanging="360"/>
      </w:pPr>
      <w:r w:rsidDel="00000000" w:rsidR="00000000" w:rsidRPr="00000000">
        <w:rPr>
          <w:color w:val="212529"/>
          <w:sz w:val="21"/>
          <w:szCs w:val="21"/>
          <w:rtl w:val="0"/>
        </w:rPr>
        <w:t xml:space="preserve">Email: </w:t>
      </w:r>
      <w:hyperlink r:id="rId6">
        <w:r w:rsidDel="00000000" w:rsidR="00000000" w:rsidRPr="00000000">
          <w:rPr>
            <w:color w:val="1155cc"/>
            <w:sz w:val="21"/>
            <w:szCs w:val="21"/>
            <w:u w:val="single"/>
            <w:rtl w:val="0"/>
          </w:rPr>
          <w:t xml:space="preserve">ryan.neaves@berea.kyschools.us</w:t>
        </w:r>
      </w:hyperlink>
      <w:r w:rsidDel="00000000" w:rsidR="00000000" w:rsidRPr="00000000">
        <w:rPr>
          <w:color w:val="212529"/>
          <w:sz w:val="21"/>
          <w:szCs w:val="21"/>
          <w:rtl w:val="0"/>
        </w:rPr>
        <w:t xml:space="preserve"> </w:t>
      </w:r>
    </w:p>
    <w:p w:rsidR="00000000" w:rsidDel="00000000" w:rsidP="00000000" w:rsidRDefault="00000000" w:rsidRPr="00000000" w14:paraId="00000037">
      <w:pPr>
        <w:numPr>
          <w:ilvl w:val="0"/>
          <w:numId w:val="1"/>
        </w:numPr>
        <w:pBdr>
          <w:top w:color="auto" w:space="0" w:sz="0" w:val="none"/>
          <w:bottom w:color="auto" w:space="0" w:sz="0" w:val="none"/>
          <w:right w:color="auto" w:space="0" w:sz="0" w:val="none"/>
          <w:between w:color="auto" w:space="0" w:sz="0" w:val="none"/>
        </w:pBdr>
        <w:spacing w:after="240" w:lineRule="auto"/>
        <w:ind w:left="720" w:right="220" w:hanging="360"/>
        <w:rPr>
          <w:color w:val="212529"/>
          <w:sz w:val="21"/>
          <w:szCs w:val="21"/>
          <w:u w:val="non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rFonts w:ascii="Arial" w:cs="Arial" w:eastAsia="Arial" w:hAnsi="Arial"/>
        <w:color w:val="212529"/>
        <w:sz w:val="21"/>
        <w:szCs w:val="2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yan.neaves@berea.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