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Barlow" w:cs="Barlow" w:eastAsia="Barlow" w:hAnsi="Barlow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2528888" cy="99143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561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28888" cy="9914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rFonts w:ascii="Barlow" w:cs="Barlow" w:eastAsia="Barlow" w:hAnsi="Barlow"/>
          <w:sz w:val="28"/>
          <w:szCs w:val="28"/>
        </w:rPr>
      </w:pPr>
      <w:r w:rsidDel="00000000" w:rsidR="00000000" w:rsidRPr="00000000">
        <w:rPr>
          <w:rFonts w:ascii="Archivo Black" w:cs="Archivo Black" w:eastAsia="Archivo Black" w:hAnsi="Archivo Black"/>
          <w:b w:val="1"/>
          <w:color w:val="434343"/>
          <w:sz w:val="28"/>
          <w:szCs w:val="28"/>
          <w:rtl w:val="0"/>
        </w:rPr>
        <w:t xml:space="preserve">Parental Consent Form for Student Contact by Athletics Staff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480" w:lineRule="auto"/>
        <w:rPr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Student Name: _____________________________________________________________     Grade: _________________</w:t>
        <w:br w:type="textWrapping"/>
        <w:t xml:space="preserve">Sport: ___________________________________________________________________     Date: ____________________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Barlow" w:cs="Barlow" w:eastAsia="Barlow" w:hAnsi="Barlow"/>
          <w:sz w:val="18"/>
          <w:szCs w:val="1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Dear Parent/Guardian,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In accordance with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 Kentucky Senate Bill 181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, Elizabethtown High School is seeking your permission to allow our 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athletics staff 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- including coaching staff and Baptist Health athletic training personnel - to contact your student-athlete regarding matters related to their athletic participation.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All communication will be conducted professionally and will utilize 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district-approved, traceable platforms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(such as SchoolStatus, SportsYou or school email) whenever possible. In specific situations where those platforms are not practical (e.g. time-sensitive updates, injury instructions, or personal support), this form allows you to provide written consent for direct communication outside of those systems.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spacing w:after="240" w:before="240" w:lineRule="auto"/>
        <w:rPr>
          <w:b w:val="1"/>
          <w:sz w:val="26"/>
          <w:szCs w:val="26"/>
        </w:rPr>
      </w:pPr>
      <w:bookmarkStart w:colFirst="0" w:colLast="0" w:name="_wa1wy9s1bayz" w:id="0"/>
      <w:bookmarkEnd w:id="0"/>
      <w:r w:rsidDel="00000000" w:rsidR="00000000" w:rsidRPr="00000000">
        <w:rPr>
          <w:rFonts w:ascii="Barlow" w:cs="Barlow" w:eastAsia="Barlow" w:hAnsi="Barlow"/>
          <w:rtl w:val="0"/>
        </w:rPr>
        <w:t xml:space="preserve">Purpose of 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Athletics/Coaching Staff may contact your student-athlete for purposes such as: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Team practice or game schedule updates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Travel or logistical updates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Academic check-ins related to athletic eligibility or participation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Behavioral expectations or team accountability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General team-related announcements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Occasional personal encouragement or support during exceptional circumstances (e.g. injury, illness, family hardship)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A member of the Baptist Health Athletic Training Staff may contact your student-athlete for purposes such as: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Injury evaluation or treatment follow-up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Home exercise instructions or recovery protocols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Scheduling treatment sessions or referrals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Health-related reminders tied to athletic participation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Occasional personal encouragement or support during exceptional circumstances (e.g. injury, illness, family hardship)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18"/>
          <w:szCs w:val="1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Communication Methods Covered by Consent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By signing below, you authorize the designated personnel to contact your student-athlete as described above via: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Text message (SMS)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Phone calls or voicemails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All efforts will be made to use traceable, school-approved systems. This consent applies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only to communications that are necessary and school-related.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color w:val="434343"/>
          <w:sz w:val="26"/>
          <w:szCs w:val="26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Legal Note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Under Kentucky Senate Bill 181, this consent applies to any electronic communication outside of district-approved platforms - whether sent individually or to a group of student-athletes - and includes calls and texts from personal devices. Without written consent, such communication is prohibited by law.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Consent Options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Please select the type(s) of communication you authorize for your student-athlete. Your selections determine whether or not you will need to designate specific school staff members for communication outside of district-approved platforms.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1. Communication from Athletics/Coaching Staff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(choose one)</w:t>
      </w:r>
    </w:p>
    <w:p w:rsidR="00000000" w:rsidDel="00000000" w:rsidP="00000000" w:rsidRDefault="00000000" w:rsidRPr="00000000" w14:paraId="00000024">
      <w:pPr>
        <w:spacing w:after="200" w:before="200" w:lineRule="auto"/>
        <w:ind w:left="0" w:firstLine="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☐ 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 authorize 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group communication only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, including messages involving my student-athlete and multiple members of their team or program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(e.g. all captains, all senior, position groups). I understand this will require listing specific coaches/staff below.</w:t>
      </w:r>
    </w:p>
    <w:p w:rsidR="00000000" w:rsidDel="00000000" w:rsidP="00000000" w:rsidRDefault="00000000" w:rsidRPr="00000000" w14:paraId="00000025">
      <w:pPr>
        <w:spacing w:after="200" w:before="200" w:lineRule="auto"/>
        <w:ind w:left="0" w:firstLine="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☐ I authorize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individual and group communication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as needed. I will list the authorized staff below.</w:t>
      </w:r>
    </w:p>
    <w:p w:rsidR="00000000" w:rsidDel="00000000" w:rsidP="00000000" w:rsidRDefault="00000000" w:rsidRPr="00000000" w14:paraId="00000026">
      <w:pPr>
        <w:spacing w:after="200" w:before="200" w:lineRule="auto"/>
        <w:ind w:left="0" w:firstLine="0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☐ I do 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NOT authorize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any direct communication from the coaching staff. </w:t>
      </w:r>
      <w:r w:rsidDel="00000000" w:rsidR="00000000" w:rsidRPr="00000000">
        <w:rPr>
          <w:rFonts w:ascii="Barlow" w:cs="Barlow" w:eastAsia="Barlow" w:hAnsi="Barlow"/>
          <w:i w:val="1"/>
          <w:sz w:val="20"/>
          <w:szCs w:val="20"/>
          <w:rtl w:val="0"/>
        </w:rPr>
        <w:t xml:space="preserve">(No need to list coaches below).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2. Communication from Baptist Health Athletic Training Staff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(choose one)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☐ I authorize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individual communication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for injury or health-related matters. I will list the authorized staff of athletic trainers below.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☐ I do 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NOT authorize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any direct communication from the athletic training staff.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color w:val="434343"/>
          <w:sz w:val="24"/>
          <w:szCs w:val="24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Staff Designation </w:t>
      </w:r>
      <w:r w:rsidDel="00000000" w:rsidR="00000000" w:rsidRPr="00000000">
        <w:rPr>
          <w:rFonts w:ascii="Barlow" w:cs="Barlow" w:eastAsia="Barlow" w:hAnsi="Barlow"/>
          <w:color w:val="434343"/>
          <w:sz w:val="26"/>
          <w:szCs w:val="26"/>
          <w:rtl w:val="0"/>
        </w:rPr>
        <w:t xml:space="preserve">(Required if Any Communication Outside Approved Platforms is Authorized)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If individual communication occurs outside of a district-approved platform, KY Senate Bill 181 requires this consent to name a specific school employee/volunteer. If you selected either group of individual communication above, please indicate who is authorized to contact your student-athlete outside of district-approved platforms (such as via personal text or phone call).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☐ I do 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NOT authorize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any communication outside of district-approved platforms.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Barlow" w:cs="Barlow" w:eastAsia="Barlow" w:hAnsi="Barlow"/>
          <w:i w:val="1"/>
          <w:color w:val="434343"/>
          <w:sz w:val="26"/>
          <w:szCs w:val="26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☐ I authorize the following individuals to communicate with my student-athlete:</w:t>
      </w:r>
      <w:r w:rsidDel="00000000" w:rsidR="00000000" w:rsidRPr="00000000">
        <w:rPr>
          <w:rFonts w:ascii="Barlow" w:cs="Barlow" w:eastAsia="Barlow" w:hAnsi="Barlow"/>
          <w:i w:val="1"/>
          <w:sz w:val="20"/>
          <w:szCs w:val="20"/>
          <w:rtl w:val="0"/>
        </w:rPr>
        <w:t xml:space="preserve"> (Please complete sports and coach selections below.) 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If no staff are selected, your consent will apply only to communication via district-approved platforms such as SchoolStatus or school email.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[Healthy Roster Electronic Form will have dropdown of Coaches per Sport]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color w:val="434343"/>
          <w:sz w:val="28"/>
          <w:szCs w:val="28"/>
        </w:rPr>
      </w:pPr>
      <w:r w:rsidDel="00000000" w:rsidR="00000000" w:rsidRPr="00000000">
        <w:rPr>
          <w:rFonts w:ascii="Barlow" w:cs="Barlow" w:eastAsia="Barlow" w:hAnsi="Barlow"/>
          <w:color w:val="434343"/>
          <w:sz w:val="28"/>
          <w:szCs w:val="28"/>
          <w:rtl w:val="0"/>
        </w:rPr>
        <w:t xml:space="preserve">Parent/Guardian Authorization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Parent/Guardian Name (Print): ___________________________________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Parent/Guardian Signature: _______________________________________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Date: _______________________________________</w:t>
      </w:r>
    </w:p>
    <w:p w:rsidR="00000000" w:rsidDel="00000000" w:rsidP="00000000" w:rsidRDefault="00000000" w:rsidRPr="00000000" w14:paraId="00000036">
      <w:pPr>
        <w:spacing w:after="240" w:before="240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i w:val="1"/>
          <w:rtl w:val="0"/>
        </w:rPr>
        <w:t xml:space="preserve">This consent remains valid for the </w:t>
      </w:r>
      <w:r w:rsidDel="00000000" w:rsidR="00000000" w:rsidRPr="00000000">
        <w:rPr>
          <w:rFonts w:ascii="Barlow" w:cs="Barlow" w:eastAsia="Barlow" w:hAnsi="Barlow"/>
          <w:b w:val="1"/>
          <w:i w:val="1"/>
          <w:rtl w:val="0"/>
        </w:rPr>
        <w:t xml:space="preserve">2025-26 school year</w:t>
      </w:r>
      <w:r w:rsidDel="00000000" w:rsidR="00000000" w:rsidRPr="00000000">
        <w:rPr>
          <w:rFonts w:ascii="Barlow" w:cs="Barlow" w:eastAsia="Barlow" w:hAnsi="Barlow"/>
          <w:i w:val="1"/>
          <w:rtl w:val="0"/>
        </w:rPr>
        <w:t xml:space="preserve"> unless revoked in writing by the parent or guardian.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76" w:top="576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arl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chivo Black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rlow-regular.ttf"/><Relationship Id="rId2" Type="http://schemas.openxmlformats.org/officeDocument/2006/relationships/font" Target="fonts/Barlow-bold.ttf"/><Relationship Id="rId3" Type="http://schemas.openxmlformats.org/officeDocument/2006/relationships/font" Target="fonts/Barlow-italic.ttf"/><Relationship Id="rId4" Type="http://schemas.openxmlformats.org/officeDocument/2006/relationships/font" Target="fonts/Barlow-boldItalic.ttf"/><Relationship Id="rId5" Type="http://schemas.openxmlformats.org/officeDocument/2006/relationships/font" Target="fonts/Archivo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