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Barlow" w:cs="Barlow" w:eastAsia="Barlow" w:hAnsi="Barlow"/>
        </w:rPr>
      </w:pP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2528888" cy="99143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56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8888" cy="991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Archivo Black" w:cs="Archivo Black" w:eastAsia="Archivo Black" w:hAnsi="Archivo Black"/>
          <w:b w:val="1"/>
          <w:color w:val="434343"/>
          <w:sz w:val="28"/>
          <w:szCs w:val="28"/>
          <w:rtl w:val="0"/>
        </w:rPr>
        <w:t xml:space="preserve">Parental Consent Form for Student Contact by Athletics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480" w:lineRule="auto"/>
        <w:rPr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Student Name: _____________________________________________________________     Grade: _________________</w:t>
        <w:br w:type="textWrapping"/>
        <w:t xml:space="preserve">Sport: ___________________________________________________________________     Date: 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Barlow" w:cs="Barlow" w:eastAsia="Barlow" w:hAnsi="Barlow"/>
          <w:sz w:val="18"/>
          <w:szCs w:val="18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Dear Parent/Guardian,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In accordance with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 Kentucky Senate Bill 181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, Elizabethtown High School is seeking your permission to allow our 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athletics staff 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- including coaching staff and Baptist Health athletic training personnel - to contact your student-athlete regarding matters related to their athletic participation.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All communication will be conducted professionally and will utilize 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district-approved, traceable platforms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(such as SchoolStatus, SportsYou or school email) whenever possible. In specific situations where those platforms are not practical (e.g. time-sensitive updates, injury instructions, or personal support), this form allows you to provide written consent for direct communication outside of those systems.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240" w:before="240" w:lineRule="auto"/>
        <w:rPr>
          <w:b w:val="1"/>
          <w:sz w:val="26"/>
          <w:szCs w:val="26"/>
        </w:rPr>
      </w:pPr>
      <w:bookmarkStart w:colFirst="0" w:colLast="0" w:name="_wa1wy9s1bayz" w:id="0"/>
      <w:bookmarkEnd w:id="0"/>
      <w:r w:rsidDel="00000000" w:rsidR="00000000" w:rsidRPr="00000000">
        <w:rPr>
          <w:rFonts w:ascii="Barlow" w:cs="Barlow" w:eastAsia="Barlow" w:hAnsi="Barlow"/>
          <w:rtl w:val="0"/>
        </w:rPr>
        <w:t xml:space="preserve">Purpose of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Athletics/Coaching Staff may contact your student-athlete for purposes such as: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Team practice or game schedule updates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Travel or logistical updates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Academic check-ins related to athletic eligibility or participation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Behavioral expectations or team accountability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General team-related announcements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Occasional personal encouragement or support during exceptional circumstances (e.g. injury, illness, family hardship)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A member of the Baptist Health Athletic Training Staff may contact your student-athlete for purposes such as: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Injury evaluation or treatment follow-up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Home exercise instructions or recovery protocols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Scheduling treatment sessions or referrals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Health-related reminders tied to athletic participation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Occasional personal encouragement or support during exceptional circumstances (e.g. injury, illness, family hardship)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Communication Methods Covered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By signing below, you authorize the designated personnel to contact your student-athlete as described above via: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Text message (SMS)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Phone calls or voicemails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All efforts will be made to use traceable, school-approved systems. This consent applies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only to communications that are necessary and school-related.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color w:val="434343"/>
          <w:sz w:val="26"/>
          <w:szCs w:val="26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Legal Note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Under Kentucky Senate Bill 181, this consent applies to any electronic communication outside of district-approved platforms - whether sent individually or to a group of student-athletes - and includes calls and texts from personal devices. Without written consent, such communication is prohibited by law.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Consent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Please select the type(s) of communication you authorize for your student-athlete. Your selections determine whether or not you will need to designate specific school staff members for communication outside of district-approved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1. Communication from Athletics/Coaching Staff</w:t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(choose one)</w:t>
      </w:r>
    </w:p>
    <w:p w:rsidR="00000000" w:rsidDel="00000000" w:rsidP="00000000" w:rsidRDefault="00000000" w:rsidRPr="00000000" w14:paraId="00000024">
      <w:pPr>
        <w:spacing w:after="200" w:before="200" w:lineRule="auto"/>
        <w:ind w:left="0" w:firstLine="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☐ 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 authorize 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group communication only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, including messages involving my student-athlete and multiple members of their team or program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(e.g. all captains, all senior, position groups). I understand this will require listing specific coaches/staff below.</w:t>
      </w:r>
    </w:p>
    <w:p w:rsidR="00000000" w:rsidDel="00000000" w:rsidP="00000000" w:rsidRDefault="00000000" w:rsidRPr="00000000" w14:paraId="00000025">
      <w:pPr>
        <w:spacing w:after="200" w:before="200" w:lineRule="auto"/>
        <w:ind w:left="0" w:firstLine="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☐ I authorize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individual and group communication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as needed. I will list the authorized staff below.</w:t>
      </w:r>
    </w:p>
    <w:p w:rsidR="00000000" w:rsidDel="00000000" w:rsidP="00000000" w:rsidRDefault="00000000" w:rsidRPr="00000000" w14:paraId="00000026">
      <w:pPr>
        <w:spacing w:after="200" w:before="200" w:lineRule="auto"/>
        <w:ind w:left="0" w:firstLine="0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☐ I do 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NOT authorize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any direct communication from the coaching staff. </w:t>
      </w:r>
      <w:r w:rsidDel="00000000" w:rsidR="00000000" w:rsidRPr="00000000">
        <w:rPr>
          <w:rFonts w:ascii="Barlow" w:cs="Barlow" w:eastAsia="Barlow" w:hAnsi="Barlow"/>
          <w:i w:val="1"/>
          <w:sz w:val="20"/>
          <w:szCs w:val="20"/>
          <w:rtl w:val="0"/>
        </w:rPr>
        <w:t xml:space="preserve">(No need to list coaches below).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2. Communication from Baptist Health Athletic Training Staff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(choose one)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☐ I authorize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individual communication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for injury or health-related matters. I will list the authorized staff of athletic trainers below.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☐ I do 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NOT authorize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any direct communication from the athletic training staff.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color w:val="434343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Staff Designation </w:t>
      </w:r>
      <w:r w:rsidDel="00000000" w:rsidR="00000000" w:rsidRPr="00000000">
        <w:rPr>
          <w:rFonts w:ascii="Barlow" w:cs="Barlow" w:eastAsia="Barlow" w:hAnsi="Barlow"/>
          <w:color w:val="434343"/>
          <w:sz w:val="26"/>
          <w:szCs w:val="26"/>
          <w:rtl w:val="0"/>
        </w:rPr>
        <w:t xml:space="preserve">(Required if Any Communication Outside Approved Platforms is Authorized)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If individual communication occurs outside of a district-approved platform, KY Senate Bill 181 requires this consent to name a specific school employee/volunteer. If you selected either group of individual communication above, please indicate who is authorized to contact your student-athlete outside of district-approved platforms (such as via personal text or phone call).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☐ I do 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NOT authorize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any communication outside of district-approved platforms.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Barlow" w:cs="Barlow" w:eastAsia="Barlow" w:hAnsi="Barlow"/>
          <w:i w:val="1"/>
          <w:color w:val="434343"/>
          <w:sz w:val="26"/>
          <w:szCs w:val="26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☐ I authorize the following individuals to communicate with my student-athlete:</w:t>
      </w:r>
      <w:r w:rsidDel="00000000" w:rsidR="00000000" w:rsidRPr="00000000">
        <w:rPr>
          <w:rFonts w:ascii="Barlow" w:cs="Barlow" w:eastAsia="Barlow" w:hAnsi="Barlow"/>
          <w:i w:val="1"/>
          <w:sz w:val="20"/>
          <w:szCs w:val="20"/>
          <w:rtl w:val="0"/>
        </w:rPr>
        <w:t xml:space="preserve"> (Please complete sports and coach selections below.) 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If no staff are selected, your consent will apply only to communication via district-approved platforms such as SchoolStatus or school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[Healthy Roster Electronic Form will have dropdown of Coaches per Sport]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color w:val="434343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Parent/Guardian Authorization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Parent/Guardian Name (Print): ___________________________________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Parent/Guardian Signature: _______________________________________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Date: _______________________________________</w:t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i w:val="1"/>
          <w:rtl w:val="0"/>
        </w:rPr>
        <w:t xml:space="preserve">This consent remains valid for the </w:t>
      </w:r>
      <w:r w:rsidDel="00000000" w:rsidR="00000000" w:rsidRPr="00000000">
        <w:rPr>
          <w:rFonts w:ascii="Barlow" w:cs="Barlow" w:eastAsia="Barlow" w:hAnsi="Barlow"/>
          <w:b w:val="1"/>
          <w:i w:val="1"/>
          <w:rtl w:val="0"/>
        </w:rPr>
        <w:t xml:space="preserve">2025-26 school year</w:t>
      </w:r>
      <w:r w:rsidDel="00000000" w:rsidR="00000000" w:rsidRPr="00000000">
        <w:rPr>
          <w:rFonts w:ascii="Barlow" w:cs="Barlow" w:eastAsia="Barlow" w:hAnsi="Barlow"/>
          <w:i w:val="1"/>
          <w:rtl w:val="0"/>
        </w:rPr>
        <w:t xml:space="preserve"> unless revoked in writing by the parent or guardian.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chivo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Relationship Id="rId5" Type="http://schemas.openxmlformats.org/officeDocument/2006/relationships/font" Target="fonts/Archivo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