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C100" w14:textId="77777777" w:rsidR="009A721F" w:rsidRDefault="009A721F" w:rsidP="009A721F">
      <w:pPr>
        <w:pStyle w:val="NormalWeb"/>
        <w:rPr>
          <w:rStyle w:val="Strong"/>
        </w:rPr>
      </w:pPr>
    </w:p>
    <w:p w14:paraId="25CCDECD" w14:textId="7DEDB477" w:rsidR="009A721F" w:rsidRDefault="009A721F" w:rsidP="009A721F">
      <w:pPr>
        <w:pStyle w:val="NormalWeb"/>
      </w:pPr>
      <w:r>
        <w:rPr>
          <w:rStyle w:val="Strong"/>
        </w:rPr>
        <w:t xml:space="preserve">Inter-District Agreement for VI Teacher Services </w:t>
      </w:r>
      <w:r w:rsidR="006639EF">
        <w:rPr>
          <w:rStyle w:val="Strong"/>
        </w:rPr>
        <w:t>between</w:t>
      </w:r>
      <w:r>
        <w:rPr>
          <w:rStyle w:val="Strong"/>
        </w:rPr>
        <w:t xml:space="preserve"> Henderson County Schools and Webster County Schools</w:t>
      </w:r>
    </w:p>
    <w:p w14:paraId="3F8C1758" w14:textId="77777777" w:rsidR="009A721F" w:rsidRDefault="009A721F" w:rsidP="009A721F">
      <w:pPr>
        <w:pStyle w:val="NormalWeb"/>
      </w:pPr>
      <w:r>
        <w:rPr>
          <w:rStyle w:val="Strong"/>
        </w:rPr>
        <w:t>Effective Dates:</w:t>
      </w:r>
      <w:r>
        <w:t xml:space="preserve"> August 1, 2025 – May 31, 2026</w:t>
      </w:r>
    </w:p>
    <w:p w14:paraId="7C685FA2" w14:textId="69C62901" w:rsidR="009A721F" w:rsidRDefault="009A721F" w:rsidP="009A721F">
      <w:pPr>
        <w:pStyle w:val="NormalWeb"/>
        <w:jc w:val="both"/>
      </w:pPr>
      <w:r>
        <w:rPr>
          <w:rStyle w:val="Strong"/>
        </w:rPr>
        <w:t xml:space="preserve">Purpose: </w:t>
      </w:r>
      <w:r>
        <w:t>This agreement outlines the terms under which Henderson County Schools will provide the services of a certified Teacher of the Visually Impaired (VI) (Christ</w:t>
      </w:r>
      <w:r w:rsidR="00D6532F">
        <w:t>i</w:t>
      </w:r>
      <w:r>
        <w:t xml:space="preserve"> Goldsberry) to Webster County Schools.</w:t>
      </w:r>
    </w:p>
    <w:p w14:paraId="4B29D3CB" w14:textId="77777777" w:rsidR="009A721F" w:rsidRDefault="009A721F" w:rsidP="009A721F">
      <w:pPr>
        <w:pStyle w:val="NormalWeb"/>
        <w:jc w:val="both"/>
      </w:pPr>
      <w:r>
        <w:rPr>
          <w:rStyle w:val="Strong"/>
        </w:rPr>
        <w:t>Terms of Agreement:</w:t>
      </w:r>
    </w:p>
    <w:p w14:paraId="1EAEFC06" w14:textId="6E2280D9" w:rsidR="009A721F" w:rsidRDefault="009A721F" w:rsidP="009A721F">
      <w:pPr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rStyle w:val="Strong"/>
        </w:rPr>
        <w:t>Service Provision:</w:t>
      </w:r>
      <w:r>
        <w:t xml:space="preserve"> Henderson County Schools agrees to provide the services of a VI teacher to Webster County Schools </w:t>
      </w:r>
      <w:r>
        <w:rPr>
          <w:rStyle w:val="Strong"/>
        </w:rPr>
        <w:t>one (1) day per week for 36 weeks</w:t>
      </w:r>
      <w:r>
        <w:t xml:space="preserve"> throughout the 2025–2026 school year.</w:t>
      </w:r>
    </w:p>
    <w:p w14:paraId="3A072D86" w14:textId="77777777" w:rsidR="009A721F" w:rsidRDefault="009A721F" w:rsidP="009A721F">
      <w:pPr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rStyle w:val="Strong"/>
        </w:rPr>
        <w:t>Reimbursement:</w:t>
      </w:r>
      <w:r>
        <w:t xml:space="preserve"> Webster County Schools agrees to reimburse Henderson County Schools for: </w:t>
      </w:r>
    </w:p>
    <w:p w14:paraId="406A4220" w14:textId="6708ABA7" w:rsidR="009A721F" w:rsidRDefault="009A721F" w:rsidP="009A721F">
      <w:pPr>
        <w:numPr>
          <w:ilvl w:val="1"/>
          <w:numId w:val="1"/>
        </w:numPr>
        <w:spacing w:before="100" w:beforeAutospacing="1" w:after="100" w:afterAutospacing="1"/>
        <w:jc w:val="both"/>
      </w:pPr>
      <w:r>
        <w:t xml:space="preserve">The VI teacher’s </w:t>
      </w:r>
      <w:r>
        <w:rPr>
          <w:rStyle w:val="Strong"/>
        </w:rPr>
        <w:t>daily rate of pay</w:t>
      </w:r>
      <w:r w:rsidR="00D6532F">
        <w:rPr>
          <w:rStyle w:val="Strong"/>
        </w:rPr>
        <w:t xml:space="preserve"> ($243.65)</w:t>
      </w:r>
      <w:r>
        <w:rPr>
          <w:rStyle w:val="Strong"/>
        </w:rPr>
        <w:t xml:space="preserve"> for 36 days</w:t>
      </w:r>
      <w:r>
        <w:t>, and</w:t>
      </w:r>
    </w:p>
    <w:p w14:paraId="4777944D" w14:textId="7BF57E2B" w:rsidR="009A721F" w:rsidRDefault="009A721F" w:rsidP="009A721F">
      <w:pPr>
        <w:numPr>
          <w:ilvl w:val="1"/>
          <w:numId w:val="1"/>
        </w:numPr>
        <w:spacing w:before="100" w:beforeAutospacing="1" w:after="100" w:afterAutospacing="1"/>
        <w:jc w:val="both"/>
      </w:pPr>
      <w:r>
        <w:rPr>
          <w:rStyle w:val="Strong"/>
        </w:rPr>
        <w:t>Matching benefits</w:t>
      </w:r>
      <w:r>
        <w:t xml:space="preserve"> associated with that daily rate (e.g., retirement, </w:t>
      </w:r>
      <w:r w:rsidR="00D6532F">
        <w:t>medicare, worker’s compensation and unemployment</w:t>
      </w:r>
      <w:r>
        <w:t xml:space="preserve"> contributions).</w:t>
      </w:r>
    </w:p>
    <w:p w14:paraId="51811D2C" w14:textId="77777777" w:rsidR="009A721F" w:rsidRDefault="009A721F" w:rsidP="009A721F">
      <w:pPr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rStyle w:val="Strong"/>
        </w:rPr>
        <w:t>Scheduling:</w:t>
      </w:r>
      <w:r>
        <w:t xml:space="preserve"> The specific day of service will be mutually agreed upon by both districts prior to the start of the school year.</w:t>
      </w:r>
    </w:p>
    <w:p w14:paraId="6148FA99" w14:textId="0B9EA55C" w:rsidR="009A721F" w:rsidRDefault="009A721F" w:rsidP="009A721F">
      <w:pPr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rStyle w:val="Strong"/>
        </w:rPr>
        <w:t>Invoicing and Payment:</w:t>
      </w:r>
      <w:r>
        <w:t xml:space="preserve"> Henderson County Schools will invoice Webster County Schools quarterly. Payment is due within 30 days of receipt.</w:t>
      </w:r>
    </w:p>
    <w:p w14:paraId="47C2A2B6" w14:textId="77777777" w:rsidR="009A721F" w:rsidRDefault="009A721F" w:rsidP="009A721F">
      <w:pPr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rStyle w:val="Strong"/>
        </w:rPr>
        <w:t>Termination Clause:</w:t>
      </w:r>
      <w:r>
        <w:t xml:space="preserve"> Either party may terminate this agreement with 30 days’ written notice.</w:t>
      </w:r>
    </w:p>
    <w:p w14:paraId="10E905DF" w14:textId="1CEA0A9C" w:rsidR="009A721F" w:rsidRDefault="009A721F" w:rsidP="009A721F">
      <w:pPr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rStyle w:val="Strong"/>
        </w:rPr>
        <w:t xml:space="preserve">Signatures: </w:t>
      </w:r>
      <w:r>
        <w:t>Authorized representatives from both districts will sign below to indicate agreement.</w:t>
      </w:r>
    </w:p>
    <w:p w14:paraId="5693091D" w14:textId="77777777" w:rsidR="009A721F" w:rsidRDefault="009A721F" w:rsidP="009A721F">
      <w:pPr>
        <w:pStyle w:val="NormalWeb"/>
      </w:pPr>
      <w:r>
        <w:rPr>
          <w:rStyle w:val="Strong"/>
        </w:rPr>
        <w:t>Henderson County Schools</w:t>
      </w:r>
      <w:r>
        <w:br/>
        <w:t>Signature: ___________________________</w:t>
      </w:r>
      <w:r>
        <w:br/>
        <w:t>Name/Title: _________________________</w:t>
      </w:r>
      <w:r>
        <w:br/>
        <w:t>Date: _______________________________</w:t>
      </w:r>
    </w:p>
    <w:p w14:paraId="61D173DA" w14:textId="77777777" w:rsidR="009A721F" w:rsidRDefault="009A721F" w:rsidP="009A721F">
      <w:pPr>
        <w:pStyle w:val="NormalWeb"/>
      </w:pPr>
      <w:r>
        <w:rPr>
          <w:rStyle w:val="Strong"/>
        </w:rPr>
        <w:t>Webster County Schools</w:t>
      </w:r>
      <w:r>
        <w:br/>
        <w:t>Signature: ___________________________</w:t>
      </w:r>
      <w:r>
        <w:br/>
        <w:t>Name/Title: _________________________</w:t>
      </w:r>
      <w:r>
        <w:br/>
        <w:t>Date: _______________________________</w:t>
      </w:r>
    </w:p>
    <w:p w14:paraId="22C8366B" w14:textId="77777777" w:rsidR="001D6770" w:rsidRDefault="001D6770">
      <w:pPr>
        <w:pBdr>
          <w:top w:val="nil"/>
          <w:left w:val="nil"/>
          <w:bottom w:val="nil"/>
          <w:right w:val="nil"/>
          <w:between w:val="nil"/>
        </w:pBdr>
        <w:tabs>
          <w:tab w:val="right" w:pos="9020"/>
        </w:tabs>
        <w:rPr>
          <w:rFonts w:ascii="Helvetica Neue" w:eastAsia="Helvetica Neue" w:hAnsi="Helvetica Neue" w:cs="Helvetica Neue"/>
        </w:rPr>
      </w:pPr>
    </w:p>
    <w:sectPr w:rsidR="001D67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1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EEF5" w14:textId="77777777" w:rsidR="00296C18" w:rsidRDefault="00296C18">
      <w:r>
        <w:separator/>
      </w:r>
    </w:p>
  </w:endnote>
  <w:endnote w:type="continuationSeparator" w:id="0">
    <w:p w14:paraId="2082C9DB" w14:textId="77777777" w:rsidR="00296C18" w:rsidRDefault="0029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raduate">
    <w:altName w:val="Arial"/>
    <w:panose1 w:val="020B0604020202020204"/>
    <w:charset w:val="00"/>
    <w:family w:val="auto"/>
    <w:pitch w:val="default"/>
  </w:font>
  <w:font w:name="EB Garamond">
    <w:altName w:val="Cascadia Code ExtraLight"/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EB Garamond SemiBold">
    <w:altName w:val="Cascadia Code ExtraLight"/>
    <w:panose1 w:val="00000700000000000000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F3219" w14:textId="77777777" w:rsidR="001D6770" w:rsidRDefault="001D67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F0BFF" w14:textId="77777777" w:rsidR="001D6770" w:rsidRDefault="009A721F">
    <w:pPr>
      <w:pBdr>
        <w:top w:val="nil"/>
        <w:left w:val="nil"/>
        <w:bottom w:val="nil"/>
        <w:right w:val="nil"/>
        <w:between w:val="nil"/>
      </w:pBdr>
      <w:jc w:val="center"/>
      <w:rPr>
        <w:rFonts w:ascii="EB Garamond SemiBold" w:eastAsia="EB Garamond SemiBold" w:hAnsi="EB Garamond SemiBold" w:cs="EB Garamond SemiBold"/>
        <w:color w:val="5E0000"/>
        <w:sz w:val="18"/>
        <w:szCs w:val="18"/>
      </w:rPr>
    </w:pPr>
    <w:r>
      <w:rPr>
        <w:rFonts w:ascii="EB Garamond SemiBold" w:eastAsia="EB Garamond SemiBold" w:hAnsi="EB Garamond SemiBold" w:cs="EB Garamond SemiBold"/>
        <w:color w:val="5E0000"/>
        <w:sz w:val="18"/>
        <w:szCs w:val="18"/>
      </w:rPr>
      <w:br/>
      <w:t>The mission of Henderson County Schools is to provide extraordinary educational opportunities for every student.</w:t>
    </w:r>
  </w:p>
  <w:p w14:paraId="4ECC031D" w14:textId="77777777" w:rsidR="001D6770" w:rsidRDefault="009A721F">
    <w:pPr>
      <w:pBdr>
        <w:top w:val="nil"/>
        <w:left w:val="nil"/>
        <w:bottom w:val="nil"/>
        <w:right w:val="nil"/>
        <w:between w:val="nil"/>
      </w:pBdr>
      <w:jc w:val="center"/>
      <w:rPr>
        <w:rFonts w:ascii="EB Garamond" w:eastAsia="EB Garamond" w:hAnsi="EB Garamond" w:cs="EB Garamond"/>
        <w:color w:val="000000"/>
      </w:rPr>
    </w:pPr>
    <w:r>
      <w:rPr>
        <w:rFonts w:ascii="EB Garamond" w:eastAsia="EB Garamond" w:hAnsi="EB Garamond" w:cs="EB Garamond"/>
        <w:color w:val="5E5E5E"/>
        <w:sz w:val="18"/>
        <w:szCs w:val="18"/>
      </w:rPr>
      <w:t>Equal Educational and Employment Institution</w:t>
    </w:r>
  </w:p>
  <w:p w14:paraId="03A04256" w14:textId="77777777" w:rsidR="001D6770" w:rsidRDefault="001D67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6C164" w14:textId="77777777" w:rsidR="001D6770" w:rsidRDefault="001D67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10DF" w14:textId="77777777" w:rsidR="00296C18" w:rsidRDefault="00296C18">
      <w:r>
        <w:separator/>
      </w:r>
    </w:p>
  </w:footnote>
  <w:footnote w:type="continuationSeparator" w:id="0">
    <w:p w14:paraId="2B7C9868" w14:textId="77777777" w:rsidR="00296C18" w:rsidRDefault="00296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E5A6" w14:textId="77777777" w:rsidR="001D6770" w:rsidRDefault="001D67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F38" w14:textId="77777777" w:rsidR="001D6770" w:rsidRDefault="009A721F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680"/>
        <w:tab w:val="right" w:pos="9360"/>
      </w:tabs>
      <w:rPr>
        <w:rFonts w:ascii="EB Garamond" w:eastAsia="EB Garamond" w:hAnsi="EB Garamond" w:cs="EB Garamond"/>
        <w:color w:val="5E0000"/>
        <w:sz w:val="30"/>
        <w:szCs w:val="30"/>
      </w:rPr>
    </w:pPr>
    <w:r>
      <w:rPr>
        <w:rFonts w:ascii="Graduate" w:eastAsia="Graduate" w:hAnsi="Graduate" w:cs="Graduate"/>
        <w:b/>
        <w:color w:val="5E0000"/>
        <w:sz w:val="30"/>
        <w:szCs w:val="30"/>
      </w:rPr>
      <w:t>HENDERSON COUNTY SCHOOLS</w:t>
    </w:r>
    <w:r>
      <w:rPr>
        <w:rFonts w:ascii="Graduate" w:eastAsia="Graduate" w:hAnsi="Graduate" w:cs="Graduate"/>
        <w:b/>
        <w:color w:val="5E0000"/>
        <w:sz w:val="30"/>
        <w:szCs w:val="30"/>
      </w:rPr>
      <w:tab/>
    </w:r>
    <w:r>
      <w:rPr>
        <w:rFonts w:ascii="Graduate" w:eastAsia="Graduate" w:hAnsi="Graduate" w:cs="Graduate"/>
        <w:b/>
        <w:color w:val="5E0000"/>
        <w:sz w:val="30"/>
        <w:szCs w:val="30"/>
      </w:rPr>
      <w:br/>
    </w:r>
    <w:r>
      <w:rPr>
        <w:rFonts w:ascii="EB Garamond" w:eastAsia="EB Garamond" w:hAnsi="EB Garamond" w:cs="EB Garamond"/>
        <w:color w:val="3D3935"/>
      </w:rPr>
      <w:t>1805 Second Street, Henderson, Kentucky 42420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CF95F03" wp14:editId="25BEC4F4">
          <wp:simplePos x="0" y="0"/>
          <wp:positionH relativeFrom="column">
            <wp:posOffset>4648200</wp:posOffset>
          </wp:positionH>
          <wp:positionV relativeFrom="paragraph">
            <wp:posOffset>-215899</wp:posOffset>
          </wp:positionV>
          <wp:extent cx="1322705" cy="13335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2705" cy="133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6B90B2" w14:textId="77777777" w:rsidR="001D6770" w:rsidRDefault="009A721F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680"/>
        <w:tab w:val="right" w:pos="9360"/>
      </w:tabs>
      <w:rPr>
        <w:rFonts w:ascii="EB Garamond" w:eastAsia="EB Garamond" w:hAnsi="EB Garamond" w:cs="EB Garamond"/>
        <w:color w:val="3D3935"/>
      </w:rPr>
    </w:pPr>
    <w:r>
      <w:rPr>
        <w:rFonts w:ascii="EB Garamond" w:eastAsia="EB Garamond" w:hAnsi="EB Garamond" w:cs="EB Garamond"/>
        <w:color w:val="3D3935"/>
      </w:rPr>
      <w:t>(270) 831-5000 | Fax: (270) 831-5009</w:t>
    </w:r>
  </w:p>
  <w:p w14:paraId="479AF633" w14:textId="77777777" w:rsidR="001D6770" w:rsidRDefault="009A721F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680"/>
        <w:tab w:val="right" w:pos="9360"/>
      </w:tabs>
      <w:rPr>
        <w:rFonts w:ascii="EB Garamond" w:eastAsia="EB Garamond" w:hAnsi="EB Garamond" w:cs="EB Garamond"/>
        <w:color w:val="3D3935"/>
      </w:rPr>
    </w:pPr>
    <w:r>
      <w:rPr>
        <w:rFonts w:ascii="EB Garamond" w:eastAsia="EB Garamond" w:hAnsi="EB Garamond" w:cs="EB Garamond"/>
        <w:color w:val="000000"/>
      </w:rPr>
      <w:t>www.henderson.kyschools.us</w:t>
    </w:r>
  </w:p>
  <w:p w14:paraId="1EE3CDD5" w14:textId="77777777" w:rsidR="001D6770" w:rsidRDefault="009A721F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680"/>
        <w:tab w:val="right" w:pos="9360"/>
      </w:tabs>
      <w:rPr>
        <w:rFonts w:ascii="EB Garamond" w:eastAsia="EB Garamond" w:hAnsi="EB Garamond" w:cs="EB Garamond"/>
        <w:color w:val="5E0000"/>
        <w:sz w:val="30"/>
        <w:szCs w:val="30"/>
      </w:rPr>
    </w:pPr>
    <w:r>
      <w:rPr>
        <w:rFonts w:ascii="EB Garamond" w:eastAsia="EB Garamond" w:hAnsi="EB Garamond" w:cs="EB Garamond"/>
        <w:color w:val="3D3935"/>
      </w:rPr>
      <w:t>Dr. Bob Lawson, Superintendent</w:t>
    </w:r>
  </w:p>
  <w:p w14:paraId="245C2CE9" w14:textId="77777777" w:rsidR="001D6770" w:rsidRDefault="001D6770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680"/>
        <w:tab w:val="right" w:pos="9360"/>
      </w:tabs>
      <w:rPr>
        <w:rFonts w:ascii="Graduate" w:eastAsia="Graduate" w:hAnsi="Graduate" w:cs="Graduate"/>
        <w:color w:val="5E0000"/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2787" w14:textId="77777777" w:rsidR="001D6770" w:rsidRDefault="001D67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F7F05"/>
    <w:multiLevelType w:val="multilevel"/>
    <w:tmpl w:val="5F44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476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770"/>
    <w:rsid w:val="00002E37"/>
    <w:rsid w:val="001D6770"/>
    <w:rsid w:val="00296C18"/>
    <w:rsid w:val="00485511"/>
    <w:rsid w:val="006639EF"/>
    <w:rsid w:val="009A721F"/>
    <w:rsid w:val="00AC1B05"/>
    <w:rsid w:val="00D6532F"/>
    <w:rsid w:val="00E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EEBC3"/>
  <w15:docId w15:val="{C975849D-4BAF-4A4D-A508-41B13774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A721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A7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Cloutier, Cindy - BOE, Director of Finance</dc:creator>
  <cp:lastModifiedBy>Kim Saalwaechter</cp:lastModifiedBy>
  <cp:revision>2</cp:revision>
  <dcterms:created xsi:type="dcterms:W3CDTF">2025-07-14T15:00:00Z</dcterms:created>
  <dcterms:modified xsi:type="dcterms:W3CDTF">2025-07-14T15:00:00Z</dcterms:modified>
</cp:coreProperties>
</file>