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2443163" cy="100344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003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chivo Black" w:cs="Archivo Black" w:eastAsia="Archivo Black" w:hAnsi="Archivo Black"/>
          <w:b w:val="1"/>
          <w:color w:val="434343"/>
          <w:sz w:val="28"/>
          <w:szCs w:val="28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434343"/>
          <w:sz w:val="28"/>
          <w:szCs w:val="28"/>
          <w:rtl w:val="0"/>
        </w:rPr>
        <w:t xml:space="preserve">Student Communication Revocation Form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chivo Black" w:cs="Archivo Black" w:eastAsia="Archivo Black" w:hAnsi="Archivo Black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48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Student Name: _____________________________________________________________     Grade: _________________</w:t>
        <w:br w:type="textWrapping"/>
        <w:t xml:space="preserve">School: ___________________________________________________________________    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Name (Print): 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Phone Number: 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Email Address: _______________________________________</w:t>
      </w:r>
    </w:p>
    <w:p w:rsidR="00000000" w:rsidDel="00000000" w:rsidP="00000000" w:rsidRDefault="00000000" w:rsidRPr="00000000" w14:paraId="00000008">
      <w:pPr>
        <w:spacing w:after="240" w:before="0" w:line="480" w:lineRule="auto"/>
        <w:rPr>
          <w:rFonts w:ascii="Barlow" w:cs="Barlow" w:eastAsia="Barlow" w:hAnsi="Barlow"/>
          <w:color w:val="434343"/>
          <w:sz w:val="10"/>
          <w:szCs w:val="1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480" w:lineRule="auto"/>
        <w:ind w:left="0" w:right="0" w:firstLine="0"/>
        <w:jc w:val="left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Staff Member Whose Communication Access is Being Revoked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Name of Staff Member: 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Role/Position: 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Revocation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I, the undersigned parent/legal guardian of the above-named student, hereby revoke any and all previously granted permission for the above-named staff member to communicate directly with my child.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This revocation applies to all forms of communication, including but not limited to: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Text message (SMS)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Phone calls or voicemails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  <w:u w:val="none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Messaging through social media or personal email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 understand that this revocation does not affect: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Barlow" w:cs="Barlow" w:eastAsia="Barlow" w:hAnsi="Barlow"/>
          <w:sz w:val="20"/>
          <w:szCs w:val="20"/>
          <w:u w:val="none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Communication required for classroom instruction, supervision, or mandated school functions through district-approved traceable platforms (SchoolStatus, school email, Google Classroom, SportsYou, etc).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  <w:u w:val="none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Any other staff member’s communication privileges previously granted.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If further clarification is needed, please contact me directly.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Effective Date of Revocation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Parent/Guardian Signature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Signature: _______________________________________________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For Office Use Only: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 Received: _______________________________________________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Received By: _______________________________________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Staff Notified:   ⃞ YES</w:t>
        <w:tab/>
        <w:t xml:space="preserve">      ⃞ NO        (Date: ___________)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chivo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Relationship Id="rId5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