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D9A66D7" w:rsidR="008B16E3" w:rsidRPr="00F31EDB" w:rsidRDefault="00F31EDB">
      <w:pPr>
        <w:jc w:val="right"/>
        <w:rPr>
          <w:rFonts w:ascii="Times New Roman" w:eastAsia="Nunito Medium" w:hAnsi="Times New Roman" w:cs="Times New Roman"/>
          <w:sz w:val="24"/>
          <w:szCs w:val="24"/>
        </w:rPr>
      </w:pPr>
      <w:r>
        <w:rPr>
          <w:rFonts w:ascii="Times New Roman" w:eastAsia="Nunito Medium" w:hAnsi="Times New Roman" w:cs="Times New Roman"/>
          <w:sz w:val="24"/>
          <w:szCs w:val="24"/>
        </w:rPr>
        <w:t xml:space="preserve">Approved: </w:t>
      </w:r>
      <w:r w:rsidR="00981345">
        <w:rPr>
          <w:rFonts w:ascii="Times New Roman" w:eastAsia="Nunito Medium" w:hAnsi="Times New Roman" w:cs="Times New Roman"/>
          <w:sz w:val="24"/>
          <w:szCs w:val="24"/>
        </w:rPr>
        <w:t>05.25.2022</w:t>
      </w:r>
    </w:p>
    <w:p w14:paraId="2E778B9F" w14:textId="77777777" w:rsidR="00F31EDB" w:rsidRPr="00F31EDB" w:rsidRDefault="00F31EDB" w:rsidP="00F31EDB">
      <w:pPr>
        <w:jc w:val="center"/>
        <w:rPr>
          <w:rFonts w:ascii="Times New Roman" w:eastAsia="Nunito" w:hAnsi="Times New Roman" w:cs="Times New Roman"/>
          <w:b/>
          <w:sz w:val="24"/>
          <w:szCs w:val="24"/>
        </w:rPr>
      </w:pPr>
      <w:r w:rsidRPr="00F31EDB">
        <w:rPr>
          <w:rFonts w:ascii="Times New Roman" w:eastAsia="Nunito" w:hAnsi="Times New Roman" w:cs="Times New Roman"/>
          <w:b/>
          <w:sz w:val="24"/>
          <w:szCs w:val="24"/>
        </w:rPr>
        <w:t>BELLEVUE INDEPENDENT SCHOOLS</w:t>
      </w:r>
    </w:p>
    <w:p w14:paraId="00000003" w14:textId="25A232C7" w:rsidR="008B16E3" w:rsidRPr="00F31EDB" w:rsidRDefault="00F31EDB">
      <w:pPr>
        <w:jc w:val="center"/>
        <w:rPr>
          <w:rFonts w:ascii="Times New Roman" w:eastAsia="Nunito" w:hAnsi="Times New Roman" w:cs="Times New Roman"/>
          <w:b/>
          <w:sz w:val="24"/>
          <w:szCs w:val="24"/>
        </w:rPr>
      </w:pPr>
      <w:r w:rsidRPr="00F31EDB">
        <w:rPr>
          <w:rFonts w:ascii="Times New Roman" w:eastAsia="Nunito" w:hAnsi="Times New Roman" w:cs="Times New Roman"/>
          <w:b/>
          <w:sz w:val="24"/>
          <w:szCs w:val="24"/>
        </w:rPr>
        <w:t>JOB DESCRIPTION</w:t>
      </w:r>
    </w:p>
    <w:p w14:paraId="00000004" w14:textId="77777777" w:rsidR="008B16E3" w:rsidRPr="00F31EDB" w:rsidRDefault="008B16E3">
      <w:pPr>
        <w:jc w:val="center"/>
        <w:rPr>
          <w:rFonts w:ascii="Times New Roman" w:eastAsia="Nunito Medium" w:hAnsi="Times New Roman" w:cs="Times New Roman"/>
          <w:sz w:val="24"/>
          <w:szCs w:val="24"/>
        </w:rPr>
      </w:pPr>
    </w:p>
    <w:p w14:paraId="00000005" w14:textId="77777777" w:rsidR="008B16E3" w:rsidRPr="00F31EDB" w:rsidRDefault="00981345">
      <w:pPr>
        <w:rPr>
          <w:rFonts w:ascii="Times New Roman" w:eastAsia="Nunito Medium" w:hAnsi="Times New Roman" w:cs="Times New Roman"/>
          <w:b/>
          <w:sz w:val="24"/>
          <w:szCs w:val="24"/>
        </w:rPr>
      </w:pPr>
      <w:r w:rsidRPr="00F31EDB">
        <w:rPr>
          <w:rFonts w:ascii="Times New Roman" w:eastAsia="Nunito" w:hAnsi="Times New Roman" w:cs="Times New Roman"/>
          <w:b/>
          <w:sz w:val="24"/>
          <w:szCs w:val="24"/>
        </w:rPr>
        <w:t>Position Title:</w:t>
      </w:r>
      <w:r w:rsidRPr="00F31EDB">
        <w:rPr>
          <w:rFonts w:ascii="Times New Roman" w:eastAsia="Nunito Medium" w:hAnsi="Times New Roman" w:cs="Times New Roman"/>
          <w:b/>
          <w:sz w:val="24"/>
          <w:szCs w:val="24"/>
        </w:rPr>
        <w:t xml:space="preserve"> </w:t>
      </w:r>
      <w:r w:rsidRPr="00F31EDB">
        <w:rPr>
          <w:rFonts w:ascii="Times New Roman" w:eastAsia="Nunito Medium" w:hAnsi="Times New Roman" w:cs="Times New Roman"/>
          <w:b/>
          <w:sz w:val="24"/>
          <w:szCs w:val="24"/>
        </w:rPr>
        <w:tab/>
        <w:t>TRANSITION COORDINATOR</w:t>
      </w:r>
    </w:p>
    <w:p w14:paraId="00000006" w14:textId="77777777" w:rsidR="008B16E3" w:rsidRPr="00F31EDB" w:rsidRDefault="008B16E3">
      <w:pPr>
        <w:rPr>
          <w:rFonts w:ascii="Times New Roman" w:eastAsia="Nunito Medium" w:hAnsi="Times New Roman" w:cs="Times New Roman"/>
          <w:b/>
          <w:sz w:val="24"/>
          <w:szCs w:val="24"/>
        </w:rPr>
      </w:pPr>
    </w:p>
    <w:p w14:paraId="00000007" w14:textId="5024B24F" w:rsidR="008B16E3" w:rsidRPr="00F31EDB" w:rsidRDefault="00981345" w:rsidP="00A241E6">
      <w:pPr>
        <w:tabs>
          <w:tab w:val="left" w:pos="2160"/>
        </w:tabs>
        <w:ind w:left="2160" w:hanging="2160"/>
        <w:rPr>
          <w:rFonts w:ascii="Times New Roman" w:eastAsia="Nunito Medium" w:hAnsi="Times New Roman" w:cs="Times New Roman"/>
          <w:b/>
          <w:sz w:val="24"/>
          <w:szCs w:val="24"/>
        </w:rPr>
      </w:pPr>
      <w:r w:rsidRPr="00F31EDB">
        <w:rPr>
          <w:rFonts w:ascii="Times New Roman" w:eastAsia="Nunito" w:hAnsi="Times New Roman" w:cs="Times New Roman"/>
          <w:b/>
          <w:sz w:val="24"/>
          <w:szCs w:val="24"/>
        </w:rPr>
        <w:t>Qualifications:</w:t>
      </w:r>
      <w:r w:rsidR="00A241E6">
        <w:rPr>
          <w:rFonts w:ascii="Times New Roman" w:eastAsia="Nunito Medium" w:hAnsi="Times New Roman" w:cs="Times New Roman"/>
          <w:b/>
          <w:sz w:val="24"/>
          <w:szCs w:val="24"/>
        </w:rPr>
        <w:tab/>
      </w:r>
      <w:r w:rsidRPr="00F31EDB">
        <w:rPr>
          <w:rFonts w:ascii="Times New Roman" w:eastAsia="Nunito Medium" w:hAnsi="Times New Roman" w:cs="Times New Roman"/>
          <w:b/>
          <w:sz w:val="24"/>
          <w:szCs w:val="24"/>
        </w:rPr>
        <w:t>Bachelor’s degree required; experience in education preferred; thorough knowledge of data collection; strong organizational and time management skills; strong oral and written communication skills; ability to work independently and collaboratively; experience collaborating with a variety of community partners and postsecondary institutions; ability to articulate vision of best practice for transition readiness; leadership ability within diverse groups</w:t>
      </w:r>
      <w:r w:rsidRPr="00F31EDB">
        <w:rPr>
          <w:rFonts w:ascii="Times New Roman" w:eastAsia="Nunito Medium" w:hAnsi="Times New Roman" w:cs="Times New Roman"/>
          <w:b/>
          <w:sz w:val="24"/>
          <w:szCs w:val="24"/>
        </w:rPr>
        <w:tab/>
      </w:r>
    </w:p>
    <w:p w14:paraId="00000008" w14:textId="77777777" w:rsidR="008B16E3" w:rsidRPr="00F31EDB" w:rsidRDefault="008B16E3">
      <w:pPr>
        <w:rPr>
          <w:rFonts w:ascii="Times New Roman" w:eastAsia="Nunito Medium" w:hAnsi="Times New Roman" w:cs="Times New Roman"/>
          <w:b/>
          <w:sz w:val="24"/>
          <w:szCs w:val="24"/>
        </w:rPr>
      </w:pPr>
    </w:p>
    <w:p w14:paraId="00000009" w14:textId="47FE1D70" w:rsidR="008B16E3" w:rsidRPr="00F31EDB" w:rsidRDefault="00981345">
      <w:pPr>
        <w:rPr>
          <w:rFonts w:ascii="Times New Roman" w:eastAsia="Nunito Medium" w:hAnsi="Times New Roman" w:cs="Times New Roman"/>
          <w:b/>
          <w:sz w:val="24"/>
          <w:szCs w:val="24"/>
        </w:rPr>
      </w:pPr>
      <w:r w:rsidRPr="00F31EDB">
        <w:rPr>
          <w:rFonts w:ascii="Times New Roman" w:eastAsia="Nunito" w:hAnsi="Times New Roman" w:cs="Times New Roman"/>
          <w:b/>
          <w:sz w:val="24"/>
          <w:szCs w:val="24"/>
        </w:rPr>
        <w:t>Reports to:</w:t>
      </w:r>
      <w:r w:rsidRPr="00F31EDB">
        <w:rPr>
          <w:rFonts w:ascii="Times New Roman" w:eastAsia="Nunito" w:hAnsi="Times New Roman" w:cs="Times New Roman"/>
          <w:b/>
          <w:sz w:val="24"/>
          <w:szCs w:val="24"/>
        </w:rPr>
        <w:tab/>
      </w:r>
      <w:r w:rsidRPr="00F31EDB">
        <w:rPr>
          <w:rFonts w:ascii="Times New Roman" w:eastAsia="Nunito Medium" w:hAnsi="Times New Roman" w:cs="Times New Roman"/>
          <w:b/>
          <w:sz w:val="24"/>
          <w:szCs w:val="24"/>
        </w:rPr>
        <w:tab/>
      </w:r>
      <w:r w:rsidR="00A241E6">
        <w:rPr>
          <w:rFonts w:ascii="Times New Roman" w:eastAsia="Nunito Medium" w:hAnsi="Times New Roman" w:cs="Times New Roman"/>
          <w:b/>
          <w:sz w:val="24"/>
          <w:szCs w:val="24"/>
        </w:rPr>
        <w:t>Assistant Superintendent</w:t>
      </w:r>
      <w:bookmarkStart w:id="0" w:name="_GoBack"/>
      <w:bookmarkEnd w:id="0"/>
    </w:p>
    <w:p w14:paraId="0000000A" w14:textId="77777777" w:rsidR="008B16E3" w:rsidRPr="00F31EDB" w:rsidRDefault="008B16E3">
      <w:pPr>
        <w:rPr>
          <w:rFonts w:ascii="Times New Roman" w:eastAsia="Nunito Medium" w:hAnsi="Times New Roman" w:cs="Times New Roman"/>
          <w:sz w:val="24"/>
          <w:szCs w:val="24"/>
        </w:rPr>
      </w:pPr>
    </w:p>
    <w:p w14:paraId="0000000B" w14:textId="77777777" w:rsidR="008B16E3" w:rsidRPr="00F31EDB" w:rsidRDefault="00981345">
      <w:pPr>
        <w:rPr>
          <w:rFonts w:ascii="Times New Roman" w:eastAsia="Nunito Medium" w:hAnsi="Times New Roman" w:cs="Times New Roman"/>
          <w:sz w:val="24"/>
          <w:szCs w:val="24"/>
        </w:rPr>
      </w:pPr>
      <w:r w:rsidRPr="00F31EDB">
        <w:rPr>
          <w:rFonts w:ascii="Times New Roman" w:eastAsia="Nunito" w:hAnsi="Times New Roman" w:cs="Times New Roman"/>
          <w:b/>
          <w:sz w:val="24"/>
          <w:szCs w:val="24"/>
        </w:rPr>
        <w:t>Competencies:</w:t>
      </w:r>
      <w:r w:rsidRPr="00F31EDB">
        <w:rPr>
          <w:rFonts w:ascii="Times New Roman" w:eastAsia="Nunito Medium" w:hAnsi="Times New Roman" w:cs="Times New Roman"/>
          <w:sz w:val="24"/>
          <w:szCs w:val="24"/>
        </w:rPr>
        <w:tab/>
        <w:t>To perform the job successfully, an individual must demonstrate the following competencies:</w:t>
      </w:r>
    </w:p>
    <w:p w14:paraId="0000000C" w14:textId="77777777" w:rsidR="008B16E3" w:rsidRPr="00F31EDB" w:rsidRDefault="00981345">
      <w:pPr>
        <w:numPr>
          <w:ilvl w:val="0"/>
          <w:numId w:val="1"/>
        </w:numPr>
        <w:rPr>
          <w:rFonts w:ascii="Times New Roman" w:eastAsia="Nunito Medium" w:hAnsi="Times New Roman" w:cs="Times New Roman"/>
          <w:sz w:val="24"/>
          <w:szCs w:val="24"/>
        </w:rPr>
      </w:pPr>
      <w:r w:rsidRPr="00F31EDB">
        <w:rPr>
          <w:rFonts w:ascii="Times New Roman" w:eastAsia="Nunito Medium" w:hAnsi="Times New Roman" w:cs="Times New Roman"/>
          <w:i/>
          <w:sz w:val="24"/>
          <w:szCs w:val="24"/>
        </w:rPr>
        <w:t>Problem Solving</w:t>
      </w:r>
      <w:r w:rsidRPr="00F31EDB">
        <w:rPr>
          <w:rFonts w:ascii="Times New Roman" w:eastAsia="Nunito Medium" w:hAnsi="Times New Roman" w:cs="Times New Roman"/>
          <w:sz w:val="24"/>
          <w:szCs w:val="24"/>
        </w:rPr>
        <w:t xml:space="preserve"> - Identifies and resolves problems in a timely manner; gathers and analyzes information skillfully</w:t>
      </w:r>
    </w:p>
    <w:p w14:paraId="0000000D" w14:textId="77777777" w:rsidR="008B16E3" w:rsidRPr="00F31EDB" w:rsidRDefault="00981345">
      <w:pPr>
        <w:numPr>
          <w:ilvl w:val="0"/>
          <w:numId w:val="1"/>
        </w:numPr>
        <w:rPr>
          <w:rFonts w:ascii="Times New Roman" w:eastAsia="Nunito Medium" w:hAnsi="Times New Roman" w:cs="Times New Roman"/>
          <w:sz w:val="24"/>
          <w:szCs w:val="24"/>
        </w:rPr>
      </w:pPr>
      <w:r w:rsidRPr="00F31EDB">
        <w:rPr>
          <w:rFonts w:ascii="Times New Roman" w:eastAsia="Nunito Medium" w:hAnsi="Times New Roman" w:cs="Times New Roman"/>
          <w:i/>
          <w:sz w:val="24"/>
          <w:szCs w:val="24"/>
        </w:rPr>
        <w:t>Oral Communication</w:t>
      </w:r>
      <w:r w:rsidRPr="00F31EDB">
        <w:rPr>
          <w:rFonts w:ascii="Times New Roman" w:eastAsia="Nunito Medium" w:hAnsi="Times New Roman" w:cs="Times New Roman"/>
          <w:sz w:val="24"/>
          <w:szCs w:val="24"/>
        </w:rPr>
        <w:t xml:space="preserve"> - Speaks clearly and persuasively in positive or negative situations; listens and gets clarification; responds well to questions</w:t>
      </w:r>
    </w:p>
    <w:p w14:paraId="0000000E" w14:textId="77777777" w:rsidR="008B16E3" w:rsidRPr="00F31EDB" w:rsidRDefault="00981345">
      <w:pPr>
        <w:numPr>
          <w:ilvl w:val="0"/>
          <w:numId w:val="1"/>
        </w:numPr>
        <w:rPr>
          <w:rFonts w:ascii="Times New Roman" w:eastAsia="Nunito Medium" w:hAnsi="Times New Roman" w:cs="Times New Roman"/>
          <w:sz w:val="24"/>
          <w:szCs w:val="24"/>
        </w:rPr>
      </w:pPr>
      <w:r w:rsidRPr="00F31EDB">
        <w:rPr>
          <w:rFonts w:ascii="Times New Roman" w:eastAsia="Nunito Medium" w:hAnsi="Times New Roman" w:cs="Times New Roman"/>
          <w:i/>
          <w:sz w:val="24"/>
          <w:szCs w:val="24"/>
        </w:rPr>
        <w:t>Written Communication</w:t>
      </w:r>
      <w:r w:rsidRPr="00F31EDB">
        <w:rPr>
          <w:rFonts w:ascii="Times New Roman" w:eastAsia="Nunito Medium" w:hAnsi="Times New Roman" w:cs="Times New Roman"/>
          <w:sz w:val="24"/>
          <w:szCs w:val="24"/>
        </w:rPr>
        <w:t xml:space="preserve"> - Writes clearly and informatively; edits work for spelling and grammar; presents numerical data effectively; able to read and interpret written information</w:t>
      </w:r>
    </w:p>
    <w:p w14:paraId="0000000F" w14:textId="77777777" w:rsidR="008B16E3" w:rsidRPr="00F31EDB" w:rsidRDefault="00981345">
      <w:pPr>
        <w:numPr>
          <w:ilvl w:val="0"/>
          <w:numId w:val="1"/>
        </w:numPr>
        <w:rPr>
          <w:rFonts w:ascii="Times New Roman" w:eastAsia="Nunito Medium" w:hAnsi="Times New Roman" w:cs="Times New Roman"/>
          <w:sz w:val="24"/>
          <w:szCs w:val="24"/>
        </w:rPr>
      </w:pPr>
      <w:r w:rsidRPr="00F31EDB">
        <w:rPr>
          <w:rFonts w:ascii="Times New Roman" w:eastAsia="Nunito Medium" w:hAnsi="Times New Roman" w:cs="Times New Roman"/>
          <w:i/>
          <w:sz w:val="24"/>
          <w:szCs w:val="24"/>
        </w:rPr>
        <w:t>Organizational Support</w:t>
      </w:r>
      <w:r w:rsidRPr="00F31EDB">
        <w:rPr>
          <w:rFonts w:ascii="Times New Roman" w:eastAsia="Nunito Medium" w:hAnsi="Times New Roman" w:cs="Times New Roman"/>
          <w:sz w:val="24"/>
          <w:szCs w:val="24"/>
        </w:rPr>
        <w:t xml:space="preserve"> - Follows policies and procedures; completes administrative tasks correctly and on time</w:t>
      </w:r>
    </w:p>
    <w:p w14:paraId="00000010" w14:textId="77777777" w:rsidR="008B16E3" w:rsidRPr="00F31EDB" w:rsidRDefault="00981345">
      <w:pPr>
        <w:numPr>
          <w:ilvl w:val="0"/>
          <w:numId w:val="1"/>
        </w:numPr>
        <w:rPr>
          <w:rFonts w:ascii="Times New Roman" w:eastAsia="Nunito Medium" w:hAnsi="Times New Roman" w:cs="Times New Roman"/>
          <w:sz w:val="24"/>
          <w:szCs w:val="24"/>
        </w:rPr>
      </w:pPr>
      <w:r w:rsidRPr="00F31EDB">
        <w:rPr>
          <w:rFonts w:ascii="Times New Roman" w:eastAsia="Nunito Medium" w:hAnsi="Times New Roman" w:cs="Times New Roman"/>
          <w:i/>
          <w:sz w:val="24"/>
          <w:szCs w:val="24"/>
        </w:rPr>
        <w:t>Judgement</w:t>
      </w:r>
      <w:r w:rsidRPr="00F31EDB">
        <w:rPr>
          <w:rFonts w:ascii="Times New Roman" w:eastAsia="Nunito Medium" w:hAnsi="Times New Roman" w:cs="Times New Roman"/>
          <w:sz w:val="24"/>
          <w:szCs w:val="24"/>
        </w:rPr>
        <w:t xml:space="preserve"> - Displays willingness to make decisions; exhibits sound and accurate judgement; supports and explains reasoning for decisions</w:t>
      </w:r>
    </w:p>
    <w:p w14:paraId="00000011" w14:textId="77777777" w:rsidR="008B16E3" w:rsidRPr="00F31EDB" w:rsidRDefault="00981345">
      <w:pPr>
        <w:numPr>
          <w:ilvl w:val="0"/>
          <w:numId w:val="1"/>
        </w:numPr>
        <w:rPr>
          <w:rFonts w:ascii="Times New Roman" w:eastAsia="Nunito Medium" w:hAnsi="Times New Roman" w:cs="Times New Roman"/>
          <w:sz w:val="24"/>
          <w:szCs w:val="24"/>
        </w:rPr>
      </w:pPr>
      <w:r w:rsidRPr="00F31EDB">
        <w:rPr>
          <w:rFonts w:ascii="Times New Roman" w:eastAsia="Nunito Medium" w:hAnsi="Times New Roman" w:cs="Times New Roman"/>
          <w:i/>
          <w:sz w:val="24"/>
          <w:szCs w:val="24"/>
        </w:rPr>
        <w:t>Professionalism</w:t>
      </w:r>
      <w:r w:rsidRPr="00F31EDB">
        <w:rPr>
          <w:rFonts w:ascii="Times New Roman" w:eastAsia="Nunito Medium" w:hAnsi="Times New Roman" w:cs="Times New Roman"/>
          <w:sz w:val="24"/>
          <w:szCs w:val="24"/>
        </w:rPr>
        <w:t xml:space="preserve"> - Approaches others in a tactful manner; treats others with respect and consideration regardless of their status or position; accepts responsibility for own actions</w:t>
      </w:r>
    </w:p>
    <w:p w14:paraId="00000012" w14:textId="77777777" w:rsidR="008B16E3" w:rsidRPr="00F31EDB" w:rsidRDefault="008B16E3">
      <w:pPr>
        <w:rPr>
          <w:rFonts w:ascii="Times New Roman" w:eastAsia="Nunito Medium" w:hAnsi="Times New Roman" w:cs="Times New Roman"/>
          <w:sz w:val="24"/>
          <w:szCs w:val="24"/>
        </w:rPr>
      </w:pPr>
    </w:p>
    <w:p w14:paraId="00000013" w14:textId="77777777" w:rsidR="008B16E3" w:rsidRPr="00F31EDB" w:rsidRDefault="008B16E3">
      <w:pPr>
        <w:rPr>
          <w:rFonts w:ascii="Times New Roman" w:eastAsia="Nunito" w:hAnsi="Times New Roman" w:cs="Times New Roman"/>
          <w:b/>
          <w:sz w:val="24"/>
          <w:szCs w:val="24"/>
        </w:rPr>
      </w:pPr>
    </w:p>
    <w:p w14:paraId="00000014" w14:textId="77777777" w:rsidR="008B16E3" w:rsidRPr="00F31EDB" w:rsidRDefault="00981345">
      <w:pPr>
        <w:rPr>
          <w:rFonts w:ascii="Times New Roman" w:eastAsia="Nunito" w:hAnsi="Times New Roman" w:cs="Times New Roman"/>
          <w:b/>
          <w:sz w:val="24"/>
          <w:szCs w:val="24"/>
        </w:rPr>
      </w:pPr>
      <w:r w:rsidRPr="00F31EDB">
        <w:rPr>
          <w:rFonts w:ascii="Times New Roman" w:eastAsia="Nunito" w:hAnsi="Times New Roman" w:cs="Times New Roman"/>
          <w:b/>
          <w:sz w:val="24"/>
          <w:szCs w:val="24"/>
        </w:rPr>
        <w:t>General Duties:</w:t>
      </w:r>
    </w:p>
    <w:p w14:paraId="00000015" w14:textId="77777777" w:rsidR="008B16E3" w:rsidRPr="00F31EDB" w:rsidRDefault="00981345">
      <w:pPr>
        <w:numPr>
          <w:ilvl w:val="0"/>
          <w:numId w:val="2"/>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Develop a positive public relationship between the school district and community</w:t>
      </w:r>
    </w:p>
    <w:p w14:paraId="00000016" w14:textId="77777777" w:rsidR="008B16E3" w:rsidRPr="00F31EDB" w:rsidRDefault="00981345">
      <w:pPr>
        <w:numPr>
          <w:ilvl w:val="0"/>
          <w:numId w:val="2"/>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Carry out assignments in a timely manner without undue checking</w:t>
      </w:r>
    </w:p>
    <w:p w14:paraId="00000017" w14:textId="77777777" w:rsidR="008B16E3" w:rsidRPr="00F31EDB" w:rsidRDefault="00981345">
      <w:pPr>
        <w:numPr>
          <w:ilvl w:val="0"/>
          <w:numId w:val="2"/>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React positively to directives</w:t>
      </w:r>
    </w:p>
    <w:p w14:paraId="00000018" w14:textId="77A2E0DB" w:rsidR="008B16E3" w:rsidRPr="00F31EDB" w:rsidRDefault="00981345">
      <w:pPr>
        <w:numPr>
          <w:ilvl w:val="0"/>
          <w:numId w:val="2"/>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Cooperate with the superintendent, district administration, principals and staff</w:t>
      </w:r>
    </w:p>
    <w:p w14:paraId="00000019" w14:textId="77777777" w:rsidR="008B16E3" w:rsidRPr="00F31EDB" w:rsidRDefault="00981345">
      <w:pPr>
        <w:numPr>
          <w:ilvl w:val="0"/>
          <w:numId w:val="2"/>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Maintain the confidentiality, both verbally and in written form, of each student’s educational record</w:t>
      </w:r>
    </w:p>
    <w:p w14:paraId="0000001A" w14:textId="77777777" w:rsidR="008B16E3" w:rsidRPr="00F31EDB" w:rsidRDefault="00981345">
      <w:pPr>
        <w:numPr>
          <w:ilvl w:val="0"/>
          <w:numId w:val="2"/>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Strive to maintain and improve professional competence</w:t>
      </w:r>
    </w:p>
    <w:p w14:paraId="0000001B" w14:textId="77777777" w:rsidR="008B16E3" w:rsidRPr="00F31EDB" w:rsidRDefault="00981345">
      <w:pPr>
        <w:numPr>
          <w:ilvl w:val="0"/>
          <w:numId w:val="2"/>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Adhere to School Board of Education Policies and Procedures</w:t>
      </w:r>
    </w:p>
    <w:p w14:paraId="0000001C" w14:textId="77777777" w:rsidR="008B16E3" w:rsidRPr="00F31EDB" w:rsidRDefault="00981345">
      <w:pPr>
        <w:numPr>
          <w:ilvl w:val="0"/>
          <w:numId w:val="2"/>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Demonstrate regular attendance and punctuality</w:t>
      </w:r>
    </w:p>
    <w:p w14:paraId="0000001D" w14:textId="77777777" w:rsidR="008B16E3" w:rsidRPr="00F31EDB" w:rsidRDefault="00981345">
      <w:pPr>
        <w:numPr>
          <w:ilvl w:val="0"/>
          <w:numId w:val="2"/>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Adhere to the appropriate code of ethics</w:t>
      </w:r>
    </w:p>
    <w:p w14:paraId="0000001E" w14:textId="77777777" w:rsidR="008B16E3" w:rsidRPr="00F31EDB" w:rsidRDefault="00981345">
      <w:pPr>
        <w:numPr>
          <w:ilvl w:val="0"/>
          <w:numId w:val="2"/>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lastRenderedPageBreak/>
        <w:t>Performs other duties consistent with the position as may be requested by the superintendent or designee</w:t>
      </w:r>
    </w:p>
    <w:p w14:paraId="0000001F" w14:textId="77777777" w:rsidR="008B16E3" w:rsidRPr="00F31EDB" w:rsidRDefault="008B16E3">
      <w:pPr>
        <w:rPr>
          <w:rFonts w:ascii="Times New Roman" w:eastAsia="Nunito Medium" w:hAnsi="Times New Roman" w:cs="Times New Roman"/>
          <w:sz w:val="24"/>
          <w:szCs w:val="24"/>
        </w:rPr>
      </w:pPr>
    </w:p>
    <w:p w14:paraId="00000020" w14:textId="77777777" w:rsidR="008B16E3" w:rsidRPr="00F31EDB" w:rsidRDefault="00981345">
      <w:pPr>
        <w:rPr>
          <w:rFonts w:ascii="Times New Roman" w:eastAsia="Nunito" w:hAnsi="Times New Roman" w:cs="Times New Roman"/>
          <w:b/>
          <w:sz w:val="24"/>
          <w:szCs w:val="24"/>
        </w:rPr>
      </w:pPr>
      <w:r w:rsidRPr="00F31EDB">
        <w:rPr>
          <w:rFonts w:ascii="Times New Roman" w:eastAsia="Nunito" w:hAnsi="Times New Roman" w:cs="Times New Roman"/>
          <w:b/>
          <w:sz w:val="24"/>
          <w:szCs w:val="24"/>
        </w:rPr>
        <w:t>Responsibilities:</w:t>
      </w:r>
    </w:p>
    <w:p w14:paraId="00000021"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Collaborate with Bellevue school counselors to develop and implement a K-12 aligned college and career readiness counseling program</w:t>
      </w:r>
    </w:p>
    <w:p w14:paraId="00000022"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Facilitate a yearly Job Fair in spring semester for graduating senior class</w:t>
      </w:r>
    </w:p>
    <w:p w14:paraId="00000023"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Facilitate a yearly College Fair in the fall semester for graduating senior class</w:t>
      </w:r>
    </w:p>
    <w:p w14:paraId="00000024"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Facilitate a yearly Mock Interview for graduating senior class</w:t>
      </w:r>
    </w:p>
    <w:p w14:paraId="00000025"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Maintain a data dashboard to monitor Transition Readiness of all high school students</w:t>
      </w:r>
    </w:p>
    <w:p w14:paraId="00000026"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Facilitate various postsecondary visits for high school and middle school students throughout the year.</w:t>
      </w:r>
    </w:p>
    <w:p w14:paraId="00000027"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Facilitate various manufacturing visits for high school and middle school students</w:t>
      </w:r>
    </w:p>
    <w:p w14:paraId="00000028"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Monitor the employment needs of the Northern KY business community</w:t>
      </w:r>
    </w:p>
    <w:p w14:paraId="00000029"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Collaborate with BHS YSC Coordinator to implement approach to career exploration &amp; development.</w:t>
      </w:r>
    </w:p>
    <w:p w14:paraId="0000002A" w14:textId="17B4C4F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 xml:space="preserve">Contact and recruit area employers for the purpose of supporting part-time, summer, and </w:t>
      </w:r>
      <w:r w:rsidR="00F31EDB" w:rsidRPr="00F31EDB">
        <w:rPr>
          <w:rFonts w:ascii="Times New Roman" w:eastAsia="Nunito Medium" w:hAnsi="Times New Roman" w:cs="Times New Roman"/>
          <w:sz w:val="24"/>
          <w:szCs w:val="24"/>
        </w:rPr>
        <w:t>full-time</w:t>
      </w:r>
      <w:r w:rsidRPr="00F31EDB">
        <w:rPr>
          <w:rFonts w:ascii="Times New Roman" w:eastAsia="Nunito Medium" w:hAnsi="Times New Roman" w:cs="Times New Roman"/>
          <w:sz w:val="24"/>
          <w:szCs w:val="24"/>
        </w:rPr>
        <w:t xml:space="preserve"> jobs for students while maintaining an active file of job availabilities. Communicate opportunities to students and parents. </w:t>
      </w:r>
    </w:p>
    <w:p w14:paraId="0000002B"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Assist the District Assessment Coordinator and Director of Academics with submission of local and state student assessment analyses to the principal and superintendent in order to report progress toward transition readiness measures</w:t>
      </w:r>
    </w:p>
    <w:p w14:paraId="0000002C"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Serve as liaison with employers and colleges</w:t>
      </w:r>
    </w:p>
    <w:p w14:paraId="0000002D"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Monitor and evaluate district graduation and completion rates</w:t>
      </w:r>
    </w:p>
    <w:p w14:paraId="0000002E" w14:textId="2EF81380"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 xml:space="preserve">Maintain documentation of senior meetings and update </w:t>
      </w:r>
      <w:r w:rsidR="00F31EDB" w:rsidRPr="00F31EDB">
        <w:rPr>
          <w:rFonts w:ascii="Times New Roman" w:eastAsia="Nunito Medium" w:hAnsi="Times New Roman" w:cs="Times New Roman"/>
          <w:sz w:val="24"/>
          <w:szCs w:val="24"/>
        </w:rPr>
        <w:t>regularly</w:t>
      </w:r>
      <w:r w:rsidRPr="00F31EDB">
        <w:rPr>
          <w:rFonts w:ascii="Times New Roman" w:eastAsia="Nunito Medium" w:hAnsi="Times New Roman" w:cs="Times New Roman"/>
          <w:sz w:val="24"/>
          <w:szCs w:val="24"/>
        </w:rPr>
        <w:t>, to include a schedule of ongoing parent and student conversations and plans</w:t>
      </w:r>
    </w:p>
    <w:p w14:paraId="0000002F"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Maintain a graduate follow-up system for at least one year for the purpose of data monitoring of success</w:t>
      </w:r>
    </w:p>
    <w:p w14:paraId="00000030"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Mentor and assist students with preparation activities for college/ career placement</w:t>
      </w:r>
    </w:p>
    <w:p w14:paraId="00000031"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 xml:space="preserve">Provide leadership for scholarship and financial </w:t>
      </w:r>
      <w:proofErr w:type="spellStart"/>
      <w:r w:rsidRPr="00F31EDB">
        <w:rPr>
          <w:rFonts w:ascii="Times New Roman" w:eastAsia="Nunito Medium" w:hAnsi="Times New Roman" w:cs="Times New Roman"/>
          <w:sz w:val="24"/>
          <w:szCs w:val="24"/>
        </w:rPr>
        <w:t>aide</w:t>
      </w:r>
      <w:proofErr w:type="spellEnd"/>
      <w:r w:rsidRPr="00F31EDB">
        <w:rPr>
          <w:rFonts w:ascii="Times New Roman" w:eastAsia="Nunito Medium" w:hAnsi="Times New Roman" w:cs="Times New Roman"/>
          <w:sz w:val="24"/>
          <w:szCs w:val="24"/>
        </w:rPr>
        <w:t xml:space="preserve"> programs</w:t>
      </w:r>
    </w:p>
    <w:p w14:paraId="00000032"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Positively represent the district on selected committees and at transition readiness events</w:t>
      </w:r>
    </w:p>
    <w:p w14:paraId="00000033"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 xml:space="preserve">Provide academic advising services to all students, prioritizing those who are undecided </w:t>
      </w:r>
    </w:p>
    <w:p w14:paraId="00000034"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Assist students in selecting course work appropriate to their school levels and career/ academic goals</w:t>
      </w:r>
    </w:p>
    <w:p w14:paraId="00000035" w14:textId="77777777" w:rsidR="008B16E3" w:rsidRPr="00F31EDB" w:rsidRDefault="00981345">
      <w:pPr>
        <w:numPr>
          <w:ilvl w:val="0"/>
          <w:numId w:val="3"/>
        </w:numPr>
        <w:rPr>
          <w:rFonts w:ascii="Times New Roman" w:eastAsia="Nunito Medium" w:hAnsi="Times New Roman" w:cs="Times New Roman"/>
          <w:sz w:val="24"/>
          <w:szCs w:val="24"/>
        </w:rPr>
      </w:pPr>
      <w:r w:rsidRPr="00F31EDB">
        <w:rPr>
          <w:rFonts w:ascii="Times New Roman" w:eastAsia="Nunito Medium" w:hAnsi="Times New Roman" w:cs="Times New Roman"/>
          <w:sz w:val="24"/>
          <w:szCs w:val="24"/>
        </w:rPr>
        <w:t>Maintain and update Technical Education Database System (TEDS) as required by KDE</w:t>
      </w:r>
    </w:p>
    <w:sectPr w:rsidR="008B16E3" w:rsidRPr="00F31EDB">
      <w:pgSz w:w="12240" w:h="15840"/>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Medium">
    <w:altName w:val="Calibri"/>
    <w:charset w:val="00"/>
    <w:family w:val="auto"/>
    <w:pitch w:val="default"/>
  </w:font>
  <w:font w:name="Nunit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6AB2"/>
    <w:multiLevelType w:val="multilevel"/>
    <w:tmpl w:val="07F48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2F72C2"/>
    <w:multiLevelType w:val="multilevel"/>
    <w:tmpl w:val="B972EBC8"/>
    <w:lvl w:ilvl="0">
      <w:start w:val="1"/>
      <w:numFmt w:val="bullet"/>
      <w:lvlText w:val="●"/>
      <w:lvlJc w:val="left"/>
      <w:pPr>
        <w:ind w:left="72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701528EE"/>
    <w:multiLevelType w:val="multilevel"/>
    <w:tmpl w:val="B406D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6E3"/>
    <w:rsid w:val="008B16E3"/>
    <w:rsid w:val="00981345"/>
    <w:rsid w:val="00A241E6"/>
    <w:rsid w:val="00F3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B5C3"/>
  <w15:docId w15:val="{EB38DD34-A1C3-48DE-A8BF-D2DFA723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4" ma:contentTypeDescription="Create a new document." ma:contentTypeScope="" ma:versionID="be7474abf1ff9dee859681c8d97ac4e0">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3d38273058188780937400980ed93f4"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16CF1-C74F-45D1-A5B1-4B68C0855E54}">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dba9d881-5f3a-40f9-a9a7-00e960d0e466"/>
    <ds:schemaRef ds:uri="http://schemas.openxmlformats.org/package/2006/metadata/core-properties"/>
    <ds:schemaRef ds:uri="http://schemas.microsoft.com/office/infopath/2007/PartnerControls"/>
    <ds:schemaRef ds:uri="94627f6b-45aa-4f11-bbeb-ed3626982268"/>
    <ds:schemaRef ds:uri="http://purl.org/dc/dcmitype/"/>
  </ds:schemaRefs>
</ds:datastoreItem>
</file>

<file path=customXml/itemProps2.xml><?xml version="1.0" encoding="utf-8"?>
<ds:datastoreItem xmlns:ds="http://schemas.openxmlformats.org/officeDocument/2006/customXml" ds:itemID="{2F675583-C030-4F14-8274-39569B89CF79}">
  <ds:schemaRefs>
    <ds:schemaRef ds:uri="http://schemas.microsoft.com/sharepoint/v3/contenttype/forms"/>
  </ds:schemaRefs>
</ds:datastoreItem>
</file>

<file path=customXml/itemProps3.xml><?xml version="1.0" encoding="utf-8"?>
<ds:datastoreItem xmlns:ds="http://schemas.openxmlformats.org/officeDocument/2006/customXml" ds:itemID="{6CE301C4-A36E-4D1F-97EC-9BA500FBC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Fardo, Renee</dc:creator>
  <cp:lastModifiedBy>Fardo, Renee</cp:lastModifiedBy>
  <cp:revision>4</cp:revision>
  <dcterms:created xsi:type="dcterms:W3CDTF">2022-05-19T18:44:00Z</dcterms:created>
  <dcterms:modified xsi:type="dcterms:W3CDTF">2025-06-06T13:29:00Z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