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A580B" w14:textId="77777777" w:rsidR="003273E8" w:rsidRDefault="003273E8">
      <w:pPr>
        <w:rPr>
          <w:sz w:val="28"/>
        </w:rPr>
      </w:pPr>
    </w:p>
    <w:p w14:paraId="4BD04CFA" w14:textId="254B4B3C" w:rsidR="003273E8" w:rsidRDefault="003273E8">
      <w:pPr>
        <w:rPr>
          <w:sz w:val="24"/>
        </w:rPr>
      </w:pPr>
      <w:r>
        <w:rPr>
          <w:sz w:val="24"/>
        </w:rPr>
        <w:t xml:space="preserve">THIS CONTRACT, between  </w:t>
      </w:r>
      <w:r>
        <w:rPr>
          <w:sz w:val="24"/>
        </w:rPr>
        <w:tab/>
      </w:r>
      <w:r w:rsidR="0019160A">
        <w:rPr>
          <w:sz w:val="24"/>
        </w:rPr>
        <w:t>Dawson Springs Independent School System</w:t>
      </w:r>
      <w:r>
        <w:rPr>
          <w:sz w:val="24"/>
        </w:rPr>
        <w:tab/>
      </w:r>
    </w:p>
    <w:p w14:paraId="1125E864" w14:textId="77777777" w:rsidR="003273E8" w:rsidRDefault="003273E8">
      <w:pPr>
        <w:rPr>
          <w:sz w:val="24"/>
        </w:rPr>
      </w:pPr>
      <w:r>
        <w:rPr>
          <w:sz w:val="24"/>
        </w:rPr>
        <w:tab/>
      </w:r>
    </w:p>
    <w:p w14:paraId="7651086F" w14:textId="77777777" w:rsidR="002C5F33" w:rsidRDefault="003273E8">
      <w:pPr>
        <w:rPr>
          <w:sz w:val="24"/>
        </w:rPr>
      </w:pPr>
      <w:r>
        <w:rPr>
          <w:sz w:val="24"/>
        </w:rPr>
        <w:t>(</w:t>
      </w:r>
      <w:r w:rsidRPr="002C5F33">
        <w:rPr>
          <w:b/>
          <w:sz w:val="24"/>
        </w:rPr>
        <w:t>First Party</w:t>
      </w:r>
      <w:r>
        <w:rPr>
          <w:sz w:val="24"/>
        </w:rPr>
        <w:t>)</w:t>
      </w:r>
      <w:r>
        <w:rPr>
          <w:sz w:val="24"/>
        </w:rPr>
        <w:tab/>
      </w:r>
      <w:r>
        <w:rPr>
          <w:sz w:val="24"/>
        </w:rPr>
        <w:tab/>
      </w:r>
      <w:r>
        <w:rPr>
          <w:sz w:val="24"/>
        </w:rPr>
        <w:tab/>
        <w:t xml:space="preserve">   </w:t>
      </w:r>
      <w:r>
        <w:rPr>
          <w:sz w:val="24"/>
        </w:rPr>
        <w:tab/>
      </w:r>
    </w:p>
    <w:p w14:paraId="1DBD8ECD" w14:textId="7A1A796E" w:rsidR="003273E8" w:rsidRDefault="0019160A" w:rsidP="002C5F33">
      <w:pPr>
        <w:ind w:left="2880" w:firstLine="720"/>
        <w:rPr>
          <w:sz w:val="24"/>
        </w:rPr>
      </w:pPr>
      <w:r>
        <w:rPr>
          <w:sz w:val="24"/>
        </w:rPr>
        <w:t>118 E. Arcadia Ave.</w:t>
      </w:r>
    </w:p>
    <w:p w14:paraId="0C1C0759" w14:textId="77777777" w:rsidR="003273E8" w:rsidRDefault="003273E8">
      <w:pPr>
        <w:pStyle w:val="Header"/>
        <w:tabs>
          <w:tab w:val="clear" w:pos="4320"/>
          <w:tab w:val="clear" w:pos="8640"/>
        </w:tabs>
        <w:rPr>
          <w:sz w:val="24"/>
        </w:rPr>
      </w:pPr>
    </w:p>
    <w:p w14:paraId="2A528FA4" w14:textId="7D37EB36" w:rsidR="003273E8" w:rsidRDefault="003273E8">
      <w:pPr>
        <w:rPr>
          <w:sz w:val="24"/>
        </w:rPr>
      </w:pPr>
      <w:r>
        <w:rPr>
          <w:sz w:val="24"/>
        </w:rPr>
        <w:tab/>
      </w:r>
      <w:r>
        <w:rPr>
          <w:sz w:val="24"/>
        </w:rPr>
        <w:tab/>
      </w:r>
      <w:r>
        <w:rPr>
          <w:sz w:val="24"/>
        </w:rPr>
        <w:tab/>
      </w:r>
      <w:r>
        <w:rPr>
          <w:sz w:val="24"/>
        </w:rPr>
        <w:tab/>
      </w:r>
      <w:r>
        <w:rPr>
          <w:sz w:val="24"/>
        </w:rPr>
        <w:tab/>
      </w:r>
      <w:r w:rsidR="0019160A">
        <w:rPr>
          <w:sz w:val="24"/>
        </w:rPr>
        <w:t>Dawson Springs</w:t>
      </w:r>
      <w:r>
        <w:rPr>
          <w:sz w:val="24"/>
        </w:rPr>
        <w:t xml:space="preserve">, KY </w:t>
      </w:r>
      <w:r w:rsidR="0019160A">
        <w:rPr>
          <w:sz w:val="24"/>
        </w:rPr>
        <w:t>42408</w:t>
      </w:r>
    </w:p>
    <w:p w14:paraId="3C5D43CC" w14:textId="77777777" w:rsidR="003273E8" w:rsidRDefault="003273E8">
      <w:pPr>
        <w:rPr>
          <w:sz w:val="24"/>
        </w:rPr>
      </w:pPr>
      <w:r>
        <w:rPr>
          <w:sz w:val="24"/>
        </w:rPr>
        <w:tab/>
      </w:r>
      <w:r>
        <w:rPr>
          <w:sz w:val="24"/>
        </w:rPr>
        <w:tab/>
      </w:r>
      <w:r>
        <w:rPr>
          <w:sz w:val="24"/>
        </w:rPr>
        <w:tab/>
      </w:r>
    </w:p>
    <w:p w14:paraId="60FEABF2" w14:textId="77777777" w:rsidR="00497269" w:rsidRDefault="00497269">
      <w:pPr>
        <w:rPr>
          <w:sz w:val="24"/>
        </w:rPr>
      </w:pPr>
    </w:p>
    <w:p w14:paraId="25173DA7" w14:textId="6440EB42" w:rsidR="003273E8" w:rsidRDefault="003273E8">
      <w:pPr>
        <w:rPr>
          <w:sz w:val="24"/>
        </w:rPr>
      </w:pPr>
      <w:r>
        <w:rPr>
          <w:sz w:val="24"/>
        </w:rPr>
        <w:t>and</w:t>
      </w:r>
      <w:r>
        <w:rPr>
          <w:sz w:val="24"/>
        </w:rPr>
        <w:tab/>
      </w:r>
      <w:r>
        <w:rPr>
          <w:sz w:val="24"/>
        </w:rPr>
        <w:tab/>
      </w:r>
      <w:r w:rsidR="002C5F33">
        <w:rPr>
          <w:sz w:val="24"/>
        </w:rPr>
        <w:tab/>
      </w:r>
      <w:r w:rsidR="002C5F33">
        <w:rPr>
          <w:sz w:val="24"/>
        </w:rPr>
        <w:tab/>
      </w:r>
      <w:r w:rsidR="002C5F33">
        <w:rPr>
          <w:sz w:val="24"/>
        </w:rPr>
        <w:tab/>
      </w:r>
      <w:r w:rsidR="0019160A">
        <w:rPr>
          <w:sz w:val="24"/>
        </w:rPr>
        <w:t>Hopkins County Health Department</w:t>
      </w:r>
    </w:p>
    <w:p w14:paraId="07A5083D" w14:textId="77777777" w:rsidR="002C5F33" w:rsidRDefault="002C5F33">
      <w:pPr>
        <w:rPr>
          <w:sz w:val="24"/>
        </w:rPr>
      </w:pPr>
      <w:r>
        <w:rPr>
          <w:sz w:val="24"/>
        </w:rPr>
        <w:tab/>
      </w:r>
      <w:r>
        <w:rPr>
          <w:sz w:val="24"/>
        </w:rPr>
        <w:tab/>
      </w:r>
      <w:r>
        <w:rPr>
          <w:sz w:val="24"/>
        </w:rPr>
        <w:tab/>
      </w:r>
      <w:r>
        <w:rPr>
          <w:sz w:val="24"/>
        </w:rPr>
        <w:tab/>
      </w:r>
      <w:r>
        <w:rPr>
          <w:sz w:val="24"/>
        </w:rPr>
        <w:tab/>
        <w:t>Health Department</w:t>
      </w:r>
    </w:p>
    <w:p w14:paraId="6139B418" w14:textId="77777777" w:rsidR="003273E8" w:rsidRDefault="003273E8">
      <w:pPr>
        <w:ind w:left="-720"/>
        <w:rPr>
          <w:sz w:val="24"/>
        </w:rPr>
      </w:pPr>
      <w:r>
        <w:rPr>
          <w:sz w:val="24"/>
        </w:rPr>
        <w:tab/>
      </w:r>
      <w:r w:rsidR="006D3865">
        <w:rPr>
          <w:sz w:val="24"/>
        </w:rPr>
        <w:t xml:space="preserve">            </w:t>
      </w:r>
      <w:r w:rsidR="002C5F33">
        <w:rPr>
          <w:sz w:val="24"/>
        </w:rPr>
        <w:t>(</w:t>
      </w:r>
      <w:r w:rsidR="002C5F33" w:rsidRPr="002C5F33">
        <w:rPr>
          <w:b/>
          <w:sz w:val="24"/>
        </w:rPr>
        <w:t>Health Department</w:t>
      </w:r>
      <w:r w:rsidR="002C5F33">
        <w:rPr>
          <w:sz w:val="24"/>
        </w:rPr>
        <w:t>)</w:t>
      </w:r>
      <w:r w:rsidR="002C5F33">
        <w:rPr>
          <w:sz w:val="24"/>
        </w:rPr>
        <w:tab/>
      </w:r>
      <w:r>
        <w:rPr>
          <w:sz w:val="24"/>
        </w:rPr>
        <w:tab/>
      </w:r>
    </w:p>
    <w:p w14:paraId="7DBEF5CD" w14:textId="37E88365" w:rsidR="003273E8" w:rsidRDefault="002C5F33">
      <w:pPr>
        <w:rPr>
          <w:sz w:val="24"/>
        </w:rPr>
      </w:pPr>
      <w:r>
        <w:rPr>
          <w:sz w:val="24"/>
        </w:rPr>
        <w:tab/>
      </w:r>
      <w:r>
        <w:rPr>
          <w:sz w:val="24"/>
        </w:rPr>
        <w:tab/>
      </w:r>
      <w:r w:rsidR="003273E8">
        <w:rPr>
          <w:sz w:val="24"/>
        </w:rPr>
        <w:tab/>
      </w:r>
      <w:r w:rsidR="003273E8">
        <w:rPr>
          <w:sz w:val="24"/>
        </w:rPr>
        <w:tab/>
      </w:r>
      <w:r w:rsidR="003273E8">
        <w:rPr>
          <w:sz w:val="24"/>
        </w:rPr>
        <w:tab/>
      </w:r>
      <w:r w:rsidR="0019160A">
        <w:rPr>
          <w:sz w:val="24"/>
        </w:rPr>
        <w:t>412 N. Kentucky Ave.</w:t>
      </w:r>
    </w:p>
    <w:p w14:paraId="21E8A7B2" w14:textId="77777777" w:rsidR="003273E8" w:rsidRDefault="003273E8">
      <w:pPr>
        <w:rPr>
          <w:sz w:val="24"/>
        </w:rPr>
      </w:pPr>
    </w:p>
    <w:p w14:paraId="757612A1" w14:textId="67CE1116" w:rsidR="003273E8" w:rsidRDefault="003273E8">
      <w:pPr>
        <w:rPr>
          <w:sz w:val="24"/>
        </w:rPr>
      </w:pPr>
      <w:r>
        <w:rPr>
          <w:sz w:val="24"/>
        </w:rPr>
        <w:tab/>
      </w:r>
      <w:r>
        <w:rPr>
          <w:sz w:val="24"/>
        </w:rPr>
        <w:tab/>
      </w:r>
      <w:r>
        <w:rPr>
          <w:sz w:val="24"/>
        </w:rPr>
        <w:tab/>
      </w:r>
      <w:r>
        <w:rPr>
          <w:sz w:val="24"/>
        </w:rPr>
        <w:tab/>
      </w:r>
      <w:r>
        <w:rPr>
          <w:sz w:val="24"/>
        </w:rPr>
        <w:tab/>
      </w:r>
      <w:r w:rsidR="0019160A">
        <w:rPr>
          <w:sz w:val="24"/>
        </w:rPr>
        <w:t>Madisonville</w:t>
      </w:r>
      <w:r>
        <w:rPr>
          <w:sz w:val="24"/>
        </w:rPr>
        <w:t xml:space="preserve">, KY  </w:t>
      </w:r>
      <w:r w:rsidR="0019160A">
        <w:rPr>
          <w:sz w:val="24"/>
        </w:rPr>
        <w:t>42431</w:t>
      </w:r>
    </w:p>
    <w:p w14:paraId="4DB5A8D1" w14:textId="77777777" w:rsidR="003273E8" w:rsidRDefault="003273E8">
      <w:pPr>
        <w:rPr>
          <w:sz w:val="24"/>
        </w:rPr>
      </w:pPr>
    </w:p>
    <w:p w14:paraId="4D1A3D5B" w14:textId="77777777" w:rsidR="00497269" w:rsidRDefault="00497269">
      <w:pPr>
        <w:rPr>
          <w:sz w:val="24"/>
        </w:rPr>
      </w:pPr>
    </w:p>
    <w:p w14:paraId="02B0A753" w14:textId="6505EB4C" w:rsidR="003273E8" w:rsidRDefault="003273E8">
      <w:pPr>
        <w:rPr>
          <w:sz w:val="24"/>
        </w:rPr>
      </w:pPr>
      <w:r>
        <w:rPr>
          <w:sz w:val="24"/>
        </w:rPr>
        <w:t xml:space="preserve">is effective </w:t>
      </w:r>
      <w:r w:rsidR="0019160A">
        <w:rPr>
          <w:sz w:val="24"/>
        </w:rPr>
        <w:t xml:space="preserve">July 1, </w:t>
      </w:r>
      <w:r w:rsidR="00EF5A2F">
        <w:rPr>
          <w:sz w:val="24"/>
        </w:rPr>
        <w:t>2025,</w:t>
      </w:r>
      <w:r>
        <w:rPr>
          <w:sz w:val="24"/>
        </w:rPr>
        <w:t xml:space="preserve"> and ends </w:t>
      </w:r>
      <w:r w:rsidR="0019160A">
        <w:rPr>
          <w:sz w:val="24"/>
        </w:rPr>
        <w:t>June 30, 202</w:t>
      </w:r>
      <w:r w:rsidR="00984129">
        <w:rPr>
          <w:sz w:val="24"/>
        </w:rPr>
        <w:t>6</w:t>
      </w:r>
      <w:r w:rsidR="00FD728D">
        <w:rPr>
          <w:sz w:val="24"/>
        </w:rPr>
        <w:t>.</w:t>
      </w:r>
      <w:r w:rsidR="00FD728D">
        <w:rPr>
          <w:sz w:val="24"/>
        </w:rPr>
        <w:tab/>
      </w:r>
    </w:p>
    <w:p w14:paraId="4E0FD7C5" w14:textId="77777777" w:rsidR="003273E8" w:rsidRDefault="003273E8">
      <w:pPr>
        <w:ind w:left="-720"/>
        <w:rPr>
          <w:sz w:val="28"/>
        </w:rPr>
      </w:pPr>
    </w:p>
    <w:p w14:paraId="50D57862" w14:textId="77777777" w:rsidR="003273E8" w:rsidRDefault="003273E8">
      <w:pPr>
        <w:rPr>
          <w:sz w:val="28"/>
        </w:rPr>
      </w:pPr>
    </w:p>
    <w:p w14:paraId="287833F3" w14:textId="77777777" w:rsidR="003273E8" w:rsidRDefault="003273E8">
      <w:pPr>
        <w:rPr>
          <w:b/>
          <w:sz w:val="28"/>
        </w:rPr>
      </w:pPr>
      <w:r>
        <w:rPr>
          <w:sz w:val="28"/>
        </w:rPr>
        <w:tab/>
      </w:r>
      <w:r>
        <w:rPr>
          <w:sz w:val="28"/>
        </w:rPr>
        <w:tab/>
      </w:r>
      <w:r>
        <w:rPr>
          <w:sz w:val="28"/>
        </w:rPr>
        <w:tab/>
      </w:r>
      <w:r>
        <w:rPr>
          <w:sz w:val="28"/>
        </w:rPr>
        <w:tab/>
      </w:r>
      <w:r>
        <w:rPr>
          <w:sz w:val="28"/>
        </w:rPr>
        <w:tab/>
      </w:r>
      <w:r>
        <w:rPr>
          <w:b/>
          <w:sz w:val="28"/>
        </w:rPr>
        <w:t>WITNESSETH THAT:</w:t>
      </w:r>
    </w:p>
    <w:p w14:paraId="266DBDC8" w14:textId="77777777" w:rsidR="00186104" w:rsidRDefault="00186104" w:rsidP="00186104"/>
    <w:p w14:paraId="5B166697" w14:textId="141B570D" w:rsidR="003273E8" w:rsidRDefault="0048164B" w:rsidP="00186104">
      <w:pPr>
        <w:rPr>
          <w:sz w:val="24"/>
        </w:rPr>
      </w:pPr>
      <w:r>
        <w:rPr>
          <w:sz w:val="24"/>
        </w:rPr>
        <w:t>The Health Department</w:t>
      </w:r>
      <w:r w:rsidR="003273E8">
        <w:rPr>
          <w:sz w:val="24"/>
        </w:rPr>
        <w:t xml:space="preserve"> agrees to </w:t>
      </w:r>
      <w:r w:rsidR="00EF5A2F">
        <w:rPr>
          <w:sz w:val="24"/>
        </w:rPr>
        <w:t>provide</w:t>
      </w:r>
      <w:r w:rsidR="003273E8">
        <w:rPr>
          <w:sz w:val="24"/>
        </w:rPr>
        <w:t xml:space="preserve"> the following services:</w:t>
      </w:r>
    </w:p>
    <w:p w14:paraId="056A8CE5" w14:textId="77777777" w:rsidR="003273E8" w:rsidRDefault="003273E8">
      <w:pPr>
        <w:rPr>
          <w:sz w:val="24"/>
        </w:rPr>
      </w:pPr>
    </w:p>
    <w:p w14:paraId="0D6C7BAE" w14:textId="77777777" w:rsidR="002C5F33" w:rsidRDefault="002C5F33">
      <w:pPr>
        <w:pStyle w:val="BodyText"/>
      </w:pPr>
    </w:p>
    <w:p w14:paraId="15D176E3" w14:textId="77777777" w:rsidR="002C5F33" w:rsidRDefault="002C5F33">
      <w:pPr>
        <w:pStyle w:val="BodyText"/>
      </w:pPr>
    </w:p>
    <w:p w14:paraId="5ECAC451" w14:textId="2BE615E4" w:rsidR="00EF40EB" w:rsidRDefault="00EF5A2F" w:rsidP="00EF40EB">
      <w:pPr>
        <w:rPr>
          <w:sz w:val="24"/>
          <w:szCs w:val="24"/>
        </w:rPr>
      </w:pPr>
      <w:r w:rsidRPr="00416011">
        <w:rPr>
          <w:sz w:val="24"/>
          <w:szCs w:val="24"/>
        </w:rPr>
        <w:t>The Health</w:t>
      </w:r>
      <w:r w:rsidR="00EF40EB" w:rsidRPr="00416011">
        <w:rPr>
          <w:sz w:val="24"/>
          <w:szCs w:val="24"/>
        </w:rPr>
        <w:t xml:space="preserve"> Department agrees to </w:t>
      </w:r>
      <w:r w:rsidR="00EF40EB">
        <w:rPr>
          <w:sz w:val="24"/>
          <w:szCs w:val="24"/>
        </w:rPr>
        <w:t>provide RN staff</w:t>
      </w:r>
      <w:r w:rsidR="00EF40EB" w:rsidRPr="00416011">
        <w:rPr>
          <w:sz w:val="24"/>
          <w:szCs w:val="24"/>
        </w:rPr>
        <w:t xml:space="preserve"> for a satellite site clinic at First </w:t>
      </w:r>
      <w:r w:rsidR="00EF40EB">
        <w:rPr>
          <w:sz w:val="24"/>
          <w:szCs w:val="24"/>
        </w:rPr>
        <w:t>Party’s</w:t>
      </w:r>
      <w:r w:rsidR="00EF40EB" w:rsidRPr="00862A8F">
        <w:rPr>
          <w:sz w:val="24"/>
          <w:szCs w:val="24"/>
        </w:rPr>
        <w:t xml:space="preserve"> School(s).  </w:t>
      </w:r>
    </w:p>
    <w:p w14:paraId="23DA52E9" w14:textId="77777777" w:rsidR="00EF40EB" w:rsidRPr="00416011" w:rsidRDefault="00EF40EB" w:rsidP="00EF40EB">
      <w:pPr>
        <w:rPr>
          <w:sz w:val="24"/>
          <w:szCs w:val="24"/>
        </w:rPr>
      </w:pPr>
    </w:p>
    <w:p w14:paraId="09AB7550" w14:textId="736EB4F5" w:rsidR="00EF40EB" w:rsidRPr="00416011" w:rsidRDefault="00EF40EB" w:rsidP="00EF40EB">
      <w:pPr>
        <w:ind w:left="360" w:hanging="360"/>
        <w:rPr>
          <w:sz w:val="24"/>
          <w:szCs w:val="24"/>
        </w:rPr>
      </w:pPr>
      <w:r w:rsidRPr="00416011">
        <w:rPr>
          <w:sz w:val="24"/>
          <w:szCs w:val="24"/>
        </w:rPr>
        <w:t xml:space="preserve">1. </w:t>
      </w:r>
      <w:r w:rsidR="00EF5A2F" w:rsidRPr="00416011">
        <w:rPr>
          <w:sz w:val="24"/>
          <w:szCs w:val="24"/>
        </w:rPr>
        <w:t>The Health</w:t>
      </w:r>
      <w:r w:rsidRPr="00416011">
        <w:rPr>
          <w:sz w:val="24"/>
          <w:szCs w:val="24"/>
        </w:rPr>
        <w:t xml:space="preserve"> Department agrees to the following:</w:t>
      </w:r>
    </w:p>
    <w:p w14:paraId="11C0282D" w14:textId="77777777" w:rsidR="00EF40EB" w:rsidRPr="00416011" w:rsidRDefault="00EF40EB" w:rsidP="00EF40EB">
      <w:pPr>
        <w:rPr>
          <w:sz w:val="24"/>
          <w:szCs w:val="24"/>
        </w:rPr>
      </w:pPr>
    </w:p>
    <w:p w14:paraId="13D1FCF9" w14:textId="77777777" w:rsidR="00EF40EB" w:rsidRPr="00416011" w:rsidRDefault="00EF40EB" w:rsidP="00EF40EB">
      <w:pPr>
        <w:ind w:left="720"/>
        <w:rPr>
          <w:noProof/>
          <w:sz w:val="24"/>
          <w:szCs w:val="24"/>
        </w:rPr>
      </w:pPr>
      <w:r w:rsidRPr="00416011">
        <w:rPr>
          <w:noProof/>
          <w:sz w:val="24"/>
          <w:szCs w:val="24"/>
        </w:rPr>
        <w:t xml:space="preserve">A.  </w:t>
      </w:r>
      <w:r w:rsidRPr="00416011">
        <w:rPr>
          <w:noProof/>
          <w:sz w:val="24"/>
          <w:szCs w:val="24"/>
        </w:rPr>
        <w:tab/>
        <w:t xml:space="preserve">Health Department will </w:t>
      </w:r>
      <w:r w:rsidRPr="00416011">
        <w:rPr>
          <w:sz w:val="24"/>
          <w:szCs w:val="24"/>
        </w:rPr>
        <w:t>provide</w:t>
      </w:r>
      <w:r w:rsidRPr="00416011">
        <w:rPr>
          <w:noProof/>
          <w:sz w:val="24"/>
          <w:szCs w:val="24"/>
        </w:rPr>
        <w:t xml:space="preserve"> the following equipment</w:t>
      </w:r>
      <w:r w:rsidRPr="00416011">
        <w:rPr>
          <w:sz w:val="24"/>
          <w:szCs w:val="24"/>
        </w:rPr>
        <w:t xml:space="preserve"> at _</w:t>
      </w:r>
      <w:r>
        <w:rPr>
          <w:sz w:val="24"/>
          <w:szCs w:val="24"/>
        </w:rPr>
        <w:t xml:space="preserve">Dawson Springs </w:t>
      </w:r>
      <w:r w:rsidRPr="00416011">
        <w:rPr>
          <w:snapToGrid w:val="0"/>
          <w:sz w:val="24"/>
          <w:szCs w:val="24"/>
        </w:rPr>
        <w:t>School(s)</w:t>
      </w:r>
      <w:r w:rsidRPr="00416011">
        <w:rPr>
          <w:noProof/>
          <w:sz w:val="24"/>
          <w:szCs w:val="24"/>
        </w:rPr>
        <w:t>:</w:t>
      </w:r>
    </w:p>
    <w:p w14:paraId="79E29FE4" w14:textId="77777777" w:rsidR="00EF40EB" w:rsidRPr="00416011" w:rsidRDefault="00EF40EB" w:rsidP="00EF40EB">
      <w:pPr>
        <w:ind w:left="720"/>
        <w:rPr>
          <w:noProof/>
          <w:sz w:val="24"/>
          <w:szCs w:val="24"/>
        </w:rPr>
      </w:pPr>
      <w:r>
        <w:rPr>
          <w:noProof/>
          <w:sz w:val="24"/>
          <w:szCs w:val="24"/>
        </w:rPr>
        <w:tab/>
      </w:r>
      <w:r>
        <w:rPr>
          <w:noProof/>
          <w:sz w:val="24"/>
          <w:szCs w:val="24"/>
        </w:rPr>
        <w:tab/>
        <w:t>G</w:t>
      </w:r>
      <w:r w:rsidRPr="00416011">
        <w:rPr>
          <w:noProof/>
          <w:sz w:val="24"/>
          <w:szCs w:val="24"/>
        </w:rPr>
        <w:t>lucometer</w:t>
      </w:r>
    </w:p>
    <w:p w14:paraId="061CD9F4" w14:textId="77777777" w:rsidR="00EF40EB" w:rsidRPr="00416011" w:rsidRDefault="00EF40EB" w:rsidP="00EF40EB">
      <w:pPr>
        <w:ind w:left="720"/>
        <w:rPr>
          <w:noProof/>
          <w:sz w:val="24"/>
          <w:szCs w:val="24"/>
        </w:rPr>
      </w:pPr>
      <w:r w:rsidRPr="00416011">
        <w:rPr>
          <w:noProof/>
          <w:sz w:val="24"/>
          <w:szCs w:val="24"/>
        </w:rPr>
        <w:tab/>
      </w:r>
      <w:r w:rsidRPr="00416011">
        <w:rPr>
          <w:noProof/>
          <w:sz w:val="24"/>
          <w:szCs w:val="24"/>
        </w:rPr>
        <w:tab/>
      </w:r>
      <w:r>
        <w:rPr>
          <w:noProof/>
          <w:sz w:val="24"/>
          <w:szCs w:val="24"/>
        </w:rPr>
        <w:t>e</w:t>
      </w:r>
      <w:r w:rsidRPr="00416011">
        <w:rPr>
          <w:noProof/>
          <w:sz w:val="24"/>
          <w:szCs w:val="24"/>
        </w:rPr>
        <w:t>xam table &amp; stool</w:t>
      </w:r>
    </w:p>
    <w:p w14:paraId="1BE21D51" w14:textId="77777777" w:rsidR="00EF40EB" w:rsidRPr="00416011" w:rsidRDefault="00EF40EB" w:rsidP="00EF40EB">
      <w:pPr>
        <w:ind w:left="720"/>
        <w:rPr>
          <w:noProof/>
          <w:sz w:val="24"/>
          <w:szCs w:val="24"/>
        </w:rPr>
      </w:pPr>
      <w:r>
        <w:rPr>
          <w:noProof/>
          <w:sz w:val="24"/>
          <w:szCs w:val="24"/>
        </w:rPr>
        <w:tab/>
      </w:r>
      <w:r>
        <w:rPr>
          <w:noProof/>
          <w:sz w:val="24"/>
          <w:szCs w:val="24"/>
        </w:rPr>
        <w:tab/>
        <w:t>o</w:t>
      </w:r>
      <w:r w:rsidRPr="00416011">
        <w:rPr>
          <w:noProof/>
          <w:sz w:val="24"/>
          <w:szCs w:val="24"/>
        </w:rPr>
        <w:t>toscope and ophthalmoscope</w:t>
      </w:r>
    </w:p>
    <w:p w14:paraId="4C8B5E54" w14:textId="77777777" w:rsidR="00EF40EB" w:rsidRPr="00416011" w:rsidRDefault="00EF40EB" w:rsidP="00EF40EB">
      <w:pPr>
        <w:ind w:left="720"/>
        <w:rPr>
          <w:noProof/>
          <w:sz w:val="24"/>
          <w:szCs w:val="24"/>
        </w:rPr>
      </w:pPr>
      <w:r w:rsidRPr="00416011">
        <w:rPr>
          <w:noProof/>
          <w:sz w:val="24"/>
          <w:szCs w:val="24"/>
        </w:rPr>
        <w:tab/>
      </w:r>
      <w:r w:rsidRPr="00416011">
        <w:rPr>
          <w:noProof/>
          <w:sz w:val="24"/>
          <w:szCs w:val="24"/>
        </w:rPr>
        <w:tab/>
        <w:t>scales</w:t>
      </w:r>
    </w:p>
    <w:p w14:paraId="19AE954F" w14:textId="77777777" w:rsidR="00EF40EB" w:rsidRPr="00416011" w:rsidRDefault="00EF40EB" w:rsidP="00EF40EB">
      <w:pPr>
        <w:ind w:left="720"/>
        <w:rPr>
          <w:noProof/>
          <w:sz w:val="24"/>
          <w:szCs w:val="24"/>
        </w:rPr>
      </w:pPr>
      <w:r>
        <w:rPr>
          <w:noProof/>
          <w:sz w:val="24"/>
          <w:szCs w:val="24"/>
        </w:rPr>
        <w:tab/>
      </w:r>
      <w:r>
        <w:rPr>
          <w:noProof/>
          <w:sz w:val="24"/>
          <w:szCs w:val="24"/>
        </w:rPr>
        <w:tab/>
        <w:t>s</w:t>
      </w:r>
      <w:r w:rsidRPr="00416011">
        <w:rPr>
          <w:noProof/>
          <w:sz w:val="24"/>
          <w:szCs w:val="24"/>
        </w:rPr>
        <w:t>tadiometer</w:t>
      </w:r>
    </w:p>
    <w:p w14:paraId="59A2B48A" w14:textId="77777777" w:rsidR="00EF40EB" w:rsidRPr="00416011" w:rsidRDefault="00EF40EB" w:rsidP="00EF40EB">
      <w:pPr>
        <w:ind w:left="720"/>
        <w:rPr>
          <w:noProof/>
          <w:sz w:val="24"/>
          <w:szCs w:val="24"/>
        </w:rPr>
      </w:pPr>
      <w:r>
        <w:rPr>
          <w:noProof/>
          <w:sz w:val="24"/>
          <w:szCs w:val="24"/>
        </w:rPr>
        <w:tab/>
      </w:r>
      <w:r>
        <w:rPr>
          <w:noProof/>
          <w:sz w:val="24"/>
          <w:szCs w:val="24"/>
        </w:rPr>
        <w:tab/>
        <w:t>e</w:t>
      </w:r>
      <w:r w:rsidRPr="00416011">
        <w:rPr>
          <w:noProof/>
          <w:sz w:val="24"/>
          <w:szCs w:val="24"/>
        </w:rPr>
        <w:t>mergency kit</w:t>
      </w:r>
    </w:p>
    <w:p w14:paraId="51F4FEDA" w14:textId="77777777" w:rsidR="00EF40EB" w:rsidRPr="00416011" w:rsidRDefault="00EF40EB" w:rsidP="00EF40EB">
      <w:pPr>
        <w:ind w:left="720"/>
        <w:rPr>
          <w:noProof/>
          <w:sz w:val="24"/>
          <w:szCs w:val="24"/>
        </w:rPr>
      </w:pPr>
      <w:r>
        <w:rPr>
          <w:noProof/>
          <w:sz w:val="24"/>
          <w:szCs w:val="24"/>
        </w:rPr>
        <w:tab/>
      </w:r>
      <w:r>
        <w:rPr>
          <w:noProof/>
          <w:sz w:val="24"/>
          <w:szCs w:val="24"/>
        </w:rPr>
        <w:tab/>
        <w:t>t</w:t>
      </w:r>
      <w:r w:rsidRPr="00416011">
        <w:rPr>
          <w:noProof/>
          <w:sz w:val="24"/>
          <w:szCs w:val="24"/>
        </w:rPr>
        <w:t>hermometer</w:t>
      </w:r>
    </w:p>
    <w:p w14:paraId="3EE1E08A" w14:textId="77777777" w:rsidR="00EF40EB" w:rsidRPr="00416011" w:rsidRDefault="00EF40EB" w:rsidP="00EF40EB">
      <w:pPr>
        <w:ind w:left="720"/>
        <w:rPr>
          <w:noProof/>
          <w:sz w:val="24"/>
          <w:szCs w:val="24"/>
        </w:rPr>
      </w:pPr>
      <w:r>
        <w:rPr>
          <w:noProof/>
          <w:sz w:val="24"/>
          <w:szCs w:val="24"/>
        </w:rPr>
        <w:tab/>
      </w:r>
      <w:r>
        <w:rPr>
          <w:noProof/>
          <w:sz w:val="24"/>
          <w:szCs w:val="24"/>
        </w:rPr>
        <w:tab/>
        <w:t>f</w:t>
      </w:r>
      <w:r w:rsidRPr="00416011">
        <w:rPr>
          <w:noProof/>
          <w:sz w:val="24"/>
          <w:szCs w:val="24"/>
        </w:rPr>
        <w:t>irst aid supplies</w:t>
      </w:r>
    </w:p>
    <w:p w14:paraId="7A6FE4D2" w14:textId="77777777" w:rsidR="00EF40EB" w:rsidRDefault="00EF40EB" w:rsidP="00EF40EB">
      <w:pPr>
        <w:ind w:left="720"/>
        <w:rPr>
          <w:spacing w:val="-2"/>
          <w:sz w:val="24"/>
          <w:szCs w:val="24"/>
        </w:rPr>
      </w:pPr>
      <w:r w:rsidRPr="00416011">
        <w:rPr>
          <w:noProof/>
          <w:sz w:val="24"/>
          <w:szCs w:val="24"/>
        </w:rPr>
        <w:tab/>
      </w:r>
      <w:r w:rsidRPr="00416011">
        <w:rPr>
          <w:noProof/>
          <w:sz w:val="24"/>
          <w:szCs w:val="24"/>
        </w:rPr>
        <w:tab/>
      </w:r>
      <w:r w:rsidRPr="00416011">
        <w:rPr>
          <w:spacing w:val="-2"/>
          <w:sz w:val="24"/>
          <w:szCs w:val="24"/>
        </w:rPr>
        <w:t>cabinet with lock for student records</w:t>
      </w:r>
    </w:p>
    <w:p w14:paraId="31AA5290" w14:textId="77777777" w:rsidR="00EF40EB" w:rsidRDefault="00EF40EB" w:rsidP="00EF40EB">
      <w:pPr>
        <w:ind w:left="720"/>
        <w:rPr>
          <w:spacing w:val="-2"/>
          <w:sz w:val="24"/>
          <w:szCs w:val="24"/>
        </w:rPr>
      </w:pPr>
      <w:r>
        <w:rPr>
          <w:spacing w:val="-2"/>
          <w:sz w:val="24"/>
          <w:szCs w:val="24"/>
        </w:rPr>
        <w:tab/>
      </w:r>
      <w:r>
        <w:rPr>
          <w:spacing w:val="-2"/>
          <w:sz w:val="24"/>
          <w:szCs w:val="24"/>
        </w:rPr>
        <w:tab/>
        <w:t>computers</w:t>
      </w:r>
    </w:p>
    <w:p w14:paraId="6E2E24F8" w14:textId="77777777" w:rsidR="00EF40EB" w:rsidRPr="00AC787A" w:rsidRDefault="00EF40EB" w:rsidP="00EF40EB">
      <w:pPr>
        <w:ind w:left="720"/>
        <w:rPr>
          <w:spacing w:val="-2"/>
          <w:sz w:val="24"/>
          <w:szCs w:val="24"/>
        </w:rPr>
      </w:pPr>
      <w:r>
        <w:rPr>
          <w:spacing w:val="-2"/>
          <w:sz w:val="24"/>
          <w:szCs w:val="24"/>
        </w:rPr>
        <w:tab/>
      </w:r>
      <w:r>
        <w:rPr>
          <w:spacing w:val="-2"/>
          <w:sz w:val="24"/>
          <w:szCs w:val="24"/>
        </w:rPr>
        <w:tab/>
        <w:t>refrigerator/freezers for immunizations</w:t>
      </w:r>
    </w:p>
    <w:p w14:paraId="7B4D22F2" w14:textId="77777777" w:rsidR="00EF40EB" w:rsidRPr="00416011" w:rsidRDefault="00EF40EB" w:rsidP="00EF40EB">
      <w:pPr>
        <w:ind w:left="720"/>
        <w:rPr>
          <w:noProof/>
          <w:sz w:val="24"/>
          <w:szCs w:val="24"/>
        </w:rPr>
      </w:pPr>
    </w:p>
    <w:p w14:paraId="59428AA2" w14:textId="77777777" w:rsidR="00EF40EB" w:rsidRPr="00416011" w:rsidRDefault="00EF40EB" w:rsidP="00EF40EB">
      <w:pPr>
        <w:ind w:left="1440"/>
        <w:rPr>
          <w:noProof/>
          <w:sz w:val="24"/>
          <w:szCs w:val="24"/>
        </w:rPr>
      </w:pPr>
      <w:r w:rsidRPr="00416011">
        <w:rPr>
          <w:noProof/>
          <w:sz w:val="24"/>
          <w:szCs w:val="24"/>
        </w:rPr>
        <w:t>Equipment repair and maintenance will be the responsibility of the Health Department, which retains ownership of the equipment.</w:t>
      </w:r>
    </w:p>
    <w:p w14:paraId="68CD5845" w14:textId="77777777" w:rsidR="00EF40EB" w:rsidRPr="00416011" w:rsidRDefault="00EF40EB" w:rsidP="00EF40EB">
      <w:pPr>
        <w:ind w:left="720"/>
        <w:rPr>
          <w:noProof/>
          <w:sz w:val="24"/>
          <w:szCs w:val="24"/>
        </w:rPr>
      </w:pPr>
      <w:r w:rsidRPr="00416011">
        <w:rPr>
          <w:noProof/>
          <w:sz w:val="24"/>
          <w:szCs w:val="24"/>
        </w:rPr>
        <w:tab/>
      </w:r>
      <w:r w:rsidRPr="00416011">
        <w:rPr>
          <w:noProof/>
          <w:sz w:val="24"/>
          <w:szCs w:val="24"/>
        </w:rPr>
        <w:tab/>
      </w:r>
    </w:p>
    <w:p w14:paraId="28C02CBA" w14:textId="6B871794" w:rsidR="00EF40EB" w:rsidRPr="00862A8F" w:rsidRDefault="00EF40EB" w:rsidP="00EF40EB">
      <w:pPr>
        <w:ind w:left="1440" w:hanging="720"/>
        <w:rPr>
          <w:spacing w:val="-2"/>
          <w:sz w:val="24"/>
          <w:szCs w:val="24"/>
        </w:rPr>
      </w:pPr>
      <w:r w:rsidRPr="00416011">
        <w:rPr>
          <w:spacing w:val="-2"/>
          <w:sz w:val="24"/>
          <w:szCs w:val="24"/>
        </w:rPr>
        <w:lastRenderedPageBreak/>
        <w:t xml:space="preserve">B.  </w:t>
      </w:r>
      <w:r>
        <w:rPr>
          <w:spacing w:val="-2"/>
          <w:sz w:val="24"/>
          <w:szCs w:val="24"/>
        </w:rPr>
        <w:tab/>
      </w:r>
      <w:r w:rsidRPr="00416011">
        <w:rPr>
          <w:spacing w:val="-2"/>
          <w:sz w:val="24"/>
          <w:szCs w:val="24"/>
        </w:rPr>
        <w:t xml:space="preserve">The Health Department nurse will provide acute and chronic illness screenings, required acute and chronic treatments </w:t>
      </w:r>
      <w:r w:rsidR="00673595">
        <w:rPr>
          <w:spacing w:val="-2"/>
          <w:sz w:val="24"/>
          <w:szCs w:val="24"/>
        </w:rPr>
        <w:t xml:space="preserve">or training </w:t>
      </w:r>
      <w:r w:rsidRPr="00416011">
        <w:rPr>
          <w:spacing w:val="-2"/>
          <w:sz w:val="24"/>
          <w:szCs w:val="24"/>
        </w:rPr>
        <w:t xml:space="preserve">as prescribed by the primary care provider, </w:t>
      </w:r>
      <w:r>
        <w:rPr>
          <w:spacing w:val="-2"/>
          <w:sz w:val="24"/>
          <w:szCs w:val="24"/>
        </w:rPr>
        <w:t xml:space="preserve">mass </w:t>
      </w:r>
      <w:r w:rsidRPr="00416011">
        <w:rPr>
          <w:spacing w:val="-2"/>
          <w:sz w:val="24"/>
          <w:szCs w:val="24"/>
        </w:rPr>
        <w:t xml:space="preserve">vision and </w:t>
      </w:r>
      <w:r>
        <w:rPr>
          <w:spacing w:val="-2"/>
          <w:sz w:val="24"/>
          <w:szCs w:val="24"/>
        </w:rPr>
        <w:t xml:space="preserve">follow-up </w:t>
      </w:r>
      <w:r w:rsidRPr="00416011">
        <w:rPr>
          <w:spacing w:val="-2"/>
          <w:sz w:val="24"/>
          <w:szCs w:val="24"/>
        </w:rPr>
        <w:t>hea</w:t>
      </w:r>
      <w:r>
        <w:rPr>
          <w:spacing w:val="-2"/>
          <w:sz w:val="24"/>
          <w:szCs w:val="24"/>
        </w:rPr>
        <w:t>ring screenings, lice follow-up</w:t>
      </w:r>
      <w:r w:rsidRPr="00416011">
        <w:rPr>
          <w:spacing w:val="-2"/>
          <w:sz w:val="24"/>
          <w:szCs w:val="24"/>
        </w:rPr>
        <w:t xml:space="preserve">, </w:t>
      </w:r>
      <w:r>
        <w:rPr>
          <w:spacing w:val="-2"/>
          <w:sz w:val="24"/>
          <w:szCs w:val="24"/>
        </w:rPr>
        <w:t xml:space="preserve">school staff training and delegation for the administration of daily </w:t>
      </w:r>
      <w:r w:rsidRPr="00416011">
        <w:rPr>
          <w:spacing w:val="-2"/>
          <w:sz w:val="24"/>
          <w:szCs w:val="24"/>
        </w:rPr>
        <w:t>medicatio</w:t>
      </w:r>
      <w:r w:rsidR="00673595">
        <w:rPr>
          <w:spacing w:val="-2"/>
          <w:sz w:val="24"/>
          <w:szCs w:val="24"/>
        </w:rPr>
        <w:t>ns</w:t>
      </w:r>
      <w:r w:rsidRPr="00416011">
        <w:rPr>
          <w:spacing w:val="-2"/>
          <w:sz w:val="24"/>
          <w:szCs w:val="24"/>
        </w:rPr>
        <w:t xml:space="preserve">, well child exams for </w:t>
      </w:r>
      <w:r>
        <w:rPr>
          <w:spacing w:val="-2"/>
          <w:sz w:val="24"/>
          <w:szCs w:val="24"/>
        </w:rPr>
        <w:t xml:space="preserve">non-compliant </w:t>
      </w:r>
      <w:r w:rsidRPr="00416011">
        <w:rPr>
          <w:spacing w:val="-2"/>
          <w:sz w:val="24"/>
          <w:szCs w:val="24"/>
        </w:rPr>
        <w:t>students, immunizations,</w:t>
      </w:r>
      <w:r>
        <w:rPr>
          <w:spacing w:val="-2"/>
          <w:sz w:val="24"/>
          <w:szCs w:val="24"/>
        </w:rPr>
        <w:t xml:space="preserve"> school physicals, dental screenings,</w:t>
      </w:r>
      <w:r w:rsidRPr="00416011">
        <w:rPr>
          <w:spacing w:val="-2"/>
          <w:sz w:val="24"/>
          <w:szCs w:val="24"/>
        </w:rPr>
        <w:t xml:space="preserve"> counseling, case management, referral and follow-up, individual health education, school staff training for medication administration and management of children with special health needs such as diabetes, glucagon, and epi pens, (refer to 2E), referral to other health department staff for group health pro</w:t>
      </w:r>
      <w:r>
        <w:rPr>
          <w:spacing w:val="-2"/>
          <w:sz w:val="24"/>
          <w:szCs w:val="24"/>
        </w:rPr>
        <w:t xml:space="preserve">motion and education </w:t>
      </w:r>
      <w:r w:rsidRPr="00862A8F">
        <w:rPr>
          <w:spacing w:val="-2"/>
          <w:sz w:val="24"/>
          <w:szCs w:val="24"/>
        </w:rPr>
        <w:t>activities, and employee health screenings.</w:t>
      </w:r>
      <w:r>
        <w:rPr>
          <w:spacing w:val="-2"/>
          <w:sz w:val="24"/>
          <w:szCs w:val="24"/>
        </w:rPr>
        <w:t xml:space="preserve"> The Health Department clinic will provide pregnancy testing and evaluate for and refer for STDs which do not require parental consent under KRS 214.185.</w:t>
      </w:r>
    </w:p>
    <w:p w14:paraId="6F80B75B" w14:textId="77777777" w:rsidR="00EF40EB" w:rsidRPr="00416011" w:rsidRDefault="00EF40EB" w:rsidP="00EF40EB">
      <w:pPr>
        <w:ind w:left="720"/>
        <w:rPr>
          <w:spacing w:val="-2"/>
          <w:sz w:val="24"/>
          <w:szCs w:val="24"/>
        </w:rPr>
      </w:pPr>
    </w:p>
    <w:p w14:paraId="38070B74" w14:textId="70471473" w:rsidR="00EF40EB" w:rsidRPr="00416011" w:rsidRDefault="00EF40EB" w:rsidP="00EF40EB">
      <w:pPr>
        <w:ind w:left="1440" w:hanging="720"/>
        <w:rPr>
          <w:spacing w:val="-2"/>
          <w:sz w:val="24"/>
          <w:szCs w:val="24"/>
        </w:rPr>
      </w:pPr>
      <w:r w:rsidRPr="00416011">
        <w:rPr>
          <w:spacing w:val="-2"/>
          <w:sz w:val="24"/>
          <w:szCs w:val="24"/>
        </w:rPr>
        <w:t xml:space="preserve">C.  </w:t>
      </w:r>
      <w:r>
        <w:rPr>
          <w:spacing w:val="-2"/>
          <w:sz w:val="24"/>
          <w:szCs w:val="24"/>
        </w:rPr>
        <w:tab/>
      </w:r>
      <w:r w:rsidRPr="00416011">
        <w:rPr>
          <w:spacing w:val="-2"/>
          <w:sz w:val="24"/>
          <w:szCs w:val="24"/>
        </w:rPr>
        <w:t xml:space="preserve">The Health Department </w:t>
      </w:r>
      <w:r w:rsidR="00F6690C">
        <w:rPr>
          <w:spacing w:val="-2"/>
          <w:sz w:val="24"/>
          <w:szCs w:val="24"/>
        </w:rPr>
        <w:t>nurses</w:t>
      </w:r>
      <w:r>
        <w:rPr>
          <w:spacing w:val="-2"/>
          <w:sz w:val="24"/>
          <w:szCs w:val="24"/>
        </w:rPr>
        <w:t xml:space="preserve"> </w:t>
      </w:r>
      <w:r w:rsidRPr="00416011">
        <w:rPr>
          <w:spacing w:val="-2"/>
          <w:sz w:val="24"/>
          <w:szCs w:val="24"/>
        </w:rPr>
        <w:t xml:space="preserve">shall not be responsible for attending student field </w:t>
      </w:r>
      <w:r w:rsidR="00EF5A2F" w:rsidRPr="00416011">
        <w:rPr>
          <w:spacing w:val="-2"/>
          <w:sz w:val="24"/>
          <w:szCs w:val="24"/>
        </w:rPr>
        <w:t>trips but</w:t>
      </w:r>
      <w:r w:rsidRPr="00416011">
        <w:rPr>
          <w:spacing w:val="-2"/>
          <w:sz w:val="24"/>
          <w:szCs w:val="24"/>
        </w:rPr>
        <w:t xml:space="preserve"> shall</w:t>
      </w:r>
      <w:r>
        <w:rPr>
          <w:spacing w:val="-2"/>
          <w:sz w:val="24"/>
          <w:szCs w:val="24"/>
        </w:rPr>
        <w:t xml:space="preserve"> </w:t>
      </w:r>
      <w:r w:rsidRPr="00416011">
        <w:rPr>
          <w:spacing w:val="-2"/>
          <w:sz w:val="24"/>
          <w:szCs w:val="24"/>
        </w:rPr>
        <w:t xml:space="preserve">advise First Party staff on precautions and planning for students with health issues who will be on </w:t>
      </w:r>
      <w:r w:rsidRPr="00003663">
        <w:rPr>
          <w:spacing w:val="-2"/>
          <w:sz w:val="24"/>
          <w:szCs w:val="24"/>
        </w:rPr>
        <w:t xml:space="preserve">the trips and </w:t>
      </w:r>
      <w:r>
        <w:rPr>
          <w:spacing w:val="-2"/>
          <w:sz w:val="24"/>
          <w:szCs w:val="24"/>
        </w:rPr>
        <w:t>shall</w:t>
      </w:r>
      <w:r w:rsidRPr="00003663">
        <w:rPr>
          <w:spacing w:val="-2"/>
          <w:sz w:val="24"/>
          <w:szCs w:val="24"/>
        </w:rPr>
        <w:t xml:space="preserve"> train and delegate health services to the First Party staff as allowed by the field trip jurisdiction’s board of nursing</w:t>
      </w:r>
      <w:r w:rsidRPr="00416011">
        <w:rPr>
          <w:spacing w:val="-2"/>
          <w:sz w:val="24"/>
          <w:szCs w:val="24"/>
        </w:rPr>
        <w:t xml:space="preserve"> and as appropriate.</w:t>
      </w:r>
    </w:p>
    <w:p w14:paraId="014F427A" w14:textId="77777777" w:rsidR="00EF40EB" w:rsidRPr="00416011" w:rsidRDefault="00EF40EB" w:rsidP="00EF40EB">
      <w:pPr>
        <w:ind w:left="720"/>
        <w:rPr>
          <w:spacing w:val="-2"/>
          <w:sz w:val="24"/>
          <w:szCs w:val="24"/>
        </w:rPr>
      </w:pPr>
    </w:p>
    <w:p w14:paraId="58B5F3EC" w14:textId="77777777" w:rsidR="00EF40EB" w:rsidRPr="00C15EF3" w:rsidRDefault="00EF40EB" w:rsidP="00EF40EB">
      <w:pPr>
        <w:ind w:left="1440" w:hanging="720"/>
        <w:rPr>
          <w:bCs/>
          <w:spacing w:val="-2"/>
          <w:sz w:val="24"/>
          <w:szCs w:val="24"/>
        </w:rPr>
      </w:pPr>
      <w:r w:rsidRPr="00416011">
        <w:rPr>
          <w:spacing w:val="-2"/>
          <w:sz w:val="24"/>
          <w:szCs w:val="24"/>
        </w:rPr>
        <w:t xml:space="preserve">D. </w:t>
      </w:r>
      <w:r>
        <w:rPr>
          <w:spacing w:val="-2"/>
          <w:sz w:val="24"/>
          <w:szCs w:val="24"/>
        </w:rPr>
        <w:tab/>
      </w:r>
      <w:r w:rsidRPr="00416011">
        <w:rPr>
          <w:spacing w:val="-2"/>
          <w:sz w:val="24"/>
          <w:szCs w:val="24"/>
        </w:rPr>
        <w:t xml:space="preserve">The Health Department agrees to provide up to </w:t>
      </w:r>
      <w:r w:rsidRPr="00416011">
        <w:rPr>
          <w:bCs/>
          <w:spacing w:val="-2"/>
          <w:sz w:val="24"/>
          <w:szCs w:val="24"/>
        </w:rPr>
        <w:t>1</w:t>
      </w:r>
      <w:r>
        <w:rPr>
          <w:bCs/>
          <w:spacing w:val="-2"/>
          <w:sz w:val="24"/>
          <w:szCs w:val="24"/>
        </w:rPr>
        <w:t xml:space="preserve">85 </w:t>
      </w:r>
      <w:r w:rsidRPr="00416011">
        <w:rPr>
          <w:bCs/>
          <w:spacing w:val="-2"/>
          <w:sz w:val="24"/>
          <w:szCs w:val="24"/>
        </w:rPr>
        <w:t>days</w:t>
      </w:r>
      <w:r>
        <w:rPr>
          <w:b/>
          <w:spacing w:val="-2"/>
          <w:sz w:val="24"/>
          <w:szCs w:val="24"/>
        </w:rPr>
        <w:t xml:space="preserve"> </w:t>
      </w:r>
      <w:r>
        <w:rPr>
          <w:spacing w:val="-2"/>
          <w:sz w:val="24"/>
          <w:szCs w:val="24"/>
        </w:rPr>
        <w:t xml:space="preserve">nursing days per year at 6.75 hours per day.  No substitute coverage will be provided for nurses’ days off for illness, vacation or training, except when there is availability.  </w:t>
      </w:r>
    </w:p>
    <w:p w14:paraId="575B8804" w14:textId="77777777" w:rsidR="00EF40EB" w:rsidRPr="00416011" w:rsidRDefault="00EF40EB" w:rsidP="00EF40EB">
      <w:pPr>
        <w:ind w:left="720"/>
        <w:rPr>
          <w:b/>
          <w:spacing w:val="-2"/>
          <w:sz w:val="24"/>
          <w:szCs w:val="24"/>
        </w:rPr>
      </w:pPr>
    </w:p>
    <w:p w14:paraId="6D7DDA3E" w14:textId="77777777" w:rsidR="00EF40EB" w:rsidRPr="00416011" w:rsidRDefault="00EF40EB" w:rsidP="00EF40EB">
      <w:pPr>
        <w:ind w:left="1440" w:hanging="720"/>
        <w:rPr>
          <w:spacing w:val="-2"/>
          <w:sz w:val="24"/>
          <w:szCs w:val="24"/>
        </w:rPr>
      </w:pPr>
      <w:r w:rsidRPr="00416011">
        <w:rPr>
          <w:spacing w:val="-2"/>
          <w:sz w:val="24"/>
          <w:szCs w:val="24"/>
        </w:rPr>
        <w:t xml:space="preserve">E.  </w:t>
      </w:r>
      <w:r>
        <w:rPr>
          <w:spacing w:val="-2"/>
          <w:sz w:val="24"/>
          <w:szCs w:val="24"/>
        </w:rPr>
        <w:tab/>
      </w:r>
      <w:r w:rsidRPr="00416011">
        <w:rPr>
          <w:spacing w:val="-2"/>
          <w:sz w:val="24"/>
          <w:szCs w:val="24"/>
        </w:rPr>
        <w:t xml:space="preserve">Health Department agrees to provide malpractice and liability insurance coverage for all providers of contracted services.  </w:t>
      </w:r>
    </w:p>
    <w:p w14:paraId="102A5FBB" w14:textId="77777777" w:rsidR="00EF40EB" w:rsidRPr="00416011" w:rsidRDefault="00EF40EB" w:rsidP="00EF40EB">
      <w:pPr>
        <w:ind w:left="720"/>
        <w:rPr>
          <w:spacing w:val="-2"/>
          <w:sz w:val="24"/>
          <w:szCs w:val="24"/>
        </w:rPr>
      </w:pPr>
    </w:p>
    <w:p w14:paraId="44A74F4B" w14:textId="70B528AE" w:rsidR="00EF40EB" w:rsidRDefault="00EF40EB" w:rsidP="00EF40EB">
      <w:pPr>
        <w:tabs>
          <w:tab w:val="left" w:pos="720"/>
        </w:tabs>
        <w:ind w:left="1440" w:hanging="720"/>
        <w:rPr>
          <w:spacing w:val="-2"/>
          <w:sz w:val="24"/>
          <w:szCs w:val="24"/>
        </w:rPr>
      </w:pPr>
      <w:r w:rsidRPr="00416011">
        <w:rPr>
          <w:spacing w:val="-2"/>
          <w:sz w:val="24"/>
          <w:szCs w:val="24"/>
        </w:rPr>
        <w:t>F.</w:t>
      </w:r>
      <w:r w:rsidRPr="00416011">
        <w:rPr>
          <w:spacing w:val="-2"/>
          <w:sz w:val="24"/>
          <w:szCs w:val="24"/>
        </w:rPr>
        <w:tab/>
        <w:t xml:space="preserve">Health Department will be responsible for direct supervision of Health Department staff assigned to any school under </w:t>
      </w:r>
      <w:r w:rsidR="00EF5A2F" w:rsidRPr="00416011">
        <w:rPr>
          <w:spacing w:val="-2"/>
          <w:sz w:val="24"/>
          <w:szCs w:val="24"/>
        </w:rPr>
        <w:t>the First</w:t>
      </w:r>
      <w:r w:rsidRPr="00416011">
        <w:rPr>
          <w:spacing w:val="-2"/>
          <w:sz w:val="24"/>
          <w:szCs w:val="24"/>
        </w:rPr>
        <w:t xml:space="preserve"> Party</w:t>
      </w:r>
    </w:p>
    <w:p w14:paraId="6199B939" w14:textId="77777777" w:rsidR="00EF40EB" w:rsidRDefault="00EF40EB" w:rsidP="00EF40EB">
      <w:pPr>
        <w:tabs>
          <w:tab w:val="left" w:pos="720"/>
        </w:tabs>
        <w:ind w:left="1440" w:hanging="720"/>
        <w:rPr>
          <w:snapToGrid w:val="0"/>
          <w:sz w:val="24"/>
          <w:szCs w:val="24"/>
        </w:rPr>
      </w:pPr>
    </w:p>
    <w:p w14:paraId="6163BCC3" w14:textId="5C04B22D" w:rsidR="00EF40EB" w:rsidRPr="00BA15ED" w:rsidRDefault="00EF40EB" w:rsidP="00EF40EB">
      <w:pPr>
        <w:ind w:left="1498" w:right="144" w:hanging="720"/>
        <w:rPr>
          <w:rFonts w:eastAsia="Calibri"/>
          <w:color w:val="000000"/>
          <w:sz w:val="22"/>
          <w:szCs w:val="22"/>
        </w:rPr>
      </w:pPr>
      <w:r>
        <w:rPr>
          <w:snapToGrid w:val="0"/>
          <w:sz w:val="24"/>
          <w:szCs w:val="24"/>
        </w:rPr>
        <w:t>G.</w:t>
      </w:r>
      <w:r>
        <w:rPr>
          <w:snapToGrid w:val="0"/>
          <w:sz w:val="24"/>
          <w:szCs w:val="24"/>
        </w:rPr>
        <w:tab/>
      </w:r>
      <w:r w:rsidRPr="00BA15ED">
        <w:rPr>
          <w:rFonts w:eastAsia="Calibri"/>
          <w:spacing w:val="-2"/>
          <w:sz w:val="24"/>
          <w:szCs w:val="24"/>
        </w:rPr>
        <w:t xml:space="preserve">The Health Department will provide a school health nurse </w:t>
      </w:r>
      <w:r>
        <w:rPr>
          <w:rFonts w:eastAsia="Calibri"/>
          <w:spacing w:val="-2"/>
          <w:sz w:val="24"/>
          <w:szCs w:val="24"/>
        </w:rPr>
        <w:t>for the Dawson Springs Independent School System.  The National Association of School Nurses recommends that 1 RN be assigned for every 750 students.  The Dawson Independent School System will receive 1 RN per every 683 students. The Health Department also provides paperwork assistance for the RN so she can provide chronic illness care per care plans</w:t>
      </w:r>
      <w:r w:rsidR="005F6B42">
        <w:rPr>
          <w:rFonts w:eastAsia="Calibri"/>
          <w:spacing w:val="-2"/>
          <w:sz w:val="24"/>
          <w:szCs w:val="24"/>
        </w:rPr>
        <w:t>.</w:t>
      </w:r>
    </w:p>
    <w:p w14:paraId="4A4D64BF" w14:textId="77777777" w:rsidR="00EF40EB" w:rsidRPr="00DE07D1" w:rsidRDefault="00EF40EB" w:rsidP="00EF40EB">
      <w:pPr>
        <w:tabs>
          <w:tab w:val="left" w:pos="720"/>
        </w:tabs>
        <w:ind w:left="1440" w:hanging="720"/>
        <w:rPr>
          <w:spacing w:val="-2"/>
          <w:sz w:val="24"/>
          <w:szCs w:val="24"/>
        </w:rPr>
      </w:pPr>
    </w:p>
    <w:p w14:paraId="161EE069" w14:textId="77777777" w:rsidR="00EF40EB" w:rsidRPr="00416011" w:rsidRDefault="00EF40EB" w:rsidP="00EF40EB">
      <w:pPr>
        <w:ind w:left="360" w:hanging="360"/>
        <w:rPr>
          <w:spacing w:val="-2"/>
          <w:sz w:val="24"/>
          <w:szCs w:val="24"/>
        </w:rPr>
      </w:pPr>
      <w:r w:rsidRPr="00416011">
        <w:rPr>
          <w:spacing w:val="-2"/>
          <w:sz w:val="24"/>
          <w:szCs w:val="24"/>
        </w:rPr>
        <w:t>2.  First Party agrees to the following:</w:t>
      </w:r>
    </w:p>
    <w:p w14:paraId="3993DAA3" w14:textId="77777777" w:rsidR="00EF40EB" w:rsidRPr="00416011" w:rsidRDefault="00EF40EB" w:rsidP="00EF40EB">
      <w:pPr>
        <w:tabs>
          <w:tab w:val="left" w:pos="720"/>
        </w:tabs>
        <w:ind w:left="720"/>
        <w:rPr>
          <w:spacing w:val="-2"/>
          <w:sz w:val="24"/>
          <w:szCs w:val="24"/>
        </w:rPr>
      </w:pPr>
    </w:p>
    <w:p w14:paraId="7837656B" w14:textId="77777777" w:rsidR="00EF40EB" w:rsidRPr="00416011" w:rsidRDefault="00EF40EB" w:rsidP="00EF40EB">
      <w:pPr>
        <w:pStyle w:val="BodyTextIndent2"/>
        <w:tabs>
          <w:tab w:val="left" w:pos="720"/>
        </w:tabs>
        <w:spacing w:line="240" w:lineRule="exact"/>
        <w:ind w:left="720"/>
        <w:rPr>
          <w:snapToGrid w:val="0"/>
          <w:sz w:val="24"/>
          <w:szCs w:val="24"/>
        </w:rPr>
      </w:pPr>
      <w:r w:rsidRPr="00416011">
        <w:rPr>
          <w:sz w:val="24"/>
          <w:szCs w:val="24"/>
        </w:rPr>
        <w:t xml:space="preserve">A.   </w:t>
      </w:r>
      <w:r>
        <w:rPr>
          <w:sz w:val="24"/>
          <w:szCs w:val="24"/>
        </w:rPr>
        <w:tab/>
      </w:r>
      <w:r w:rsidRPr="00416011">
        <w:rPr>
          <w:sz w:val="24"/>
          <w:szCs w:val="24"/>
        </w:rPr>
        <w:t xml:space="preserve">First Party will </w:t>
      </w:r>
      <w:r w:rsidRPr="00416011">
        <w:rPr>
          <w:spacing w:val="-2"/>
          <w:sz w:val="24"/>
          <w:szCs w:val="24"/>
        </w:rPr>
        <w:t>provide</w:t>
      </w:r>
      <w:r w:rsidRPr="00416011">
        <w:rPr>
          <w:sz w:val="24"/>
          <w:szCs w:val="24"/>
        </w:rPr>
        <w:t xml:space="preserve"> </w:t>
      </w:r>
      <w:r w:rsidRPr="00416011">
        <w:rPr>
          <w:spacing w:val="-2"/>
          <w:sz w:val="24"/>
          <w:szCs w:val="24"/>
        </w:rPr>
        <w:t xml:space="preserve">at </w:t>
      </w:r>
      <w:r>
        <w:rPr>
          <w:sz w:val="24"/>
          <w:szCs w:val="24"/>
        </w:rPr>
        <w:t>Dawson Springs Independent</w:t>
      </w:r>
      <w:r w:rsidRPr="00416011">
        <w:rPr>
          <w:snapToGrid w:val="0"/>
          <w:sz w:val="24"/>
          <w:szCs w:val="24"/>
        </w:rPr>
        <w:t xml:space="preserve"> School(s):</w:t>
      </w:r>
    </w:p>
    <w:p w14:paraId="003AC1A5" w14:textId="2A4992E0" w:rsidR="00EF40EB" w:rsidRPr="00416011" w:rsidRDefault="00EF40EB" w:rsidP="00EF40EB">
      <w:pPr>
        <w:pStyle w:val="BodyTextIndent2"/>
        <w:tabs>
          <w:tab w:val="left" w:pos="720"/>
        </w:tabs>
        <w:spacing w:line="240" w:lineRule="exact"/>
        <w:ind w:left="1440"/>
        <w:rPr>
          <w:sz w:val="24"/>
          <w:szCs w:val="24"/>
        </w:rPr>
      </w:pPr>
      <w:r w:rsidRPr="00416011">
        <w:rPr>
          <w:sz w:val="24"/>
          <w:szCs w:val="24"/>
        </w:rPr>
        <w:t xml:space="preserve">One room with a door that </w:t>
      </w:r>
      <w:r w:rsidR="00EF5A2F" w:rsidRPr="00416011">
        <w:rPr>
          <w:sz w:val="24"/>
          <w:szCs w:val="24"/>
        </w:rPr>
        <w:t>locks</w:t>
      </w:r>
      <w:r w:rsidR="00EF5A2F">
        <w:rPr>
          <w:sz w:val="24"/>
          <w:szCs w:val="24"/>
        </w:rPr>
        <w:t>,</w:t>
      </w:r>
      <w:r w:rsidRPr="00416011">
        <w:rPr>
          <w:sz w:val="24"/>
          <w:szCs w:val="24"/>
        </w:rPr>
        <w:t xml:space="preserve"> access to sink, hot &amp; cold running water, and restroom with supplies, (i.e. toilet paper, paper towels, hand soap)</w:t>
      </w:r>
    </w:p>
    <w:p w14:paraId="69238F83" w14:textId="77777777" w:rsidR="00EF40EB" w:rsidRPr="00416011" w:rsidRDefault="00EF40EB" w:rsidP="00EF40EB">
      <w:pPr>
        <w:pStyle w:val="BodyTextIndent2"/>
        <w:tabs>
          <w:tab w:val="left" w:pos="720"/>
        </w:tabs>
        <w:spacing w:line="240" w:lineRule="exact"/>
        <w:ind w:left="720"/>
        <w:rPr>
          <w:sz w:val="24"/>
          <w:szCs w:val="24"/>
        </w:rPr>
      </w:pPr>
      <w:r w:rsidRPr="00416011">
        <w:rPr>
          <w:sz w:val="24"/>
          <w:szCs w:val="24"/>
        </w:rPr>
        <w:tab/>
        <w:t>One adjoining space for students awaiting services</w:t>
      </w:r>
    </w:p>
    <w:p w14:paraId="144573C1" w14:textId="77777777" w:rsidR="00EF40EB" w:rsidRPr="00416011" w:rsidRDefault="00EF40EB" w:rsidP="00EF40EB">
      <w:pPr>
        <w:tabs>
          <w:tab w:val="left" w:pos="720"/>
        </w:tabs>
        <w:ind w:left="720"/>
        <w:rPr>
          <w:spacing w:val="-2"/>
          <w:sz w:val="24"/>
          <w:szCs w:val="24"/>
        </w:rPr>
      </w:pPr>
    </w:p>
    <w:p w14:paraId="477668D6" w14:textId="77777777" w:rsidR="00EF40EB" w:rsidRPr="00416011" w:rsidRDefault="00EF40EB" w:rsidP="00EF40EB">
      <w:pPr>
        <w:tabs>
          <w:tab w:val="left" w:pos="720"/>
        </w:tabs>
        <w:ind w:left="720"/>
        <w:rPr>
          <w:spacing w:val="-2"/>
          <w:sz w:val="24"/>
          <w:szCs w:val="24"/>
        </w:rPr>
      </w:pPr>
      <w:r w:rsidRPr="00416011">
        <w:rPr>
          <w:spacing w:val="-2"/>
          <w:sz w:val="24"/>
          <w:szCs w:val="24"/>
        </w:rPr>
        <w:t xml:space="preserve">B.  </w:t>
      </w:r>
      <w:r>
        <w:rPr>
          <w:spacing w:val="-2"/>
          <w:sz w:val="24"/>
          <w:szCs w:val="24"/>
        </w:rPr>
        <w:tab/>
      </w:r>
      <w:r w:rsidRPr="00416011">
        <w:rPr>
          <w:spacing w:val="-2"/>
          <w:sz w:val="24"/>
          <w:szCs w:val="24"/>
        </w:rPr>
        <w:t>First Party will provide the foll</w:t>
      </w:r>
      <w:r>
        <w:rPr>
          <w:spacing w:val="-2"/>
          <w:sz w:val="24"/>
          <w:szCs w:val="24"/>
        </w:rPr>
        <w:t>owing equipment at Dawson</w:t>
      </w:r>
      <w:r w:rsidRPr="00416011">
        <w:rPr>
          <w:spacing w:val="-2"/>
          <w:sz w:val="24"/>
          <w:szCs w:val="24"/>
        </w:rPr>
        <w:t xml:space="preserve"> School(s):</w:t>
      </w:r>
    </w:p>
    <w:p w14:paraId="24A0BCA6" w14:textId="77777777" w:rsidR="00EF40EB" w:rsidRPr="00416011" w:rsidRDefault="00EF40EB" w:rsidP="00EF40EB">
      <w:pPr>
        <w:tabs>
          <w:tab w:val="left" w:pos="720"/>
        </w:tabs>
        <w:ind w:left="720"/>
        <w:rPr>
          <w:spacing w:val="-2"/>
          <w:sz w:val="24"/>
          <w:szCs w:val="24"/>
        </w:rPr>
      </w:pPr>
      <w:r>
        <w:rPr>
          <w:spacing w:val="-2"/>
          <w:sz w:val="24"/>
          <w:szCs w:val="24"/>
        </w:rPr>
        <w:t xml:space="preserve">     </w:t>
      </w:r>
    </w:p>
    <w:p w14:paraId="4571FD27" w14:textId="77777777" w:rsidR="00EF40EB" w:rsidRPr="00416011" w:rsidRDefault="00EF40EB" w:rsidP="00EF40EB">
      <w:pPr>
        <w:tabs>
          <w:tab w:val="left" w:pos="720"/>
        </w:tabs>
        <w:ind w:left="720"/>
        <w:rPr>
          <w:spacing w:val="-2"/>
          <w:sz w:val="24"/>
          <w:szCs w:val="24"/>
        </w:rPr>
      </w:pPr>
      <w:r w:rsidRPr="00416011">
        <w:rPr>
          <w:spacing w:val="-2"/>
          <w:sz w:val="24"/>
          <w:szCs w:val="24"/>
        </w:rPr>
        <w:tab/>
        <w:t>4 chairs for waiting area</w:t>
      </w:r>
    </w:p>
    <w:p w14:paraId="41099AA2" w14:textId="77777777" w:rsidR="00EF40EB" w:rsidRPr="00416011" w:rsidRDefault="00EF40EB" w:rsidP="00EF40EB">
      <w:pPr>
        <w:tabs>
          <w:tab w:val="left" w:pos="720"/>
        </w:tabs>
        <w:ind w:left="720"/>
        <w:rPr>
          <w:spacing w:val="-2"/>
          <w:sz w:val="24"/>
          <w:szCs w:val="24"/>
        </w:rPr>
      </w:pPr>
      <w:r>
        <w:rPr>
          <w:spacing w:val="-2"/>
          <w:sz w:val="24"/>
          <w:szCs w:val="24"/>
        </w:rPr>
        <w:tab/>
        <w:t>2</w:t>
      </w:r>
      <w:r w:rsidRPr="00416011">
        <w:rPr>
          <w:spacing w:val="-2"/>
          <w:sz w:val="24"/>
          <w:szCs w:val="24"/>
        </w:rPr>
        <w:t xml:space="preserve"> telephone</w:t>
      </w:r>
      <w:r>
        <w:rPr>
          <w:spacing w:val="-2"/>
          <w:sz w:val="24"/>
          <w:szCs w:val="24"/>
        </w:rPr>
        <w:t>s</w:t>
      </w:r>
    </w:p>
    <w:p w14:paraId="287E0E0C" w14:textId="77777777" w:rsidR="00EF40EB" w:rsidRPr="00416011" w:rsidRDefault="00EF40EB" w:rsidP="00EF40EB">
      <w:pPr>
        <w:tabs>
          <w:tab w:val="left" w:pos="720"/>
        </w:tabs>
        <w:ind w:left="720"/>
        <w:rPr>
          <w:spacing w:val="-2"/>
          <w:sz w:val="24"/>
          <w:szCs w:val="24"/>
        </w:rPr>
      </w:pPr>
      <w:r>
        <w:rPr>
          <w:spacing w:val="-2"/>
          <w:sz w:val="24"/>
          <w:szCs w:val="24"/>
        </w:rPr>
        <w:tab/>
        <w:t>a</w:t>
      </w:r>
      <w:r w:rsidRPr="00416011">
        <w:rPr>
          <w:spacing w:val="-2"/>
          <w:sz w:val="24"/>
          <w:szCs w:val="24"/>
        </w:rPr>
        <w:t>ccess to a copier with paper</w:t>
      </w:r>
    </w:p>
    <w:p w14:paraId="06EDA9FF" w14:textId="77777777" w:rsidR="00EF40EB" w:rsidRDefault="00EF40EB" w:rsidP="00EF40EB">
      <w:pPr>
        <w:tabs>
          <w:tab w:val="left" w:pos="720"/>
          <w:tab w:val="left" w:pos="900"/>
        </w:tabs>
        <w:ind w:left="900"/>
        <w:rPr>
          <w:sz w:val="24"/>
          <w:szCs w:val="24"/>
        </w:rPr>
      </w:pPr>
      <w:r w:rsidRPr="00416011">
        <w:rPr>
          <w:spacing w:val="-2"/>
          <w:sz w:val="24"/>
          <w:szCs w:val="24"/>
        </w:rPr>
        <w:tab/>
      </w:r>
      <w:r>
        <w:rPr>
          <w:sz w:val="24"/>
          <w:szCs w:val="24"/>
        </w:rPr>
        <w:t>Internet access</w:t>
      </w:r>
    </w:p>
    <w:p w14:paraId="669F41A0" w14:textId="77777777" w:rsidR="00EF40EB" w:rsidRPr="00416011" w:rsidRDefault="00EF40EB" w:rsidP="00EF40EB">
      <w:pPr>
        <w:tabs>
          <w:tab w:val="left" w:pos="720"/>
          <w:tab w:val="left" w:pos="900"/>
        </w:tabs>
        <w:ind w:left="900"/>
        <w:rPr>
          <w:spacing w:val="-2"/>
          <w:sz w:val="24"/>
          <w:szCs w:val="24"/>
        </w:rPr>
      </w:pPr>
    </w:p>
    <w:p w14:paraId="06A5747D" w14:textId="77777777" w:rsidR="00EF40EB" w:rsidRPr="00416011" w:rsidRDefault="00EF40EB" w:rsidP="00EF40EB">
      <w:pPr>
        <w:tabs>
          <w:tab w:val="left" w:pos="720"/>
        </w:tabs>
        <w:ind w:left="720"/>
        <w:rPr>
          <w:spacing w:val="-2"/>
          <w:sz w:val="24"/>
          <w:szCs w:val="24"/>
        </w:rPr>
      </w:pPr>
      <w:r w:rsidRPr="00416011">
        <w:rPr>
          <w:spacing w:val="-2"/>
          <w:sz w:val="24"/>
          <w:szCs w:val="24"/>
        </w:rPr>
        <w:t>C.</w:t>
      </w:r>
      <w:r w:rsidRPr="00416011">
        <w:rPr>
          <w:spacing w:val="-2"/>
          <w:sz w:val="24"/>
          <w:szCs w:val="24"/>
        </w:rPr>
        <w:tab/>
        <w:t>First Party’s principals and teachers will cooperate to make students available for services.</w:t>
      </w:r>
    </w:p>
    <w:p w14:paraId="14729F54" w14:textId="77777777" w:rsidR="00EF40EB" w:rsidRPr="00416011" w:rsidRDefault="00EF40EB" w:rsidP="00EF40EB">
      <w:pPr>
        <w:tabs>
          <w:tab w:val="left" w:pos="720"/>
        </w:tabs>
        <w:ind w:left="720"/>
        <w:rPr>
          <w:spacing w:val="-2"/>
          <w:sz w:val="24"/>
          <w:szCs w:val="24"/>
        </w:rPr>
      </w:pPr>
    </w:p>
    <w:p w14:paraId="0C570AAC" w14:textId="0996075B" w:rsidR="00EF40EB" w:rsidRPr="00416011" w:rsidRDefault="00EF40EB" w:rsidP="00EF40EB">
      <w:pPr>
        <w:tabs>
          <w:tab w:val="left" w:pos="720"/>
        </w:tabs>
        <w:ind w:left="1440" w:hanging="720"/>
        <w:rPr>
          <w:spacing w:val="-2"/>
          <w:sz w:val="24"/>
          <w:szCs w:val="24"/>
        </w:rPr>
      </w:pPr>
      <w:r w:rsidRPr="00416011">
        <w:rPr>
          <w:spacing w:val="-2"/>
          <w:sz w:val="24"/>
          <w:szCs w:val="24"/>
        </w:rPr>
        <w:t>D</w:t>
      </w:r>
      <w:r>
        <w:rPr>
          <w:spacing w:val="-2"/>
          <w:sz w:val="24"/>
          <w:szCs w:val="24"/>
        </w:rPr>
        <w:t>.</w:t>
      </w:r>
      <w:r>
        <w:rPr>
          <w:spacing w:val="-2"/>
          <w:sz w:val="24"/>
          <w:szCs w:val="24"/>
        </w:rPr>
        <w:tab/>
      </w:r>
      <w:r w:rsidRPr="00416011">
        <w:rPr>
          <w:spacing w:val="-2"/>
          <w:sz w:val="24"/>
          <w:szCs w:val="24"/>
        </w:rPr>
        <w:t xml:space="preserve">The location of the site will not be moved without a written notification from </w:t>
      </w:r>
      <w:r w:rsidR="00EF5A2F" w:rsidRPr="00416011">
        <w:rPr>
          <w:spacing w:val="-2"/>
          <w:sz w:val="24"/>
          <w:szCs w:val="24"/>
        </w:rPr>
        <w:t>the First</w:t>
      </w:r>
      <w:r w:rsidRPr="00416011">
        <w:rPr>
          <w:spacing w:val="-2"/>
          <w:sz w:val="24"/>
          <w:szCs w:val="24"/>
        </w:rPr>
        <w:t xml:space="preserve"> Party to the Health Department.</w:t>
      </w:r>
    </w:p>
    <w:p w14:paraId="024121F5" w14:textId="77777777" w:rsidR="00EF40EB" w:rsidRPr="00416011" w:rsidRDefault="00EF40EB" w:rsidP="00EF40EB">
      <w:pPr>
        <w:tabs>
          <w:tab w:val="left" w:pos="720"/>
        </w:tabs>
        <w:ind w:left="720"/>
        <w:rPr>
          <w:spacing w:val="-2"/>
          <w:sz w:val="24"/>
          <w:szCs w:val="24"/>
        </w:rPr>
      </w:pPr>
    </w:p>
    <w:p w14:paraId="17C073B2" w14:textId="4E035FAA" w:rsidR="00EF40EB" w:rsidRPr="00416011" w:rsidRDefault="00EF40EB" w:rsidP="00EF40EB">
      <w:pPr>
        <w:tabs>
          <w:tab w:val="left" w:pos="720"/>
        </w:tabs>
        <w:ind w:left="1440" w:hanging="720"/>
        <w:rPr>
          <w:spacing w:val="-2"/>
          <w:sz w:val="24"/>
          <w:szCs w:val="24"/>
        </w:rPr>
      </w:pPr>
      <w:r w:rsidRPr="00416011">
        <w:rPr>
          <w:spacing w:val="-2"/>
          <w:sz w:val="24"/>
          <w:szCs w:val="24"/>
        </w:rPr>
        <w:t xml:space="preserve">E.  </w:t>
      </w:r>
      <w:r w:rsidRPr="00416011">
        <w:rPr>
          <w:spacing w:val="-2"/>
          <w:sz w:val="24"/>
          <w:szCs w:val="24"/>
        </w:rPr>
        <w:tab/>
      </w:r>
      <w:r>
        <w:rPr>
          <w:spacing w:val="-2"/>
          <w:sz w:val="24"/>
          <w:szCs w:val="24"/>
        </w:rPr>
        <w:t>The Health Department</w:t>
      </w:r>
      <w:r w:rsidRPr="00DE07D1">
        <w:rPr>
          <w:spacing w:val="-2"/>
          <w:sz w:val="24"/>
          <w:szCs w:val="24"/>
        </w:rPr>
        <w:t xml:space="preserve"> </w:t>
      </w:r>
      <w:r>
        <w:rPr>
          <w:spacing w:val="-2"/>
          <w:sz w:val="24"/>
          <w:szCs w:val="24"/>
        </w:rPr>
        <w:t xml:space="preserve">will provide assistance to the Health Department nurse by </w:t>
      </w:r>
      <w:r w:rsidRPr="00DE07D1">
        <w:rPr>
          <w:spacing w:val="-2"/>
          <w:sz w:val="24"/>
          <w:szCs w:val="24"/>
        </w:rPr>
        <w:t>perform</w:t>
      </w:r>
      <w:r>
        <w:rPr>
          <w:spacing w:val="-2"/>
          <w:sz w:val="24"/>
          <w:szCs w:val="24"/>
        </w:rPr>
        <w:t>ing</w:t>
      </w:r>
      <w:r w:rsidRPr="00DE07D1">
        <w:rPr>
          <w:spacing w:val="-2"/>
          <w:sz w:val="24"/>
          <w:szCs w:val="24"/>
        </w:rPr>
        <w:t xml:space="preserve"> data entry and </w:t>
      </w:r>
      <w:r w:rsidR="00EF5A2F" w:rsidRPr="00DE07D1">
        <w:rPr>
          <w:spacing w:val="-2"/>
          <w:sz w:val="24"/>
          <w:szCs w:val="24"/>
        </w:rPr>
        <w:t>monitoring</w:t>
      </w:r>
      <w:r w:rsidRPr="00DE07D1">
        <w:rPr>
          <w:spacing w:val="-2"/>
          <w:sz w:val="24"/>
          <w:szCs w:val="24"/>
        </w:rPr>
        <w:t xml:space="preserve"> required immunizations and physicals.  The Health Department nurse will </w:t>
      </w:r>
      <w:r w:rsidR="00EF5A2F" w:rsidRPr="00DE07D1">
        <w:rPr>
          <w:spacing w:val="-2"/>
          <w:sz w:val="24"/>
          <w:szCs w:val="24"/>
        </w:rPr>
        <w:t>provide</w:t>
      </w:r>
      <w:r w:rsidRPr="00DE07D1">
        <w:rPr>
          <w:spacing w:val="-2"/>
          <w:sz w:val="24"/>
          <w:szCs w:val="24"/>
        </w:rPr>
        <w:t xml:space="preserve"> the needed service</w:t>
      </w:r>
      <w:r>
        <w:rPr>
          <w:spacing w:val="-2"/>
          <w:sz w:val="24"/>
          <w:szCs w:val="24"/>
        </w:rPr>
        <w:t>s</w:t>
      </w:r>
      <w:r w:rsidRPr="00DE07D1">
        <w:rPr>
          <w:spacing w:val="-2"/>
          <w:sz w:val="24"/>
          <w:szCs w:val="24"/>
        </w:rPr>
        <w:t xml:space="preserve"> an</w:t>
      </w:r>
      <w:r>
        <w:rPr>
          <w:spacing w:val="-2"/>
          <w:sz w:val="24"/>
          <w:szCs w:val="24"/>
        </w:rPr>
        <w:t xml:space="preserve">d </w:t>
      </w:r>
      <w:r w:rsidR="005A08D1">
        <w:rPr>
          <w:spacing w:val="-2"/>
          <w:sz w:val="24"/>
          <w:szCs w:val="24"/>
        </w:rPr>
        <w:t>provide</w:t>
      </w:r>
      <w:r>
        <w:rPr>
          <w:spacing w:val="-2"/>
          <w:sz w:val="24"/>
          <w:szCs w:val="24"/>
        </w:rPr>
        <w:t xml:space="preserve"> the </w:t>
      </w:r>
      <w:r w:rsidR="005A08D1">
        <w:rPr>
          <w:spacing w:val="-2"/>
          <w:sz w:val="24"/>
          <w:szCs w:val="24"/>
        </w:rPr>
        <w:t>school with</w:t>
      </w:r>
      <w:r>
        <w:rPr>
          <w:spacing w:val="-2"/>
          <w:sz w:val="24"/>
          <w:szCs w:val="24"/>
        </w:rPr>
        <w:t xml:space="preserve"> </w:t>
      </w:r>
      <w:r w:rsidRPr="00DE07D1">
        <w:rPr>
          <w:spacing w:val="-2"/>
          <w:sz w:val="24"/>
          <w:szCs w:val="24"/>
        </w:rPr>
        <w:t>the required documentation for entry into the school’s electronic student database.</w:t>
      </w:r>
    </w:p>
    <w:p w14:paraId="4D233647" w14:textId="77777777" w:rsidR="00EF40EB" w:rsidRPr="00DE07D1" w:rsidRDefault="00EF40EB" w:rsidP="00EF40EB">
      <w:pPr>
        <w:tabs>
          <w:tab w:val="left" w:pos="720"/>
        </w:tabs>
        <w:ind w:left="720"/>
        <w:rPr>
          <w:spacing w:val="-2"/>
          <w:sz w:val="24"/>
          <w:szCs w:val="24"/>
        </w:rPr>
      </w:pPr>
    </w:p>
    <w:p w14:paraId="5AE61EA1" w14:textId="77777777" w:rsidR="00EF40EB" w:rsidRPr="00DE07D1" w:rsidRDefault="00EF40EB" w:rsidP="00EF40EB">
      <w:pPr>
        <w:tabs>
          <w:tab w:val="left" w:pos="720"/>
        </w:tabs>
        <w:ind w:left="1440" w:hanging="720"/>
        <w:rPr>
          <w:spacing w:val="-2"/>
          <w:sz w:val="24"/>
          <w:szCs w:val="24"/>
        </w:rPr>
      </w:pPr>
      <w:r w:rsidRPr="00DE07D1">
        <w:rPr>
          <w:spacing w:val="-2"/>
          <w:sz w:val="24"/>
          <w:szCs w:val="24"/>
        </w:rPr>
        <w:t xml:space="preserve">F.     </w:t>
      </w:r>
      <w:r w:rsidRPr="00DE07D1">
        <w:rPr>
          <w:spacing w:val="-2"/>
          <w:sz w:val="24"/>
          <w:szCs w:val="24"/>
        </w:rPr>
        <w:tab/>
      </w:r>
      <w:r w:rsidRPr="00DE07D1">
        <w:rPr>
          <w:snapToGrid w:val="0"/>
          <w:sz w:val="24"/>
          <w:szCs w:val="24"/>
        </w:rPr>
        <w:t>First Party</w:t>
      </w:r>
      <w:r w:rsidRPr="00DE07D1">
        <w:rPr>
          <w:spacing w:val="-2"/>
          <w:sz w:val="24"/>
          <w:szCs w:val="24"/>
        </w:rPr>
        <w:t xml:space="preserve"> will provide insurance coverage for its employees, school facilities and property.</w:t>
      </w:r>
    </w:p>
    <w:p w14:paraId="4931E25A" w14:textId="77777777" w:rsidR="00EF40EB" w:rsidRPr="00DE07D1" w:rsidRDefault="00EF40EB" w:rsidP="00EF40EB">
      <w:pPr>
        <w:tabs>
          <w:tab w:val="left" w:pos="720"/>
        </w:tabs>
        <w:ind w:left="720"/>
        <w:rPr>
          <w:spacing w:val="-2"/>
          <w:sz w:val="24"/>
          <w:szCs w:val="24"/>
        </w:rPr>
      </w:pPr>
    </w:p>
    <w:p w14:paraId="19C564B3" w14:textId="77777777" w:rsidR="00EF40EB" w:rsidRDefault="00EF40EB" w:rsidP="00EF40EB">
      <w:pPr>
        <w:tabs>
          <w:tab w:val="left" w:pos="720"/>
        </w:tabs>
        <w:ind w:left="1440" w:hanging="720"/>
        <w:rPr>
          <w:spacing w:val="-2"/>
          <w:sz w:val="24"/>
          <w:szCs w:val="24"/>
        </w:rPr>
      </w:pPr>
      <w:r w:rsidRPr="00DE07D1">
        <w:rPr>
          <w:spacing w:val="-2"/>
          <w:sz w:val="24"/>
          <w:szCs w:val="24"/>
        </w:rPr>
        <w:t xml:space="preserve">G.    </w:t>
      </w:r>
      <w:r w:rsidRPr="00DE07D1">
        <w:rPr>
          <w:spacing w:val="-2"/>
          <w:sz w:val="24"/>
          <w:szCs w:val="24"/>
        </w:rPr>
        <w:tab/>
        <w:t xml:space="preserve">The </w:t>
      </w:r>
      <w:r w:rsidRPr="00DE07D1">
        <w:rPr>
          <w:snapToGrid w:val="0"/>
          <w:sz w:val="24"/>
          <w:szCs w:val="24"/>
        </w:rPr>
        <w:t>First Party</w:t>
      </w:r>
      <w:r w:rsidRPr="00DE07D1">
        <w:rPr>
          <w:spacing w:val="-2"/>
          <w:sz w:val="24"/>
          <w:szCs w:val="24"/>
        </w:rPr>
        <w:t xml:space="preserve"> agrees to contract with and pay the Health Department for staff time of </w:t>
      </w:r>
      <w:r>
        <w:rPr>
          <w:spacing w:val="-2"/>
          <w:sz w:val="24"/>
          <w:szCs w:val="24"/>
        </w:rPr>
        <w:t xml:space="preserve">a nurse at a rate of </w:t>
      </w:r>
      <w:r w:rsidRPr="006C474B">
        <w:rPr>
          <w:b/>
          <w:spacing w:val="-2"/>
          <w:sz w:val="24"/>
          <w:szCs w:val="24"/>
        </w:rPr>
        <w:t>$15,600</w:t>
      </w:r>
      <w:r>
        <w:rPr>
          <w:spacing w:val="-2"/>
          <w:sz w:val="24"/>
          <w:szCs w:val="24"/>
        </w:rPr>
        <w:t xml:space="preserve"> </w:t>
      </w:r>
      <w:r w:rsidRPr="00DE07D1">
        <w:rPr>
          <w:spacing w:val="-2"/>
          <w:sz w:val="24"/>
          <w:szCs w:val="24"/>
        </w:rPr>
        <w:t>per school year.</w:t>
      </w:r>
    </w:p>
    <w:p w14:paraId="44B4DDE0" w14:textId="77777777" w:rsidR="00EF40EB" w:rsidRDefault="00EF40EB" w:rsidP="00EF40EB">
      <w:pPr>
        <w:tabs>
          <w:tab w:val="left" w:pos="720"/>
        </w:tabs>
        <w:ind w:left="1440" w:hanging="720"/>
        <w:rPr>
          <w:spacing w:val="-2"/>
          <w:sz w:val="24"/>
          <w:szCs w:val="24"/>
        </w:rPr>
      </w:pPr>
    </w:p>
    <w:p w14:paraId="69B0B2B7" w14:textId="77777777" w:rsidR="00EF40EB" w:rsidRPr="00DE07D1" w:rsidRDefault="00EF40EB" w:rsidP="00EF40EB">
      <w:pPr>
        <w:tabs>
          <w:tab w:val="left" w:pos="720"/>
        </w:tabs>
        <w:ind w:left="1440" w:hanging="720"/>
        <w:rPr>
          <w:spacing w:val="-2"/>
          <w:sz w:val="24"/>
          <w:szCs w:val="24"/>
        </w:rPr>
      </w:pPr>
      <w:r>
        <w:rPr>
          <w:spacing w:val="-2"/>
          <w:sz w:val="24"/>
          <w:szCs w:val="24"/>
        </w:rPr>
        <w:t>H.        The First Party shall obtain written parental consent for nursing services for those students who require nursing interventions. The consent shall give permission for the child’s ongoing treatment and for the provision of copies of the student’s health information to be placed in the child’s education records.</w:t>
      </w:r>
    </w:p>
    <w:p w14:paraId="3AC4F63D" w14:textId="77777777" w:rsidR="00EF40EB" w:rsidRPr="00DE07D1" w:rsidRDefault="00EF40EB" w:rsidP="00EF40EB">
      <w:pPr>
        <w:tabs>
          <w:tab w:val="left" w:pos="720"/>
        </w:tabs>
        <w:ind w:left="720"/>
        <w:rPr>
          <w:spacing w:val="-2"/>
          <w:sz w:val="24"/>
          <w:szCs w:val="24"/>
        </w:rPr>
      </w:pPr>
    </w:p>
    <w:p w14:paraId="3127613F" w14:textId="77777777" w:rsidR="00EF40EB" w:rsidRPr="00DE07D1" w:rsidRDefault="00EF40EB" w:rsidP="00EF40EB">
      <w:pPr>
        <w:tabs>
          <w:tab w:val="left" w:pos="720"/>
        </w:tabs>
        <w:ind w:left="1440" w:hanging="720"/>
        <w:rPr>
          <w:spacing w:val="-2"/>
          <w:sz w:val="24"/>
          <w:szCs w:val="24"/>
        </w:rPr>
      </w:pPr>
      <w:r w:rsidRPr="00DE07D1">
        <w:rPr>
          <w:spacing w:val="-2"/>
          <w:sz w:val="24"/>
          <w:szCs w:val="24"/>
        </w:rPr>
        <w:tab/>
      </w:r>
    </w:p>
    <w:p w14:paraId="4ECA749E" w14:textId="77777777" w:rsidR="00EF40EB" w:rsidRPr="00DE07D1" w:rsidRDefault="00EF40EB" w:rsidP="00EF40EB">
      <w:pPr>
        <w:tabs>
          <w:tab w:val="left" w:pos="720"/>
        </w:tabs>
        <w:ind w:left="720"/>
        <w:rPr>
          <w:spacing w:val="-2"/>
          <w:sz w:val="24"/>
          <w:szCs w:val="24"/>
        </w:rPr>
      </w:pPr>
    </w:p>
    <w:p w14:paraId="47E8BD38" w14:textId="77777777" w:rsidR="00EF40EB" w:rsidRPr="00DE07D1" w:rsidRDefault="00EF40EB" w:rsidP="00EF40EB">
      <w:pPr>
        <w:ind w:left="1440" w:hanging="510"/>
        <w:rPr>
          <w:spacing w:val="-2"/>
          <w:sz w:val="24"/>
          <w:szCs w:val="24"/>
        </w:rPr>
      </w:pPr>
    </w:p>
    <w:p w14:paraId="46AFF5CB" w14:textId="77777777" w:rsidR="00EF40EB" w:rsidRPr="00DE07D1" w:rsidRDefault="00EF40EB" w:rsidP="00EF40EB">
      <w:pPr>
        <w:ind w:left="720" w:hanging="720"/>
        <w:rPr>
          <w:spacing w:val="-2"/>
          <w:sz w:val="24"/>
          <w:szCs w:val="24"/>
        </w:rPr>
      </w:pPr>
      <w:r w:rsidRPr="00DE07D1">
        <w:rPr>
          <w:spacing w:val="-2"/>
          <w:sz w:val="24"/>
          <w:szCs w:val="24"/>
        </w:rPr>
        <w:t>3.         Both First Party and Health Department agree to the following:</w:t>
      </w:r>
    </w:p>
    <w:p w14:paraId="67754E87" w14:textId="77777777" w:rsidR="00EF40EB" w:rsidRPr="00DE07D1" w:rsidRDefault="00EF40EB" w:rsidP="00EF40EB">
      <w:pPr>
        <w:ind w:left="720" w:hanging="720"/>
        <w:rPr>
          <w:spacing w:val="-2"/>
          <w:sz w:val="24"/>
          <w:szCs w:val="24"/>
        </w:rPr>
      </w:pPr>
    </w:p>
    <w:p w14:paraId="1A526C75" w14:textId="77777777" w:rsidR="00EF40EB" w:rsidRPr="00DE07D1" w:rsidRDefault="00EF40EB" w:rsidP="00EF40EB">
      <w:pPr>
        <w:ind w:left="1440" w:hanging="720"/>
        <w:rPr>
          <w:spacing w:val="-2"/>
          <w:sz w:val="24"/>
          <w:szCs w:val="24"/>
        </w:rPr>
      </w:pPr>
      <w:r w:rsidRPr="00DE07D1">
        <w:rPr>
          <w:spacing w:val="-2"/>
          <w:sz w:val="24"/>
          <w:szCs w:val="24"/>
        </w:rPr>
        <w:t>A.</w:t>
      </w:r>
      <w:r w:rsidRPr="00DE07D1">
        <w:rPr>
          <w:spacing w:val="-2"/>
          <w:sz w:val="24"/>
          <w:szCs w:val="24"/>
        </w:rPr>
        <w:tab/>
        <w:t>Services which the Health Department nurse m</w:t>
      </w:r>
      <w:r>
        <w:rPr>
          <w:spacing w:val="-2"/>
          <w:sz w:val="24"/>
          <w:szCs w:val="24"/>
        </w:rPr>
        <w:t xml:space="preserve">ay provide at the First Party at its Dawson </w:t>
      </w:r>
      <w:r w:rsidRPr="00DE07D1">
        <w:rPr>
          <w:spacing w:val="-2"/>
          <w:sz w:val="24"/>
          <w:szCs w:val="24"/>
        </w:rPr>
        <w:t>schools to students which are services the Health Department is obligated to provide to the general public include:</w:t>
      </w:r>
    </w:p>
    <w:p w14:paraId="67178F0E" w14:textId="77777777" w:rsidR="00EF40EB" w:rsidRPr="00DE07D1" w:rsidRDefault="00EF40EB" w:rsidP="00EF40EB">
      <w:pPr>
        <w:ind w:left="720"/>
        <w:rPr>
          <w:spacing w:val="-2"/>
          <w:sz w:val="24"/>
          <w:szCs w:val="24"/>
        </w:rPr>
      </w:pPr>
    </w:p>
    <w:p w14:paraId="0DD80207" w14:textId="77777777" w:rsidR="00EF40EB" w:rsidRDefault="00EF40EB" w:rsidP="00EF40EB">
      <w:pPr>
        <w:ind w:firstLine="1440"/>
        <w:rPr>
          <w:sz w:val="24"/>
          <w:szCs w:val="24"/>
        </w:rPr>
      </w:pPr>
      <w:r w:rsidRPr="00DE07D1">
        <w:rPr>
          <w:sz w:val="24"/>
          <w:szCs w:val="24"/>
        </w:rPr>
        <w:t>1.</w:t>
      </w:r>
      <w:r w:rsidRPr="00DE07D1">
        <w:rPr>
          <w:sz w:val="24"/>
          <w:szCs w:val="24"/>
        </w:rPr>
        <w:tab/>
        <w:t>A</w:t>
      </w:r>
      <w:r>
        <w:rPr>
          <w:sz w:val="24"/>
          <w:szCs w:val="24"/>
        </w:rPr>
        <w:t>dministration of i</w:t>
      </w:r>
      <w:r w:rsidRPr="00DE07D1">
        <w:rPr>
          <w:sz w:val="24"/>
          <w:szCs w:val="24"/>
        </w:rPr>
        <w:t>mmunizations as necessary</w:t>
      </w:r>
      <w:r>
        <w:rPr>
          <w:sz w:val="24"/>
          <w:szCs w:val="24"/>
        </w:rPr>
        <w:t>.</w:t>
      </w:r>
    </w:p>
    <w:p w14:paraId="32D27646" w14:textId="77777777" w:rsidR="00EF40EB" w:rsidRPr="00DE07D1" w:rsidRDefault="00EF40EB" w:rsidP="00EF40EB">
      <w:pPr>
        <w:ind w:firstLine="1440"/>
        <w:rPr>
          <w:sz w:val="24"/>
          <w:szCs w:val="24"/>
        </w:rPr>
      </w:pPr>
      <w:r w:rsidRPr="00DE07D1">
        <w:rPr>
          <w:sz w:val="24"/>
          <w:szCs w:val="24"/>
        </w:rPr>
        <w:t>2.</w:t>
      </w:r>
      <w:r w:rsidRPr="00DE07D1">
        <w:rPr>
          <w:sz w:val="24"/>
          <w:szCs w:val="24"/>
        </w:rPr>
        <w:tab/>
        <w:t>Performance of well-child physical exams as necessary</w:t>
      </w:r>
      <w:r>
        <w:rPr>
          <w:sz w:val="24"/>
          <w:szCs w:val="24"/>
        </w:rPr>
        <w:t>.</w:t>
      </w:r>
      <w:r w:rsidRPr="00DE07D1">
        <w:rPr>
          <w:sz w:val="24"/>
          <w:szCs w:val="24"/>
        </w:rPr>
        <w:t xml:space="preserve"> </w:t>
      </w:r>
    </w:p>
    <w:p w14:paraId="4F1029F4" w14:textId="77777777" w:rsidR="00EF40EB" w:rsidRPr="00DE07D1" w:rsidRDefault="00EF40EB" w:rsidP="00EF40EB">
      <w:pPr>
        <w:ind w:firstLine="1440"/>
        <w:rPr>
          <w:sz w:val="24"/>
          <w:szCs w:val="24"/>
        </w:rPr>
      </w:pPr>
      <w:r w:rsidRPr="00DE07D1">
        <w:rPr>
          <w:sz w:val="24"/>
          <w:szCs w:val="24"/>
        </w:rPr>
        <w:t>3.</w:t>
      </w:r>
      <w:r w:rsidRPr="00DE07D1">
        <w:rPr>
          <w:sz w:val="24"/>
          <w:szCs w:val="24"/>
        </w:rPr>
        <w:tab/>
        <w:t>Performance of dental screen</w:t>
      </w:r>
      <w:r>
        <w:rPr>
          <w:sz w:val="24"/>
          <w:szCs w:val="24"/>
        </w:rPr>
        <w:t>ings and application of varnish</w:t>
      </w:r>
      <w:r w:rsidRPr="00DE07D1">
        <w:rPr>
          <w:sz w:val="24"/>
          <w:szCs w:val="24"/>
        </w:rPr>
        <w:t xml:space="preserve"> as necessary</w:t>
      </w:r>
      <w:r>
        <w:rPr>
          <w:sz w:val="24"/>
          <w:szCs w:val="24"/>
        </w:rPr>
        <w:t>.</w:t>
      </w:r>
    </w:p>
    <w:p w14:paraId="3A265D44" w14:textId="77777777" w:rsidR="00EF40EB" w:rsidRPr="00DE07D1" w:rsidRDefault="00EF40EB" w:rsidP="00673595">
      <w:pPr>
        <w:ind w:left="2160" w:hanging="720"/>
        <w:rPr>
          <w:sz w:val="24"/>
          <w:szCs w:val="24"/>
        </w:rPr>
      </w:pPr>
      <w:r w:rsidRPr="00DE07D1">
        <w:rPr>
          <w:sz w:val="24"/>
          <w:szCs w:val="24"/>
        </w:rPr>
        <w:t>4.</w:t>
      </w:r>
      <w:r w:rsidRPr="00DE07D1">
        <w:rPr>
          <w:sz w:val="24"/>
          <w:szCs w:val="24"/>
        </w:rPr>
        <w:tab/>
        <w:t>Bill for health services performed</w:t>
      </w:r>
      <w:r>
        <w:rPr>
          <w:sz w:val="24"/>
          <w:szCs w:val="24"/>
        </w:rPr>
        <w:t>,</w:t>
      </w:r>
      <w:r w:rsidRPr="00DE07D1">
        <w:rPr>
          <w:sz w:val="24"/>
          <w:szCs w:val="24"/>
        </w:rPr>
        <w:t xml:space="preserve"> that are </w:t>
      </w:r>
      <w:r w:rsidRPr="00DE07D1">
        <w:rPr>
          <w:sz w:val="24"/>
          <w:szCs w:val="24"/>
          <w:u w:val="single"/>
        </w:rPr>
        <w:t>not</w:t>
      </w:r>
      <w:r w:rsidRPr="00DE07D1">
        <w:rPr>
          <w:sz w:val="24"/>
          <w:szCs w:val="24"/>
        </w:rPr>
        <w:t xml:space="preserve"> included in student IEP</w:t>
      </w:r>
      <w:r>
        <w:rPr>
          <w:sz w:val="24"/>
          <w:szCs w:val="24"/>
        </w:rPr>
        <w:t>,</w:t>
      </w:r>
      <w:r w:rsidRPr="00DE07D1">
        <w:rPr>
          <w:sz w:val="24"/>
          <w:szCs w:val="24"/>
        </w:rPr>
        <w:t xml:space="preserve"> to Medicaid</w:t>
      </w:r>
      <w:r>
        <w:rPr>
          <w:sz w:val="24"/>
          <w:szCs w:val="24"/>
        </w:rPr>
        <w:t>.</w:t>
      </w:r>
      <w:r w:rsidRPr="00DE07D1">
        <w:rPr>
          <w:sz w:val="24"/>
          <w:szCs w:val="24"/>
        </w:rPr>
        <w:t xml:space="preserve"> </w:t>
      </w:r>
      <w:r w:rsidRPr="00DE07D1">
        <w:rPr>
          <w:color w:val="1F497D"/>
          <w:sz w:val="24"/>
          <w:szCs w:val="24"/>
        </w:rPr>
        <w:t xml:space="preserve">                                                                                                                                                            </w:t>
      </w:r>
      <w:r w:rsidRPr="00DE07D1">
        <w:rPr>
          <w:sz w:val="24"/>
          <w:szCs w:val="24"/>
        </w:rPr>
        <w:t> </w:t>
      </w:r>
    </w:p>
    <w:p w14:paraId="6CD4DB8F" w14:textId="77777777" w:rsidR="00EF40EB" w:rsidRPr="00DE07D1" w:rsidRDefault="00EF40EB" w:rsidP="00EF40EB">
      <w:pPr>
        <w:ind w:left="1440" w:hanging="720"/>
        <w:rPr>
          <w:spacing w:val="-2"/>
          <w:sz w:val="24"/>
          <w:szCs w:val="24"/>
        </w:rPr>
      </w:pPr>
      <w:r w:rsidRPr="00DE07D1">
        <w:rPr>
          <w:spacing w:val="-2"/>
          <w:sz w:val="24"/>
          <w:szCs w:val="24"/>
        </w:rPr>
        <w:t>B.</w:t>
      </w:r>
      <w:r w:rsidRPr="00DE07D1">
        <w:rPr>
          <w:spacing w:val="-2"/>
          <w:sz w:val="24"/>
          <w:szCs w:val="24"/>
        </w:rPr>
        <w:tab/>
        <w:t xml:space="preserve">Services which the Health Department nurse will provide under this contract on behalf of and at the direction </w:t>
      </w:r>
      <w:r>
        <w:rPr>
          <w:spacing w:val="-2"/>
          <w:sz w:val="24"/>
          <w:szCs w:val="24"/>
        </w:rPr>
        <w:t xml:space="preserve">and request </w:t>
      </w:r>
      <w:r w:rsidRPr="00DE07D1">
        <w:rPr>
          <w:spacing w:val="-2"/>
          <w:sz w:val="24"/>
          <w:szCs w:val="24"/>
        </w:rPr>
        <w:t>of the First Party include:</w:t>
      </w:r>
    </w:p>
    <w:p w14:paraId="3CF7DF55" w14:textId="77777777" w:rsidR="00EF40EB" w:rsidRPr="00DE07D1" w:rsidRDefault="00EF40EB" w:rsidP="00EF40EB">
      <w:pPr>
        <w:ind w:left="1080" w:firstLine="360"/>
        <w:rPr>
          <w:sz w:val="24"/>
          <w:szCs w:val="24"/>
        </w:rPr>
      </w:pPr>
      <w:r w:rsidRPr="00DE07D1">
        <w:rPr>
          <w:sz w:val="24"/>
          <w:szCs w:val="24"/>
        </w:rPr>
        <w:t>1.</w:t>
      </w:r>
      <w:r w:rsidRPr="00DE07D1">
        <w:rPr>
          <w:sz w:val="24"/>
          <w:szCs w:val="24"/>
        </w:rPr>
        <w:tab/>
        <w:t>Collect and monitor the following health records for compliance:</w:t>
      </w:r>
    </w:p>
    <w:p w14:paraId="0C3F8664" w14:textId="77777777" w:rsidR="00EF40EB" w:rsidRPr="00DE07D1" w:rsidRDefault="00EF40EB" w:rsidP="00EF40EB">
      <w:pPr>
        <w:pStyle w:val="ListParagraph"/>
        <w:ind w:left="1440" w:firstLine="720"/>
        <w:rPr>
          <w:rFonts w:ascii="Times New Roman" w:hAnsi="Times New Roman"/>
          <w:sz w:val="24"/>
          <w:szCs w:val="24"/>
        </w:rPr>
      </w:pPr>
      <w:r w:rsidRPr="00DE07D1">
        <w:rPr>
          <w:rFonts w:ascii="Times New Roman" w:hAnsi="Times New Roman"/>
          <w:sz w:val="24"/>
          <w:szCs w:val="24"/>
        </w:rPr>
        <w:t xml:space="preserve">a. </w:t>
      </w:r>
      <w:r w:rsidRPr="00DE07D1">
        <w:rPr>
          <w:rFonts w:ascii="Times New Roman" w:hAnsi="Times New Roman"/>
          <w:sz w:val="24"/>
          <w:szCs w:val="24"/>
        </w:rPr>
        <w:tab/>
        <w:t>Immunizations</w:t>
      </w:r>
      <w:r>
        <w:rPr>
          <w:rFonts w:ascii="Times New Roman" w:hAnsi="Times New Roman"/>
          <w:sz w:val="24"/>
          <w:szCs w:val="24"/>
        </w:rPr>
        <w:t>.</w:t>
      </w:r>
      <w:r w:rsidRPr="00DE07D1">
        <w:rPr>
          <w:rFonts w:ascii="Times New Roman" w:hAnsi="Times New Roman"/>
          <w:sz w:val="24"/>
          <w:szCs w:val="24"/>
        </w:rPr>
        <w:t> </w:t>
      </w:r>
    </w:p>
    <w:p w14:paraId="7C135AE1" w14:textId="77777777" w:rsidR="00EF40EB" w:rsidRPr="00DE07D1" w:rsidRDefault="00EF40EB" w:rsidP="00EF40EB">
      <w:pPr>
        <w:pStyle w:val="ListParagraph"/>
        <w:ind w:left="1440" w:firstLine="720"/>
        <w:rPr>
          <w:rFonts w:ascii="Times New Roman" w:hAnsi="Times New Roman"/>
          <w:sz w:val="24"/>
          <w:szCs w:val="24"/>
        </w:rPr>
      </w:pPr>
      <w:r w:rsidRPr="00DE07D1">
        <w:rPr>
          <w:rFonts w:ascii="Times New Roman" w:hAnsi="Times New Roman"/>
          <w:sz w:val="24"/>
          <w:szCs w:val="24"/>
        </w:rPr>
        <w:t>b.</w:t>
      </w:r>
      <w:r w:rsidRPr="00DE07D1">
        <w:rPr>
          <w:rFonts w:ascii="Times New Roman" w:hAnsi="Times New Roman"/>
          <w:sz w:val="24"/>
          <w:szCs w:val="24"/>
        </w:rPr>
        <w:tab/>
        <w:t>Dental screening/exam for initial entry</w:t>
      </w:r>
      <w:r>
        <w:rPr>
          <w:rFonts w:ascii="Times New Roman" w:hAnsi="Times New Roman"/>
          <w:sz w:val="24"/>
          <w:szCs w:val="24"/>
        </w:rPr>
        <w:t>.</w:t>
      </w:r>
    </w:p>
    <w:p w14:paraId="0D925E8E" w14:textId="77777777" w:rsidR="00EF40EB" w:rsidRPr="00DE07D1" w:rsidRDefault="00EF40EB" w:rsidP="00EF40EB">
      <w:pPr>
        <w:pStyle w:val="ListParagraph"/>
        <w:ind w:left="1440" w:firstLine="720"/>
        <w:rPr>
          <w:rFonts w:ascii="Times New Roman" w:hAnsi="Times New Roman"/>
          <w:sz w:val="24"/>
          <w:szCs w:val="24"/>
        </w:rPr>
      </w:pPr>
      <w:r w:rsidRPr="00DE07D1">
        <w:rPr>
          <w:rFonts w:ascii="Times New Roman" w:hAnsi="Times New Roman"/>
          <w:sz w:val="24"/>
          <w:szCs w:val="24"/>
        </w:rPr>
        <w:t>c.</w:t>
      </w:r>
      <w:r w:rsidRPr="00DE07D1">
        <w:rPr>
          <w:rFonts w:ascii="Times New Roman" w:hAnsi="Times New Roman"/>
          <w:sz w:val="24"/>
          <w:szCs w:val="24"/>
        </w:rPr>
        <w:tab/>
        <w:t>Vision exam for initial entry</w:t>
      </w:r>
      <w:r>
        <w:rPr>
          <w:rFonts w:ascii="Times New Roman" w:hAnsi="Times New Roman"/>
          <w:sz w:val="24"/>
          <w:szCs w:val="24"/>
        </w:rPr>
        <w:t>.</w:t>
      </w:r>
      <w:r w:rsidRPr="00DE07D1">
        <w:rPr>
          <w:rFonts w:ascii="Times New Roman" w:hAnsi="Times New Roman"/>
          <w:sz w:val="24"/>
          <w:szCs w:val="24"/>
        </w:rPr>
        <w:t>                                                            </w:t>
      </w:r>
    </w:p>
    <w:p w14:paraId="434227F5" w14:textId="19A56813" w:rsidR="00EF40EB" w:rsidRPr="00DE07D1" w:rsidRDefault="00EF40EB" w:rsidP="00EF40EB">
      <w:pPr>
        <w:pStyle w:val="ListParagraph"/>
        <w:ind w:left="1440" w:firstLine="720"/>
        <w:rPr>
          <w:rFonts w:ascii="Times New Roman" w:hAnsi="Times New Roman"/>
          <w:sz w:val="24"/>
          <w:szCs w:val="24"/>
        </w:rPr>
      </w:pPr>
      <w:r w:rsidRPr="00DE07D1">
        <w:rPr>
          <w:rFonts w:ascii="Times New Roman" w:hAnsi="Times New Roman"/>
          <w:sz w:val="24"/>
          <w:szCs w:val="24"/>
        </w:rPr>
        <w:t>d.</w:t>
      </w:r>
      <w:r w:rsidRPr="00DE07D1">
        <w:rPr>
          <w:rFonts w:ascii="Times New Roman" w:hAnsi="Times New Roman"/>
          <w:sz w:val="24"/>
          <w:szCs w:val="24"/>
        </w:rPr>
        <w:tab/>
        <w:t>Physical exam forms (grades K</w:t>
      </w:r>
      <w:r w:rsidR="00984129">
        <w:rPr>
          <w:rFonts w:ascii="Times New Roman" w:hAnsi="Times New Roman"/>
          <w:sz w:val="24"/>
          <w:szCs w:val="24"/>
        </w:rPr>
        <w:t>,7 and 11</w:t>
      </w:r>
      <w:r w:rsidRPr="00DE07D1">
        <w:rPr>
          <w:rFonts w:ascii="Times New Roman" w:hAnsi="Times New Roman"/>
          <w:sz w:val="24"/>
          <w:szCs w:val="24"/>
        </w:rPr>
        <w:t>)</w:t>
      </w:r>
      <w:r>
        <w:rPr>
          <w:rFonts w:ascii="Times New Roman" w:hAnsi="Times New Roman"/>
          <w:sz w:val="24"/>
          <w:szCs w:val="24"/>
        </w:rPr>
        <w:t>.</w:t>
      </w:r>
    </w:p>
    <w:p w14:paraId="5C03A896" w14:textId="48C49FC3" w:rsidR="00EF40EB" w:rsidRPr="00DE07D1" w:rsidRDefault="00EF40EB" w:rsidP="00E213C9">
      <w:pPr>
        <w:pStyle w:val="ListParagraph"/>
        <w:ind w:left="2880" w:hanging="720"/>
        <w:rPr>
          <w:rFonts w:ascii="Times New Roman" w:hAnsi="Times New Roman"/>
          <w:sz w:val="24"/>
          <w:szCs w:val="24"/>
        </w:rPr>
      </w:pPr>
      <w:r w:rsidRPr="00DE07D1">
        <w:rPr>
          <w:rFonts w:ascii="Times New Roman" w:hAnsi="Times New Roman"/>
          <w:sz w:val="24"/>
          <w:szCs w:val="24"/>
        </w:rPr>
        <w:t>e.</w:t>
      </w:r>
      <w:r w:rsidRPr="00DE07D1">
        <w:rPr>
          <w:rFonts w:ascii="Times New Roman" w:hAnsi="Times New Roman"/>
          <w:sz w:val="24"/>
          <w:szCs w:val="24"/>
        </w:rPr>
        <w:tab/>
        <w:t>Screening programs are scheduled and performed f</w:t>
      </w:r>
      <w:r>
        <w:rPr>
          <w:rFonts w:ascii="Times New Roman" w:hAnsi="Times New Roman"/>
          <w:sz w:val="24"/>
          <w:szCs w:val="24"/>
        </w:rPr>
        <w:t xml:space="preserve">or vision and follow-up </w:t>
      </w:r>
      <w:r w:rsidR="005F6B42">
        <w:rPr>
          <w:rFonts w:ascii="Times New Roman" w:hAnsi="Times New Roman"/>
          <w:sz w:val="24"/>
          <w:szCs w:val="24"/>
        </w:rPr>
        <w:t>hearing.</w:t>
      </w:r>
    </w:p>
    <w:p w14:paraId="13676061" w14:textId="77777777" w:rsidR="00EF40EB" w:rsidRPr="00DE07D1" w:rsidRDefault="00EF40EB" w:rsidP="00EF40EB">
      <w:pPr>
        <w:pStyle w:val="ListParagraph"/>
        <w:ind w:left="1080"/>
        <w:rPr>
          <w:rFonts w:ascii="Times New Roman" w:hAnsi="Times New Roman"/>
          <w:sz w:val="24"/>
          <w:szCs w:val="24"/>
        </w:rPr>
      </w:pPr>
    </w:p>
    <w:p w14:paraId="7FE93390" w14:textId="77777777" w:rsidR="00EF40EB" w:rsidRPr="00DE07D1" w:rsidRDefault="00EF40EB" w:rsidP="00E213C9">
      <w:pPr>
        <w:ind w:left="2160" w:hanging="720"/>
        <w:rPr>
          <w:sz w:val="24"/>
          <w:szCs w:val="24"/>
        </w:rPr>
      </w:pPr>
      <w:r w:rsidRPr="00DE07D1">
        <w:rPr>
          <w:sz w:val="24"/>
          <w:szCs w:val="24"/>
        </w:rPr>
        <w:lastRenderedPageBreak/>
        <w:t>2.</w:t>
      </w:r>
      <w:r w:rsidRPr="00DE07D1">
        <w:rPr>
          <w:sz w:val="24"/>
          <w:szCs w:val="24"/>
        </w:rPr>
        <w:tab/>
        <w:t xml:space="preserve">Maintain student health records in </w:t>
      </w:r>
      <w:r>
        <w:rPr>
          <w:sz w:val="24"/>
          <w:szCs w:val="24"/>
        </w:rPr>
        <w:t>the Health Department’s electronic records database</w:t>
      </w:r>
      <w:r w:rsidRPr="00DE07D1">
        <w:rPr>
          <w:sz w:val="24"/>
          <w:szCs w:val="24"/>
        </w:rPr>
        <w:t>:</w:t>
      </w:r>
    </w:p>
    <w:p w14:paraId="306C22B6" w14:textId="2A2D7B0E" w:rsidR="00EF40EB" w:rsidRPr="00DE07D1" w:rsidRDefault="00EF40EB" w:rsidP="00EF40EB">
      <w:pPr>
        <w:pStyle w:val="ListParagraph"/>
        <w:ind w:left="2160"/>
        <w:rPr>
          <w:rFonts w:ascii="Times New Roman" w:hAnsi="Times New Roman"/>
          <w:sz w:val="24"/>
          <w:szCs w:val="24"/>
        </w:rPr>
      </w:pPr>
      <w:r w:rsidRPr="00DE07D1">
        <w:rPr>
          <w:rFonts w:ascii="Times New Roman" w:hAnsi="Times New Roman"/>
          <w:sz w:val="24"/>
          <w:szCs w:val="24"/>
        </w:rPr>
        <w:t>a.Record medication and clinical</w:t>
      </w:r>
      <w:r>
        <w:rPr>
          <w:rFonts w:ascii="Times New Roman" w:hAnsi="Times New Roman"/>
          <w:sz w:val="24"/>
          <w:szCs w:val="24"/>
        </w:rPr>
        <w:t xml:space="preserve"> procedures.                 </w:t>
      </w:r>
      <w:r w:rsidRPr="00DE07D1">
        <w:rPr>
          <w:rFonts w:ascii="Times New Roman" w:hAnsi="Times New Roman"/>
          <w:sz w:val="24"/>
          <w:szCs w:val="24"/>
        </w:rPr>
        <w:t xml:space="preserve">                                             </w:t>
      </w:r>
    </w:p>
    <w:p w14:paraId="3F7C5C49" w14:textId="2DD69CFB" w:rsidR="00EF40EB" w:rsidRPr="00DE07D1" w:rsidRDefault="00EF40EB" w:rsidP="00EF40EB">
      <w:pPr>
        <w:pStyle w:val="ListParagraph"/>
        <w:ind w:left="2160"/>
        <w:rPr>
          <w:rFonts w:ascii="Times New Roman" w:hAnsi="Times New Roman"/>
          <w:sz w:val="24"/>
          <w:szCs w:val="24"/>
        </w:rPr>
      </w:pPr>
      <w:r w:rsidRPr="00DE07D1">
        <w:rPr>
          <w:rFonts w:ascii="Times New Roman" w:hAnsi="Times New Roman"/>
          <w:sz w:val="24"/>
          <w:szCs w:val="24"/>
        </w:rPr>
        <w:t>b.Document health room visits</w:t>
      </w:r>
      <w:r>
        <w:rPr>
          <w:rFonts w:ascii="Times New Roman" w:hAnsi="Times New Roman"/>
          <w:sz w:val="24"/>
          <w:szCs w:val="24"/>
        </w:rPr>
        <w:t>.</w:t>
      </w:r>
    </w:p>
    <w:p w14:paraId="20ED30E4" w14:textId="3D7B3ABB" w:rsidR="00EF40EB" w:rsidRPr="00DE07D1" w:rsidRDefault="00EF40EB" w:rsidP="00EF40EB">
      <w:pPr>
        <w:pStyle w:val="ListParagraph"/>
        <w:ind w:left="2160"/>
        <w:rPr>
          <w:rFonts w:ascii="Times New Roman" w:hAnsi="Times New Roman"/>
          <w:sz w:val="24"/>
          <w:szCs w:val="24"/>
        </w:rPr>
      </w:pPr>
      <w:r w:rsidRPr="00DE07D1">
        <w:rPr>
          <w:rFonts w:ascii="Times New Roman" w:hAnsi="Times New Roman"/>
          <w:sz w:val="24"/>
          <w:szCs w:val="24"/>
        </w:rPr>
        <w:t>c.</w:t>
      </w:r>
      <w:r>
        <w:rPr>
          <w:rFonts w:ascii="Times New Roman" w:hAnsi="Times New Roman"/>
          <w:sz w:val="24"/>
          <w:szCs w:val="24"/>
        </w:rPr>
        <w:t>Parent/Guardian</w:t>
      </w:r>
      <w:r w:rsidR="00EF5A2F">
        <w:rPr>
          <w:rFonts w:ascii="Times New Roman" w:hAnsi="Times New Roman"/>
          <w:sz w:val="24"/>
          <w:szCs w:val="24"/>
        </w:rPr>
        <w:t xml:space="preserve"> </w:t>
      </w:r>
      <w:r>
        <w:rPr>
          <w:rFonts w:ascii="Times New Roman" w:hAnsi="Times New Roman"/>
          <w:sz w:val="24"/>
          <w:szCs w:val="24"/>
        </w:rPr>
        <w:t xml:space="preserve">communication.    </w:t>
      </w:r>
      <w:r w:rsidRPr="00DE07D1">
        <w:rPr>
          <w:rFonts w:ascii="Times New Roman" w:hAnsi="Times New Roman"/>
          <w:sz w:val="24"/>
          <w:szCs w:val="24"/>
        </w:rPr>
        <w:t xml:space="preserve">                                                                                             </w:t>
      </w:r>
    </w:p>
    <w:p w14:paraId="46796289" w14:textId="77777777" w:rsidR="00EF40EB" w:rsidRPr="00DE07D1" w:rsidRDefault="00EF40EB" w:rsidP="00EF40EB">
      <w:pPr>
        <w:pStyle w:val="ListParagraph"/>
        <w:ind w:left="2160" w:hanging="720"/>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C</w:t>
      </w:r>
      <w:r w:rsidRPr="00DE07D1">
        <w:rPr>
          <w:rFonts w:ascii="Times New Roman" w:hAnsi="Times New Roman"/>
          <w:sz w:val="24"/>
          <w:szCs w:val="24"/>
        </w:rPr>
        <w:t xml:space="preserve">ontribute necessary information related to health services included in IEP/504.                                                       </w:t>
      </w:r>
    </w:p>
    <w:p w14:paraId="7A584C98" w14:textId="2EE0C241" w:rsidR="00EF40EB" w:rsidRDefault="00E605DD" w:rsidP="00E605DD">
      <w:pPr>
        <w:ind w:left="2160"/>
        <w:rPr>
          <w:sz w:val="24"/>
          <w:szCs w:val="24"/>
        </w:rPr>
      </w:pPr>
      <w:r>
        <w:rPr>
          <w:sz w:val="24"/>
          <w:szCs w:val="24"/>
        </w:rPr>
        <w:t xml:space="preserve">4. </w:t>
      </w:r>
      <w:r w:rsidR="00EF40EB" w:rsidRPr="00DE07D1">
        <w:rPr>
          <w:sz w:val="24"/>
          <w:szCs w:val="24"/>
        </w:rPr>
        <w:t xml:space="preserve">Delegate and train unlicensed school personnel on the administration of medications and </w:t>
      </w:r>
      <w:r w:rsidR="00EF40EB">
        <w:rPr>
          <w:sz w:val="24"/>
          <w:szCs w:val="24"/>
        </w:rPr>
        <w:t xml:space="preserve">necessary health services.    </w:t>
      </w:r>
    </w:p>
    <w:p w14:paraId="287F49DF" w14:textId="26971219" w:rsidR="00EF40EB" w:rsidRDefault="00EF40EB" w:rsidP="00EF40EB">
      <w:pPr>
        <w:ind w:left="1440"/>
        <w:rPr>
          <w:sz w:val="24"/>
          <w:szCs w:val="24"/>
        </w:rPr>
      </w:pPr>
      <w:r>
        <w:rPr>
          <w:sz w:val="24"/>
          <w:szCs w:val="24"/>
        </w:rPr>
        <w:t xml:space="preserve">5.         Human Growth and Development for </w:t>
      </w:r>
      <w:r w:rsidR="005F6B42">
        <w:rPr>
          <w:sz w:val="24"/>
          <w:szCs w:val="24"/>
        </w:rPr>
        <w:t>6</w:t>
      </w:r>
      <w:r w:rsidRPr="00363F70">
        <w:rPr>
          <w:sz w:val="24"/>
          <w:szCs w:val="24"/>
          <w:vertAlign w:val="superscript"/>
        </w:rPr>
        <w:t>th</w:t>
      </w:r>
      <w:r>
        <w:rPr>
          <w:sz w:val="24"/>
          <w:szCs w:val="24"/>
        </w:rPr>
        <w:t xml:space="preserve"> through 9</w:t>
      </w:r>
      <w:r w:rsidRPr="00363F70">
        <w:rPr>
          <w:sz w:val="24"/>
          <w:szCs w:val="24"/>
          <w:vertAlign w:val="superscript"/>
        </w:rPr>
        <w:t>th</w:t>
      </w:r>
      <w:r>
        <w:rPr>
          <w:sz w:val="24"/>
          <w:szCs w:val="24"/>
        </w:rPr>
        <w:t xml:space="preserve"> grade.               </w:t>
      </w:r>
      <w:r w:rsidRPr="00DE07D1">
        <w:rPr>
          <w:sz w:val="24"/>
          <w:szCs w:val="24"/>
        </w:rPr>
        <w:t xml:space="preserve"> </w:t>
      </w:r>
      <w:r>
        <w:rPr>
          <w:sz w:val="24"/>
          <w:szCs w:val="24"/>
        </w:rPr>
        <w:t xml:space="preserve"> </w:t>
      </w:r>
    </w:p>
    <w:p w14:paraId="3641C428" w14:textId="77777777" w:rsidR="00EF40EB" w:rsidRPr="00DE07D1" w:rsidRDefault="00EF40EB" w:rsidP="00EF40EB">
      <w:pPr>
        <w:ind w:left="1440"/>
        <w:rPr>
          <w:sz w:val="24"/>
          <w:szCs w:val="24"/>
        </w:rPr>
      </w:pPr>
      <w:r w:rsidRPr="00DE07D1">
        <w:rPr>
          <w:sz w:val="24"/>
          <w:szCs w:val="24"/>
        </w:rPr>
        <w:t>6.</w:t>
      </w:r>
      <w:r w:rsidRPr="00DE07D1">
        <w:rPr>
          <w:sz w:val="24"/>
          <w:szCs w:val="24"/>
        </w:rPr>
        <w:tab/>
        <w:t xml:space="preserve">Supervise unlicensed school personnel performance of delegated health services. </w:t>
      </w:r>
    </w:p>
    <w:p w14:paraId="140F0BB3" w14:textId="0F3115C1" w:rsidR="00EF40EB" w:rsidRPr="00DE07D1" w:rsidRDefault="00EF40EB" w:rsidP="00EF40EB">
      <w:pPr>
        <w:ind w:left="2160" w:hanging="720"/>
        <w:rPr>
          <w:sz w:val="24"/>
          <w:szCs w:val="24"/>
        </w:rPr>
      </w:pPr>
      <w:r w:rsidRPr="00DE07D1">
        <w:rPr>
          <w:sz w:val="24"/>
          <w:szCs w:val="24"/>
        </w:rPr>
        <w:t>7.</w:t>
      </w:r>
      <w:r w:rsidRPr="00DE07D1">
        <w:rPr>
          <w:sz w:val="24"/>
          <w:szCs w:val="24"/>
        </w:rPr>
        <w:tab/>
        <w:t xml:space="preserve">Assist with </w:t>
      </w:r>
      <w:r w:rsidR="00F6690C" w:rsidRPr="00DE07D1">
        <w:rPr>
          <w:sz w:val="24"/>
          <w:szCs w:val="24"/>
        </w:rPr>
        <w:t>planning</w:t>
      </w:r>
      <w:r w:rsidRPr="00DE07D1">
        <w:rPr>
          <w:sz w:val="24"/>
          <w:szCs w:val="24"/>
        </w:rPr>
        <w:t xml:space="preserve"> field trips.</w:t>
      </w:r>
    </w:p>
    <w:p w14:paraId="20408B5A" w14:textId="7F398C3E" w:rsidR="00EF40EB" w:rsidRDefault="00EF40EB" w:rsidP="00EF40EB">
      <w:pPr>
        <w:ind w:left="2160" w:hanging="720"/>
        <w:rPr>
          <w:color w:val="1F497D"/>
          <w:sz w:val="24"/>
          <w:szCs w:val="24"/>
        </w:rPr>
      </w:pPr>
      <w:r w:rsidRPr="00DE07D1">
        <w:rPr>
          <w:sz w:val="24"/>
          <w:szCs w:val="24"/>
        </w:rPr>
        <w:t>8.</w:t>
      </w:r>
      <w:r w:rsidRPr="00DE07D1">
        <w:rPr>
          <w:sz w:val="24"/>
          <w:szCs w:val="24"/>
        </w:rPr>
        <w:tab/>
        <w:t xml:space="preserve">Staff trainings:  OSHA requirements for </w:t>
      </w:r>
      <w:r w:rsidR="00F6690C" w:rsidRPr="00DE07D1">
        <w:rPr>
          <w:sz w:val="24"/>
          <w:szCs w:val="24"/>
        </w:rPr>
        <w:t>bloodborne</w:t>
      </w:r>
      <w:r w:rsidRPr="00DE07D1">
        <w:rPr>
          <w:sz w:val="24"/>
          <w:szCs w:val="24"/>
        </w:rPr>
        <w:t xml:space="preserve"> pathogens, emergency or disaster response plans.</w:t>
      </w:r>
      <w:r w:rsidRPr="00DE07D1">
        <w:rPr>
          <w:color w:val="1F497D"/>
          <w:sz w:val="24"/>
          <w:szCs w:val="24"/>
        </w:rPr>
        <w:t xml:space="preserve"> </w:t>
      </w:r>
    </w:p>
    <w:p w14:paraId="672EAD72" w14:textId="3719BDBD" w:rsidR="00EF40EB" w:rsidRPr="00363F70" w:rsidRDefault="00EF40EB" w:rsidP="00EF40EB">
      <w:pPr>
        <w:ind w:left="2160" w:hanging="720"/>
        <w:rPr>
          <w:color w:val="1F497D"/>
          <w:sz w:val="24"/>
          <w:szCs w:val="24"/>
        </w:rPr>
      </w:pPr>
      <w:r>
        <w:rPr>
          <w:color w:val="1F497D"/>
          <w:sz w:val="24"/>
          <w:szCs w:val="24"/>
        </w:rPr>
        <w:t xml:space="preserve">9.         </w:t>
      </w:r>
      <w:r w:rsidR="00EB18DE">
        <w:rPr>
          <w:color w:val="1F497D"/>
          <w:sz w:val="24"/>
          <w:szCs w:val="24"/>
        </w:rPr>
        <w:t>I</w:t>
      </w:r>
      <w:r>
        <w:rPr>
          <w:color w:val="1F497D"/>
          <w:sz w:val="24"/>
          <w:szCs w:val="24"/>
        </w:rPr>
        <w:t xml:space="preserve">nfluenza vaccines and Tdap (as long as grant available) for staff. </w:t>
      </w:r>
    </w:p>
    <w:p w14:paraId="04C0DFA2" w14:textId="77777777" w:rsidR="00EF40EB" w:rsidRPr="00DE07D1" w:rsidRDefault="00EF40EB" w:rsidP="00EF40EB">
      <w:pPr>
        <w:ind w:left="2160" w:hanging="720"/>
        <w:rPr>
          <w:sz w:val="24"/>
          <w:szCs w:val="24"/>
        </w:rPr>
      </w:pPr>
      <w:r w:rsidRPr="00DE07D1">
        <w:rPr>
          <w:sz w:val="24"/>
          <w:szCs w:val="24"/>
        </w:rPr>
        <w:t>10.</w:t>
      </w:r>
      <w:r w:rsidRPr="00DE07D1">
        <w:rPr>
          <w:sz w:val="24"/>
          <w:szCs w:val="24"/>
        </w:rPr>
        <w:tab/>
        <w:t>Case management of students with chronic health conditions, including the training of school personnel on the emergency management of asthma, severe allergic reactions (anaphylaxis), diabetes, and seizures                                       </w:t>
      </w:r>
    </w:p>
    <w:p w14:paraId="76500EEF" w14:textId="77777777" w:rsidR="00EF40EB" w:rsidRDefault="00EF40EB" w:rsidP="00EF40EB">
      <w:pPr>
        <w:ind w:left="720"/>
        <w:rPr>
          <w:spacing w:val="-2"/>
          <w:sz w:val="24"/>
          <w:szCs w:val="24"/>
        </w:rPr>
      </w:pPr>
    </w:p>
    <w:p w14:paraId="7859D2CB" w14:textId="77777777" w:rsidR="00EF40EB" w:rsidRPr="00416011" w:rsidRDefault="00EF40EB" w:rsidP="00EF40EB">
      <w:pPr>
        <w:ind w:left="1440" w:hanging="720"/>
        <w:rPr>
          <w:spacing w:val="-2"/>
          <w:sz w:val="24"/>
          <w:szCs w:val="24"/>
        </w:rPr>
      </w:pPr>
      <w:r>
        <w:rPr>
          <w:spacing w:val="-2"/>
          <w:sz w:val="24"/>
          <w:szCs w:val="24"/>
        </w:rPr>
        <w:t>C.</w:t>
      </w:r>
      <w:r>
        <w:rPr>
          <w:spacing w:val="-2"/>
          <w:sz w:val="24"/>
          <w:szCs w:val="24"/>
        </w:rPr>
        <w:tab/>
      </w:r>
      <w:r w:rsidRPr="00416011">
        <w:rPr>
          <w:spacing w:val="-2"/>
          <w:sz w:val="24"/>
          <w:szCs w:val="24"/>
        </w:rPr>
        <w:t xml:space="preserve">Student records are either confidential “education records” under the Family Educational Records Privacy Act (FERPA) or records which contain confidential “personally identifiable information” (PII) under the Health Insurance Portability &amp; Accountability Act of 1996, and First Party and Health Department agree to reference the following guidance jointly authored by the U.S. Department of Education and the U.S. Department of Health and Human Services: the Joint Guidance on the Application of the Family Educational Rights and Privacy Act (FERPA) and the Health Insurance Portability and Accountability Act of 1996 (HIPAA) to Student Health Records, November 2008 (Joint Guidance), found at </w:t>
      </w:r>
      <w:hyperlink r:id="rId10" w:history="1">
        <w:r w:rsidRPr="00416011">
          <w:rPr>
            <w:rStyle w:val="Hyperlink"/>
            <w:spacing w:val="-2"/>
            <w:sz w:val="24"/>
            <w:szCs w:val="24"/>
          </w:rPr>
          <w:t>http://www2.ed.gov/policy/gen/guid/fpco/doc/ferpa-hippa-guidance.pdf</w:t>
        </w:r>
      </w:hyperlink>
      <w:r w:rsidRPr="00416011">
        <w:rPr>
          <w:spacing w:val="-2"/>
          <w:sz w:val="24"/>
          <w:szCs w:val="24"/>
        </w:rPr>
        <w:t xml:space="preserve">, attached hereto and incorporated by reference to this agreement as if fully stated herein. </w:t>
      </w:r>
    </w:p>
    <w:p w14:paraId="28F8AC36" w14:textId="77777777" w:rsidR="00EF40EB" w:rsidRPr="00416011" w:rsidRDefault="00EF40EB" w:rsidP="00EF40EB">
      <w:pPr>
        <w:ind w:left="720"/>
        <w:rPr>
          <w:spacing w:val="-2"/>
          <w:sz w:val="24"/>
          <w:szCs w:val="24"/>
        </w:rPr>
      </w:pPr>
    </w:p>
    <w:p w14:paraId="66F34DD6" w14:textId="77777777" w:rsidR="00EF40EB" w:rsidRPr="00416011" w:rsidRDefault="00EF40EB" w:rsidP="00EF40EB">
      <w:pPr>
        <w:ind w:left="1440" w:hanging="720"/>
        <w:rPr>
          <w:spacing w:val="-2"/>
          <w:sz w:val="24"/>
          <w:szCs w:val="24"/>
        </w:rPr>
      </w:pPr>
      <w:r>
        <w:rPr>
          <w:spacing w:val="-2"/>
          <w:sz w:val="24"/>
          <w:szCs w:val="24"/>
        </w:rPr>
        <w:t>D</w:t>
      </w:r>
      <w:r w:rsidRPr="00416011">
        <w:rPr>
          <w:spacing w:val="-2"/>
          <w:sz w:val="24"/>
          <w:szCs w:val="24"/>
        </w:rPr>
        <w:t>.</w:t>
      </w:r>
      <w:r w:rsidRPr="00416011">
        <w:rPr>
          <w:spacing w:val="-2"/>
          <w:sz w:val="24"/>
          <w:szCs w:val="24"/>
        </w:rPr>
        <w:tab/>
        <w:t>Student records created by the Health Department nurse, while acting on behalf of and at the direction o</w:t>
      </w:r>
      <w:r>
        <w:rPr>
          <w:spacing w:val="-2"/>
          <w:sz w:val="24"/>
          <w:szCs w:val="24"/>
        </w:rPr>
        <w:t>f the First Party as school required health care</w:t>
      </w:r>
      <w:r w:rsidRPr="00416011">
        <w:rPr>
          <w:spacing w:val="-2"/>
          <w:sz w:val="24"/>
          <w:szCs w:val="24"/>
        </w:rPr>
        <w:t xml:space="preserve"> are “education records” governed by FERPA, as stated in the Joint Guidance. Both parties acknowledge that student records created by Health Department nurse in the performance of duties other than those </w:t>
      </w:r>
      <w:r>
        <w:rPr>
          <w:spacing w:val="-2"/>
          <w:sz w:val="24"/>
          <w:szCs w:val="24"/>
        </w:rPr>
        <w:t>utilized by the</w:t>
      </w:r>
      <w:r w:rsidRPr="00416011">
        <w:rPr>
          <w:spacing w:val="-2"/>
          <w:sz w:val="24"/>
          <w:szCs w:val="24"/>
        </w:rPr>
        <w:t xml:space="preserve"> First Party herein, are governed by HIPAA. </w:t>
      </w:r>
    </w:p>
    <w:p w14:paraId="1EFDE9C1" w14:textId="77777777" w:rsidR="00EF40EB" w:rsidRPr="00416011" w:rsidRDefault="00EF40EB" w:rsidP="00EF40EB">
      <w:pPr>
        <w:ind w:left="720"/>
        <w:rPr>
          <w:spacing w:val="-2"/>
          <w:sz w:val="24"/>
          <w:szCs w:val="24"/>
        </w:rPr>
      </w:pPr>
    </w:p>
    <w:p w14:paraId="0DFD50E1" w14:textId="77777777" w:rsidR="00EF40EB" w:rsidRPr="002929BB" w:rsidRDefault="00EF40EB" w:rsidP="00EF40EB">
      <w:pPr>
        <w:ind w:left="1440" w:hanging="720"/>
        <w:rPr>
          <w:spacing w:val="-2"/>
          <w:sz w:val="24"/>
          <w:szCs w:val="24"/>
        </w:rPr>
      </w:pPr>
      <w:r>
        <w:rPr>
          <w:spacing w:val="-2"/>
          <w:sz w:val="24"/>
          <w:szCs w:val="24"/>
        </w:rPr>
        <w:t>E</w:t>
      </w:r>
      <w:r w:rsidRPr="00416011">
        <w:rPr>
          <w:spacing w:val="-2"/>
          <w:sz w:val="24"/>
          <w:szCs w:val="24"/>
        </w:rPr>
        <w:t>.</w:t>
      </w:r>
      <w:r w:rsidRPr="00416011">
        <w:rPr>
          <w:spacing w:val="-2"/>
          <w:sz w:val="24"/>
          <w:szCs w:val="24"/>
        </w:rPr>
        <w:tab/>
      </w:r>
      <w:r w:rsidRPr="002929BB">
        <w:rPr>
          <w:spacing w:val="-2"/>
          <w:sz w:val="24"/>
          <w:szCs w:val="24"/>
        </w:rPr>
        <w:t xml:space="preserve">Student health records which are “education records” under FERPA are confidential and are the property of the First Party. Student records which are governed by HIPAA are confidential and are the property of the Health Department. </w:t>
      </w:r>
    </w:p>
    <w:p w14:paraId="4A149151" w14:textId="77777777" w:rsidR="00EF40EB" w:rsidRPr="00416011" w:rsidRDefault="00EF40EB" w:rsidP="00EF40EB">
      <w:pPr>
        <w:ind w:left="720"/>
        <w:rPr>
          <w:spacing w:val="-2"/>
          <w:sz w:val="24"/>
          <w:szCs w:val="24"/>
        </w:rPr>
      </w:pPr>
    </w:p>
    <w:p w14:paraId="1217B881" w14:textId="77777777" w:rsidR="00EF40EB" w:rsidRPr="00416011" w:rsidRDefault="00EF40EB" w:rsidP="00EF40EB">
      <w:pPr>
        <w:ind w:left="1440" w:hanging="720"/>
        <w:rPr>
          <w:spacing w:val="-2"/>
          <w:sz w:val="24"/>
          <w:szCs w:val="24"/>
        </w:rPr>
      </w:pPr>
      <w:r>
        <w:rPr>
          <w:spacing w:val="-2"/>
          <w:sz w:val="24"/>
          <w:szCs w:val="24"/>
        </w:rPr>
        <w:t>F</w:t>
      </w:r>
      <w:r w:rsidRPr="00416011">
        <w:rPr>
          <w:spacing w:val="-2"/>
          <w:sz w:val="24"/>
          <w:szCs w:val="24"/>
        </w:rPr>
        <w:t>.</w:t>
      </w:r>
      <w:r w:rsidRPr="00416011">
        <w:rPr>
          <w:spacing w:val="-2"/>
          <w:sz w:val="24"/>
          <w:szCs w:val="24"/>
        </w:rPr>
        <w:tab/>
        <w:t>Both parties will adhere to the confidentiality requirements, redisclosure restrictions of FERPA and HIPAA as well as the Privacy Regulations under HIPAA, as applicable under the Joint Guidance. Any term of this agreement which conflicts with the Joint Guidance, or any provision of FERPA or HIPAA, will be stricken and the applicable law’s provision will govern.</w:t>
      </w:r>
    </w:p>
    <w:p w14:paraId="330DEBCE" w14:textId="77777777" w:rsidR="00EF40EB" w:rsidRPr="00416011" w:rsidRDefault="00EF40EB" w:rsidP="00EF40EB">
      <w:pPr>
        <w:ind w:left="720"/>
        <w:rPr>
          <w:spacing w:val="-2"/>
          <w:sz w:val="24"/>
          <w:szCs w:val="24"/>
        </w:rPr>
      </w:pPr>
    </w:p>
    <w:p w14:paraId="381C077E" w14:textId="77777777" w:rsidR="00EF40EB" w:rsidRPr="00416011" w:rsidRDefault="00EF40EB" w:rsidP="00EF40EB">
      <w:pPr>
        <w:ind w:left="720"/>
        <w:rPr>
          <w:spacing w:val="-2"/>
          <w:sz w:val="24"/>
          <w:szCs w:val="24"/>
        </w:rPr>
      </w:pPr>
      <w:r>
        <w:rPr>
          <w:spacing w:val="-2"/>
          <w:sz w:val="24"/>
          <w:szCs w:val="24"/>
        </w:rPr>
        <w:t>G</w:t>
      </w:r>
      <w:r w:rsidRPr="00416011">
        <w:rPr>
          <w:spacing w:val="-2"/>
          <w:sz w:val="24"/>
          <w:szCs w:val="24"/>
        </w:rPr>
        <w:t>.</w:t>
      </w:r>
      <w:r w:rsidRPr="00416011">
        <w:rPr>
          <w:spacing w:val="-2"/>
          <w:sz w:val="24"/>
          <w:szCs w:val="24"/>
        </w:rPr>
        <w:tab/>
        <w:t xml:space="preserve">Specific student records are required by the Kentucky Department of Education in 704 KAR     </w:t>
      </w:r>
    </w:p>
    <w:p w14:paraId="26583575" w14:textId="77777777" w:rsidR="00EF40EB" w:rsidRPr="00416011" w:rsidRDefault="00EF40EB" w:rsidP="00EF40EB">
      <w:pPr>
        <w:ind w:left="1440" w:firstLine="45"/>
        <w:rPr>
          <w:spacing w:val="-2"/>
          <w:sz w:val="24"/>
          <w:szCs w:val="24"/>
        </w:rPr>
      </w:pPr>
      <w:r w:rsidRPr="00416011">
        <w:rPr>
          <w:spacing w:val="-2"/>
          <w:sz w:val="24"/>
          <w:szCs w:val="24"/>
        </w:rPr>
        <w:t>4:020. These records are filed in the students’ “education records” and may include copies of health screenings and he</w:t>
      </w:r>
      <w:r>
        <w:rPr>
          <w:spacing w:val="-2"/>
          <w:sz w:val="24"/>
          <w:szCs w:val="24"/>
        </w:rPr>
        <w:t xml:space="preserve">alth records documented by the </w:t>
      </w:r>
      <w:r w:rsidRPr="00416011">
        <w:rPr>
          <w:spacing w:val="-2"/>
          <w:sz w:val="24"/>
          <w:szCs w:val="24"/>
        </w:rPr>
        <w:t xml:space="preserve">school nurse.  </w:t>
      </w:r>
    </w:p>
    <w:p w14:paraId="21078453" w14:textId="77777777" w:rsidR="00EF40EB" w:rsidRPr="00416011" w:rsidRDefault="00EF40EB" w:rsidP="00EF40EB">
      <w:pPr>
        <w:ind w:left="720"/>
        <w:rPr>
          <w:spacing w:val="-2"/>
          <w:sz w:val="24"/>
          <w:szCs w:val="24"/>
        </w:rPr>
      </w:pPr>
    </w:p>
    <w:p w14:paraId="386C2E2F" w14:textId="7EBDB011" w:rsidR="00EF40EB" w:rsidRPr="00416011" w:rsidRDefault="00EF40EB" w:rsidP="00EF40EB">
      <w:pPr>
        <w:tabs>
          <w:tab w:val="left" w:pos="720"/>
        </w:tabs>
        <w:ind w:left="1440" w:hanging="720"/>
        <w:rPr>
          <w:spacing w:val="-2"/>
          <w:sz w:val="24"/>
          <w:szCs w:val="24"/>
        </w:rPr>
      </w:pPr>
      <w:r>
        <w:rPr>
          <w:spacing w:val="-2"/>
          <w:sz w:val="24"/>
          <w:szCs w:val="24"/>
        </w:rPr>
        <w:t>H</w:t>
      </w:r>
      <w:r w:rsidRPr="00416011">
        <w:rPr>
          <w:spacing w:val="-2"/>
          <w:sz w:val="24"/>
          <w:szCs w:val="24"/>
        </w:rPr>
        <w:t>.</w:t>
      </w:r>
      <w:r w:rsidRPr="00416011">
        <w:rPr>
          <w:spacing w:val="-2"/>
          <w:sz w:val="24"/>
          <w:szCs w:val="24"/>
        </w:rPr>
        <w:tab/>
      </w:r>
      <w:r>
        <w:rPr>
          <w:spacing w:val="-2"/>
          <w:sz w:val="24"/>
          <w:szCs w:val="24"/>
        </w:rPr>
        <w:t xml:space="preserve">As required and allowed by KRS 156.502, </w:t>
      </w:r>
      <w:r w:rsidRPr="00416011">
        <w:rPr>
          <w:spacing w:val="-2"/>
          <w:sz w:val="24"/>
          <w:szCs w:val="24"/>
        </w:rPr>
        <w:t>First Party staff</w:t>
      </w:r>
      <w:r>
        <w:rPr>
          <w:spacing w:val="-2"/>
          <w:sz w:val="24"/>
          <w:szCs w:val="24"/>
        </w:rPr>
        <w:t xml:space="preserve"> will be trained and delegated</w:t>
      </w:r>
      <w:r w:rsidRPr="00416011">
        <w:rPr>
          <w:spacing w:val="-2"/>
          <w:sz w:val="24"/>
          <w:szCs w:val="24"/>
        </w:rPr>
        <w:t xml:space="preserve"> medication administration and other </w:t>
      </w:r>
      <w:r>
        <w:rPr>
          <w:spacing w:val="-2"/>
          <w:sz w:val="24"/>
          <w:szCs w:val="24"/>
        </w:rPr>
        <w:t>health services to be performed</w:t>
      </w:r>
      <w:r w:rsidRPr="00416011">
        <w:rPr>
          <w:spacing w:val="-2"/>
          <w:sz w:val="24"/>
          <w:szCs w:val="24"/>
        </w:rPr>
        <w:t xml:space="preserve"> when the Health Department nurse is not available. The Health Department </w:t>
      </w:r>
      <w:r w:rsidR="00F6690C" w:rsidRPr="00416011">
        <w:rPr>
          <w:spacing w:val="-2"/>
          <w:sz w:val="24"/>
          <w:szCs w:val="24"/>
        </w:rPr>
        <w:t>nurses</w:t>
      </w:r>
      <w:r w:rsidRPr="00416011">
        <w:rPr>
          <w:spacing w:val="-2"/>
          <w:sz w:val="24"/>
          <w:szCs w:val="24"/>
        </w:rPr>
        <w:t xml:space="preserve"> shall provide or assist</w:t>
      </w:r>
      <w:r>
        <w:rPr>
          <w:spacing w:val="-2"/>
          <w:sz w:val="24"/>
          <w:szCs w:val="24"/>
        </w:rPr>
        <w:t xml:space="preserve"> with this training</w:t>
      </w:r>
      <w:r w:rsidRPr="00416011">
        <w:rPr>
          <w:spacing w:val="-2"/>
          <w:sz w:val="24"/>
          <w:szCs w:val="24"/>
        </w:rPr>
        <w:t xml:space="preserve">. First Party is accountable and liable for services performed by school staff. </w:t>
      </w:r>
      <w:r>
        <w:rPr>
          <w:snapToGrid w:val="0"/>
          <w:sz w:val="24"/>
          <w:szCs w:val="24"/>
        </w:rPr>
        <w:t>Health Department is accountable and liable for the actions of and services performed by its nursing staff assigned to any school under First Party.</w:t>
      </w:r>
      <w:r w:rsidRPr="00416011">
        <w:rPr>
          <w:spacing w:val="-2"/>
          <w:sz w:val="24"/>
          <w:szCs w:val="24"/>
        </w:rPr>
        <w:t xml:space="preserve"> The Health Department nurse may be </w:t>
      </w:r>
      <w:r w:rsidRPr="0041478B">
        <w:rPr>
          <w:spacing w:val="-2"/>
          <w:sz w:val="24"/>
          <w:szCs w:val="24"/>
        </w:rPr>
        <w:t>absent from the school site without</w:t>
      </w:r>
      <w:r w:rsidRPr="00416011">
        <w:rPr>
          <w:spacing w:val="-2"/>
          <w:sz w:val="24"/>
          <w:szCs w:val="24"/>
        </w:rPr>
        <w:t xml:space="preserve"> backup for the following reasons:  illness, </w:t>
      </w:r>
      <w:r w:rsidR="00984129">
        <w:rPr>
          <w:spacing w:val="-2"/>
          <w:sz w:val="24"/>
          <w:szCs w:val="24"/>
        </w:rPr>
        <w:t xml:space="preserve">a </w:t>
      </w:r>
      <w:r w:rsidRPr="00416011">
        <w:rPr>
          <w:spacing w:val="-2"/>
          <w:sz w:val="24"/>
          <w:szCs w:val="24"/>
        </w:rPr>
        <w:t xml:space="preserve">death, continuing education classes, required staff meetings, and resignation.  </w:t>
      </w:r>
      <w:r w:rsidR="00EF5A2F">
        <w:rPr>
          <w:spacing w:val="-2"/>
          <w:sz w:val="24"/>
          <w:szCs w:val="24"/>
        </w:rPr>
        <w:t xml:space="preserve">The Health Department will make effort to provide support in the school nurses’ absence, but this may not always be possible. </w:t>
      </w:r>
      <w:r w:rsidRPr="00416011">
        <w:rPr>
          <w:spacing w:val="-2"/>
          <w:sz w:val="24"/>
          <w:szCs w:val="24"/>
        </w:rPr>
        <w:t xml:space="preserve">The Health Department nurse is to take a </w:t>
      </w:r>
      <w:r>
        <w:rPr>
          <w:spacing w:val="-2"/>
          <w:sz w:val="24"/>
          <w:szCs w:val="24"/>
        </w:rPr>
        <w:t>30_</w:t>
      </w:r>
      <w:r w:rsidRPr="00416011">
        <w:rPr>
          <w:spacing w:val="-2"/>
          <w:sz w:val="24"/>
          <w:szCs w:val="24"/>
        </w:rPr>
        <w:t xml:space="preserve"> minute lunch break each day at a designated time agreed upon by both the Health Department nurse and the principal.  Students will not be seen during the Health Department nurse’s lunch break</w:t>
      </w:r>
      <w:r w:rsidR="005834F9">
        <w:rPr>
          <w:spacing w:val="-2"/>
          <w:sz w:val="24"/>
          <w:szCs w:val="24"/>
        </w:rPr>
        <w:t>,</w:t>
      </w:r>
      <w:r w:rsidRPr="00416011">
        <w:rPr>
          <w:spacing w:val="-2"/>
          <w:sz w:val="24"/>
          <w:szCs w:val="24"/>
        </w:rPr>
        <w:t xml:space="preserve"> except for emergencies.</w:t>
      </w:r>
    </w:p>
    <w:p w14:paraId="2934863C" w14:textId="77777777" w:rsidR="00EF40EB" w:rsidRPr="00416011" w:rsidRDefault="00EF40EB" w:rsidP="00EF40EB">
      <w:pPr>
        <w:ind w:left="720"/>
        <w:rPr>
          <w:spacing w:val="-2"/>
          <w:sz w:val="24"/>
          <w:szCs w:val="24"/>
        </w:rPr>
      </w:pPr>
    </w:p>
    <w:p w14:paraId="492CC6C7" w14:textId="4007AFFF" w:rsidR="00EF40EB" w:rsidRDefault="00EF40EB" w:rsidP="00984129">
      <w:pPr>
        <w:ind w:left="1440" w:hanging="720"/>
        <w:rPr>
          <w:spacing w:val="-2"/>
          <w:sz w:val="24"/>
          <w:szCs w:val="24"/>
        </w:rPr>
      </w:pPr>
      <w:r>
        <w:rPr>
          <w:spacing w:val="-2"/>
          <w:sz w:val="24"/>
          <w:szCs w:val="24"/>
        </w:rPr>
        <w:t>I</w:t>
      </w:r>
      <w:r w:rsidRPr="00416011">
        <w:rPr>
          <w:spacing w:val="-2"/>
          <w:sz w:val="24"/>
          <w:szCs w:val="24"/>
        </w:rPr>
        <w:t>.</w:t>
      </w:r>
      <w:r w:rsidRPr="00416011">
        <w:rPr>
          <w:spacing w:val="-2"/>
          <w:sz w:val="24"/>
          <w:szCs w:val="24"/>
        </w:rPr>
        <w:tab/>
        <w:t xml:space="preserve">IEP Services:  In the school system, there are children with special health care needs who have an Individualized Education Program (IEP).  When </w:t>
      </w:r>
      <w:r>
        <w:rPr>
          <w:spacing w:val="-2"/>
          <w:sz w:val="24"/>
          <w:szCs w:val="24"/>
        </w:rPr>
        <w:t>health</w:t>
      </w:r>
      <w:r w:rsidRPr="00416011">
        <w:rPr>
          <w:spacing w:val="-2"/>
          <w:sz w:val="24"/>
          <w:szCs w:val="24"/>
        </w:rPr>
        <w:t xml:space="preserve"> services</w:t>
      </w:r>
      <w:r>
        <w:rPr>
          <w:spacing w:val="-2"/>
          <w:sz w:val="24"/>
          <w:szCs w:val="24"/>
        </w:rPr>
        <w:t xml:space="preserve"> on the part of a nurse as “related services” under</w:t>
      </w:r>
      <w:r w:rsidRPr="00416011">
        <w:rPr>
          <w:spacing w:val="-2"/>
          <w:sz w:val="24"/>
          <w:szCs w:val="24"/>
        </w:rPr>
        <w:t xml:space="preserve"> the IEP</w:t>
      </w:r>
      <w:r>
        <w:rPr>
          <w:spacing w:val="-2"/>
          <w:sz w:val="24"/>
          <w:szCs w:val="24"/>
        </w:rPr>
        <w:t xml:space="preserve"> are required</w:t>
      </w:r>
      <w:r w:rsidRPr="00416011">
        <w:rPr>
          <w:spacing w:val="-2"/>
          <w:sz w:val="24"/>
          <w:szCs w:val="24"/>
        </w:rPr>
        <w:t>:</w:t>
      </w:r>
    </w:p>
    <w:p w14:paraId="55D29A35" w14:textId="77777777" w:rsidR="00EF40EB" w:rsidRPr="00416011" w:rsidRDefault="00EF40EB" w:rsidP="00EF40EB">
      <w:pPr>
        <w:ind w:left="720"/>
        <w:rPr>
          <w:spacing w:val="-2"/>
          <w:sz w:val="24"/>
          <w:szCs w:val="24"/>
        </w:rPr>
      </w:pPr>
    </w:p>
    <w:p w14:paraId="0B72BBE6" w14:textId="77777777" w:rsidR="00EF40EB" w:rsidRDefault="00EF40EB" w:rsidP="00EF40EB">
      <w:pPr>
        <w:ind w:left="2160" w:hanging="720"/>
        <w:rPr>
          <w:spacing w:val="-2"/>
          <w:sz w:val="24"/>
          <w:szCs w:val="24"/>
        </w:rPr>
      </w:pPr>
      <w:r w:rsidRPr="00416011">
        <w:rPr>
          <w:spacing w:val="-2"/>
          <w:sz w:val="24"/>
          <w:szCs w:val="24"/>
        </w:rPr>
        <w:t>1.</w:t>
      </w:r>
      <w:r w:rsidRPr="00416011">
        <w:rPr>
          <w:spacing w:val="-2"/>
          <w:sz w:val="24"/>
          <w:szCs w:val="24"/>
        </w:rPr>
        <w:tab/>
        <w:t>Hea</w:t>
      </w:r>
      <w:r>
        <w:rPr>
          <w:spacing w:val="-2"/>
          <w:sz w:val="24"/>
          <w:szCs w:val="24"/>
        </w:rPr>
        <w:t>lth Department shall provide training to school staff for care plans for students with IEP plans as requested by the First Party.</w:t>
      </w:r>
    </w:p>
    <w:p w14:paraId="4B9F1576" w14:textId="77777777" w:rsidR="00EF40EB" w:rsidRPr="00416011" w:rsidRDefault="00EF40EB" w:rsidP="00EF40EB">
      <w:pPr>
        <w:ind w:left="1440"/>
        <w:rPr>
          <w:spacing w:val="-2"/>
          <w:sz w:val="24"/>
          <w:szCs w:val="24"/>
        </w:rPr>
      </w:pPr>
    </w:p>
    <w:p w14:paraId="31071E78" w14:textId="77777777" w:rsidR="00EF40EB" w:rsidRDefault="00EF40EB" w:rsidP="00EF40EB">
      <w:pPr>
        <w:ind w:left="1440"/>
        <w:rPr>
          <w:spacing w:val="-2"/>
          <w:sz w:val="24"/>
          <w:szCs w:val="24"/>
        </w:rPr>
      </w:pPr>
      <w:r w:rsidRPr="00416011">
        <w:rPr>
          <w:spacing w:val="-2"/>
          <w:sz w:val="24"/>
          <w:szCs w:val="24"/>
        </w:rPr>
        <w:t>2.</w:t>
      </w:r>
      <w:r w:rsidRPr="00416011">
        <w:rPr>
          <w:spacing w:val="-2"/>
          <w:sz w:val="24"/>
          <w:szCs w:val="24"/>
        </w:rPr>
        <w:tab/>
        <w:t xml:space="preserve">The Health Department shall not bill for IEP services. </w:t>
      </w:r>
    </w:p>
    <w:p w14:paraId="7928A9D2" w14:textId="77777777" w:rsidR="00EF40EB" w:rsidRPr="00416011" w:rsidRDefault="00EF40EB" w:rsidP="00EF40EB">
      <w:pPr>
        <w:ind w:left="1440"/>
        <w:rPr>
          <w:spacing w:val="-2"/>
          <w:sz w:val="24"/>
          <w:szCs w:val="24"/>
        </w:rPr>
      </w:pPr>
    </w:p>
    <w:p w14:paraId="2807E164" w14:textId="77777777" w:rsidR="00EF40EB" w:rsidRPr="00416011" w:rsidRDefault="00EF40EB" w:rsidP="00EF40EB">
      <w:pPr>
        <w:ind w:left="1440"/>
        <w:rPr>
          <w:spacing w:val="-2"/>
          <w:sz w:val="24"/>
          <w:szCs w:val="24"/>
        </w:rPr>
      </w:pPr>
      <w:r w:rsidRPr="00416011">
        <w:rPr>
          <w:spacing w:val="-2"/>
          <w:sz w:val="24"/>
          <w:szCs w:val="24"/>
        </w:rPr>
        <w:t>3.</w:t>
      </w:r>
      <w:r w:rsidRPr="00416011">
        <w:rPr>
          <w:spacing w:val="-2"/>
          <w:sz w:val="24"/>
          <w:szCs w:val="24"/>
        </w:rPr>
        <w:tab/>
      </w:r>
      <w:r>
        <w:rPr>
          <w:spacing w:val="-2"/>
          <w:sz w:val="24"/>
          <w:szCs w:val="24"/>
        </w:rPr>
        <w:t>The First party may</w:t>
      </w:r>
      <w:r w:rsidRPr="00416011">
        <w:rPr>
          <w:spacing w:val="-2"/>
          <w:sz w:val="24"/>
          <w:szCs w:val="24"/>
        </w:rPr>
        <w:t xml:space="preserve"> bill for IEP services</w:t>
      </w:r>
      <w:r>
        <w:rPr>
          <w:spacing w:val="-2"/>
          <w:sz w:val="24"/>
          <w:szCs w:val="24"/>
        </w:rPr>
        <w:t>.</w:t>
      </w:r>
    </w:p>
    <w:p w14:paraId="515E75CB" w14:textId="77777777" w:rsidR="00EF40EB" w:rsidRPr="00416011" w:rsidRDefault="00EF40EB" w:rsidP="00EF40EB">
      <w:pPr>
        <w:ind w:left="1440"/>
        <w:rPr>
          <w:spacing w:val="-2"/>
          <w:sz w:val="24"/>
          <w:szCs w:val="24"/>
        </w:rPr>
      </w:pPr>
    </w:p>
    <w:p w14:paraId="2FD9DCFD" w14:textId="77777777" w:rsidR="00EF40EB" w:rsidRPr="00416011" w:rsidRDefault="00EF40EB" w:rsidP="00EF40EB">
      <w:pPr>
        <w:ind w:left="2160" w:hanging="720"/>
        <w:rPr>
          <w:spacing w:val="-2"/>
          <w:sz w:val="24"/>
          <w:szCs w:val="24"/>
        </w:rPr>
      </w:pPr>
      <w:r w:rsidRPr="00416011">
        <w:rPr>
          <w:spacing w:val="-2"/>
          <w:sz w:val="24"/>
          <w:szCs w:val="24"/>
        </w:rPr>
        <w:t>4.</w:t>
      </w:r>
      <w:r w:rsidRPr="00416011">
        <w:rPr>
          <w:spacing w:val="-2"/>
          <w:sz w:val="24"/>
          <w:szCs w:val="24"/>
        </w:rPr>
        <w:tab/>
      </w:r>
      <w:r>
        <w:rPr>
          <w:spacing w:val="-2"/>
          <w:sz w:val="24"/>
          <w:szCs w:val="24"/>
        </w:rPr>
        <w:t>As needed, t</w:t>
      </w:r>
      <w:r w:rsidRPr="00416011">
        <w:rPr>
          <w:spacing w:val="-2"/>
          <w:sz w:val="24"/>
          <w:szCs w:val="24"/>
        </w:rPr>
        <w:t xml:space="preserve">he First Party shall provide the Health Department nurse a list of those students with an IEP that requires </w:t>
      </w:r>
      <w:r>
        <w:rPr>
          <w:spacing w:val="-2"/>
          <w:sz w:val="24"/>
          <w:szCs w:val="24"/>
        </w:rPr>
        <w:t>health</w:t>
      </w:r>
      <w:r w:rsidRPr="00416011">
        <w:rPr>
          <w:spacing w:val="-2"/>
          <w:sz w:val="24"/>
          <w:szCs w:val="24"/>
        </w:rPr>
        <w:t xml:space="preserve"> services, as well as identifying the specific </w:t>
      </w:r>
      <w:r>
        <w:rPr>
          <w:spacing w:val="-2"/>
          <w:sz w:val="24"/>
          <w:szCs w:val="24"/>
        </w:rPr>
        <w:t>health</w:t>
      </w:r>
      <w:r w:rsidRPr="00416011">
        <w:rPr>
          <w:spacing w:val="-2"/>
          <w:sz w:val="24"/>
          <w:szCs w:val="24"/>
        </w:rPr>
        <w:t xml:space="preserve"> services required and frequency of each service the student is to receive, as allowed by FERPA under the Joint Guidance. </w:t>
      </w:r>
    </w:p>
    <w:p w14:paraId="53FFB37F" w14:textId="77777777" w:rsidR="00EF40EB" w:rsidRPr="00416011" w:rsidRDefault="00EF40EB" w:rsidP="00EF40EB">
      <w:pPr>
        <w:ind w:left="1440"/>
        <w:rPr>
          <w:spacing w:val="-2"/>
          <w:sz w:val="24"/>
          <w:szCs w:val="24"/>
        </w:rPr>
      </w:pPr>
    </w:p>
    <w:p w14:paraId="1395E3F5" w14:textId="77777777" w:rsidR="00EF40EB" w:rsidRPr="00416011" w:rsidRDefault="00EF40EB" w:rsidP="00EF40EB">
      <w:pPr>
        <w:ind w:left="2160" w:hanging="720"/>
        <w:rPr>
          <w:spacing w:val="-2"/>
          <w:sz w:val="24"/>
          <w:szCs w:val="24"/>
        </w:rPr>
      </w:pPr>
      <w:r w:rsidRPr="00416011">
        <w:rPr>
          <w:spacing w:val="-2"/>
          <w:sz w:val="24"/>
          <w:szCs w:val="24"/>
        </w:rPr>
        <w:t xml:space="preserve">5.  </w:t>
      </w:r>
      <w:r>
        <w:rPr>
          <w:spacing w:val="-2"/>
          <w:sz w:val="24"/>
          <w:szCs w:val="24"/>
        </w:rPr>
        <w:tab/>
      </w:r>
      <w:r w:rsidRPr="00416011">
        <w:rPr>
          <w:spacing w:val="-2"/>
          <w:sz w:val="24"/>
          <w:szCs w:val="24"/>
        </w:rPr>
        <w:t>The Health</w:t>
      </w:r>
      <w:r>
        <w:rPr>
          <w:spacing w:val="-2"/>
          <w:sz w:val="24"/>
          <w:szCs w:val="24"/>
        </w:rPr>
        <w:t xml:space="preserve"> Department nurse shall train and delegate to First Party staff as allowed by KRS 156.502 and as appropriate,</w:t>
      </w:r>
      <w:r w:rsidRPr="00416011">
        <w:rPr>
          <w:spacing w:val="-2"/>
          <w:sz w:val="24"/>
          <w:szCs w:val="24"/>
        </w:rPr>
        <w:t xml:space="preserve"> </w:t>
      </w:r>
      <w:r>
        <w:rPr>
          <w:spacing w:val="-2"/>
          <w:sz w:val="24"/>
          <w:szCs w:val="24"/>
        </w:rPr>
        <w:t>according to each student’s IEP if requested.</w:t>
      </w:r>
    </w:p>
    <w:p w14:paraId="7856F927" w14:textId="77777777" w:rsidR="00EF40EB" w:rsidRPr="00416011" w:rsidRDefault="00EF40EB" w:rsidP="00EF40EB">
      <w:pPr>
        <w:ind w:firstLine="720"/>
        <w:rPr>
          <w:spacing w:val="-2"/>
          <w:sz w:val="24"/>
          <w:szCs w:val="24"/>
        </w:rPr>
      </w:pPr>
    </w:p>
    <w:p w14:paraId="3BA1547D" w14:textId="77777777" w:rsidR="00EF40EB" w:rsidRPr="00416011" w:rsidRDefault="00EF40EB" w:rsidP="00EF40EB">
      <w:pPr>
        <w:ind w:left="1440" w:hanging="720"/>
        <w:rPr>
          <w:spacing w:val="-2"/>
          <w:sz w:val="24"/>
          <w:szCs w:val="24"/>
        </w:rPr>
      </w:pPr>
      <w:r>
        <w:rPr>
          <w:spacing w:val="-2"/>
          <w:sz w:val="24"/>
          <w:szCs w:val="24"/>
        </w:rPr>
        <w:t>J</w:t>
      </w:r>
      <w:r w:rsidRPr="00416011">
        <w:rPr>
          <w:spacing w:val="-2"/>
          <w:sz w:val="24"/>
          <w:szCs w:val="24"/>
        </w:rPr>
        <w:t>.</w:t>
      </w:r>
      <w:r w:rsidRPr="00416011">
        <w:rPr>
          <w:spacing w:val="-2"/>
          <w:sz w:val="24"/>
          <w:szCs w:val="24"/>
        </w:rPr>
        <w:tab/>
        <w:t xml:space="preserve">The hours of operation for the </w:t>
      </w:r>
      <w:r w:rsidRPr="0041478B">
        <w:rPr>
          <w:spacing w:val="-2"/>
          <w:sz w:val="24"/>
          <w:szCs w:val="24"/>
        </w:rPr>
        <w:t>satellite site</w:t>
      </w:r>
      <w:r>
        <w:rPr>
          <w:color w:val="FF0000"/>
          <w:spacing w:val="-2"/>
          <w:sz w:val="24"/>
          <w:szCs w:val="24"/>
        </w:rPr>
        <w:t xml:space="preserve"> </w:t>
      </w:r>
      <w:r w:rsidRPr="00416011">
        <w:rPr>
          <w:spacing w:val="-2"/>
          <w:sz w:val="24"/>
          <w:szCs w:val="24"/>
        </w:rPr>
        <w:t>clinic will be determined through mutual agreement by all parties.  For the purposes of this</w:t>
      </w:r>
      <w:r>
        <w:rPr>
          <w:spacing w:val="-2"/>
          <w:sz w:val="24"/>
          <w:szCs w:val="24"/>
        </w:rPr>
        <w:t xml:space="preserve"> agreement, the workday will be 6.75 hours per day in addition to</w:t>
      </w:r>
      <w:r w:rsidRPr="00416011">
        <w:rPr>
          <w:spacing w:val="-2"/>
          <w:sz w:val="24"/>
          <w:szCs w:val="24"/>
        </w:rPr>
        <w:t xml:space="preserve"> the nurse’s </w:t>
      </w:r>
      <w:r>
        <w:rPr>
          <w:spacing w:val="-2"/>
          <w:sz w:val="24"/>
          <w:szCs w:val="24"/>
        </w:rPr>
        <w:t>30</w:t>
      </w:r>
      <w:r w:rsidRPr="00416011">
        <w:rPr>
          <w:spacing w:val="-2"/>
          <w:sz w:val="24"/>
          <w:szCs w:val="24"/>
        </w:rPr>
        <w:t xml:space="preserve"> minute lunch break.</w:t>
      </w:r>
    </w:p>
    <w:p w14:paraId="37331B0C" w14:textId="77777777" w:rsidR="00EF40EB" w:rsidRPr="00416011" w:rsidRDefault="00EF40EB" w:rsidP="00EF40EB">
      <w:pPr>
        <w:ind w:left="720"/>
        <w:rPr>
          <w:spacing w:val="-2"/>
          <w:sz w:val="24"/>
          <w:szCs w:val="24"/>
        </w:rPr>
      </w:pPr>
    </w:p>
    <w:p w14:paraId="3EA17AD2" w14:textId="77777777" w:rsidR="00EF40EB" w:rsidRPr="00416011" w:rsidRDefault="00EF40EB" w:rsidP="00EF40EB">
      <w:pPr>
        <w:ind w:left="1440" w:hanging="720"/>
        <w:rPr>
          <w:sz w:val="24"/>
          <w:szCs w:val="24"/>
        </w:rPr>
      </w:pPr>
      <w:r>
        <w:rPr>
          <w:spacing w:val="-2"/>
          <w:sz w:val="24"/>
          <w:szCs w:val="24"/>
        </w:rPr>
        <w:t>K</w:t>
      </w:r>
      <w:r w:rsidRPr="00416011">
        <w:rPr>
          <w:spacing w:val="-2"/>
          <w:sz w:val="24"/>
          <w:szCs w:val="24"/>
        </w:rPr>
        <w:t>.</w:t>
      </w:r>
      <w:r w:rsidRPr="00416011">
        <w:rPr>
          <w:spacing w:val="-2"/>
          <w:sz w:val="24"/>
          <w:szCs w:val="24"/>
        </w:rPr>
        <w:tab/>
        <w:t xml:space="preserve"> Both Parties shall</w:t>
      </w:r>
      <w:r w:rsidRPr="00416011">
        <w:rPr>
          <w:sz w:val="24"/>
          <w:szCs w:val="24"/>
        </w:rPr>
        <w:t xml:space="preserve"> comply with Title VI of the Civil Rights Act of 1964 (42 U.S.C. 2000d et seq.) and all implementing regulations and executive orders.  No person shall be excluded from participation in, be denied the benefits of, or be subjected to discrimination in relation to activities carried out under this agreement on the basis of race, color, age, </w:t>
      </w:r>
      <w:r w:rsidRPr="00416011">
        <w:rPr>
          <w:sz w:val="24"/>
          <w:szCs w:val="24"/>
        </w:rPr>
        <w:lastRenderedPageBreak/>
        <w:t>religion, sex, disability or national origin.  This includes the provision of language assistance services to individuals of limited English proficiency seeking and/or eligible for services under this agreement.</w:t>
      </w:r>
    </w:p>
    <w:p w14:paraId="53F18D80" w14:textId="77777777" w:rsidR="00EF40EB" w:rsidRPr="00416011" w:rsidRDefault="00EF40EB" w:rsidP="00EF40EB">
      <w:pPr>
        <w:ind w:left="720"/>
        <w:rPr>
          <w:sz w:val="24"/>
          <w:szCs w:val="24"/>
        </w:rPr>
      </w:pPr>
    </w:p>
    <w:p w14:paraId="74CE3EB7" w14:textId="77777777" w:rsidR="00EF40EB" w:rsidRPr="00416011" w:rsidRDefault="00EF40EB" w:rsidP="00EF40EB">
      <w:pPr>
        <w:ind w:left="1440" w:hanging="720"/>
        <w:rPr>
          <w:sz w:val="24"/>
          <w:szCs w:val="24"/>
        </w:rPr>
      </w:pPr>
      <w:r>
        <w:rPr>
          <w:sz w:val="24"/>
          <w:szCs w:val="24"/>
        </w:rPr>
        <w:t>L</w:t>
      </w:r>
      <w:r w:rsidRPr="00416011">
        <w:rPr>
          <w:sz w:val="24"/>
          <w:szCs w:val="24"/>
        </w:rPr>
        <w:t>.</w:t>
      </w:r>
      <w:r w:rsidRPr="00416011">
        <w:rPr>
          <w:sz w:val="24"/>
          <w:szCs w:val="24"/>
        </w:rPr>
        <w:tab/>
      </w:r>
      <w:r w:rsidRPr="00416011">
        <w:rPr>
          <w:spacing w:val="-2"/>
          <w:sz w:val="24"/>
          <w:szCs w:val="24"/>
        </w:rPr>
        <w:t xml:space="preserve">For the services described in the agreement, the health department will mail invoices at </w:t>
      </w:r>
      <w:r>
        <w:rPr>
          <w:spacing w:val="-2"/>
          <w:sz w:val="24"/>
          <w:szCs w:val="24"/>
        </w:rPr>
        <w:t xml:space="preserve">the beginning of each quarterly </w:t>
      </w:r>
      <w:r w:rsidRPr="00416011">
        <w:rPr>
          <w:spacing w:val="-2"/>
          <w:sz w:val="24"/>
          <w:szCs w:val="24"/>
        </w:rPr>
        <w:t xml:space="preserve">billing cycle. </w:t>
      </w:r>
      <w:r w:rsidRPr="00416011">
        <w:rPr>
          <w:sz w:val="24"/>
          <w:szCs w:val="24"/>
        </w:rPr>
        <w:t>For the services described in this agreement, the First Party agrees to pay the Health Department in the following manner, quarterly payable upon receipt of appropriate billing.</w:t>
      </w:r>
    </w:p>
    <w:p w14:paraId="2748DCCE" w14:textId="77777777" w:rsidR="00EF40EB" w:rsidRPr="00416011" w:rsidRDefault="00EF40EB" w:rsidP="00EF40EB">
      <w:pPr>
        <w:ind w:left="720"/>
        <w:rPr>
          <w:sz w:val="24"/>
          <w:szCs w:val="24"/>
        </w:rPr>
      </w:pPr>
    </w:p>
    <w:p w14:paraId="314B9B16" w14:textId="77777777" w:rsidR="00EF40EB" w:rsidRPr="00416011" w:rsidRDefault="00EF40EB" w:rsidP="00EF40EB">
      <w:pPr>
        <w:ind w:left="720"/>
        <w:rPr>
          <w:sz w:val="24"/>
          <w:szCs w:val="24"/>
        </w:rPr>
      </w:pPr>
      <w:r>
        <w:rPr>
          <w:sz w:val="24"/>
          <w:szCs w:val="24"/>
        </w:rPr>
        <w:t>M</w:t>
      </w:r>
      <w:r w:rsidRPr="00416011">
        <w:rPr>
          <w:sz w:val="24"/>
          <w:szCs w:val="24"/>
        </w:rPr>
        <w:t>.</w:t>
      </w:r>
      <w:r w:rsidRPr="00416011">
        <w:rPr>
          <w:sz w:val="24"/>
          <w:szCs w:val="24"/>
        </w:rPr>
        <w:tab/>
        <w:t>The</w:t>
      </w:r>
      <w:r w:rsidRPr="00416011">
        <w:rPr>
          <w:snapToGrid w:val="0"/>
          <w:sz w:val="24"/>
          <w:szCs w:val="24"/>
        </w:rPr>
        <w:t xml:space="preserve"> total payments made under the terms of this agreement shall not exceed </w:t>
      </w:r>
      <w:r w:rsidRPr="00416011">
        <w:rPr>
          <w:sz w:val="24"/>
          <w:szCs w:val="24"/>
        </w:rPr>
        <w:t>$_</w:t>
      </w:r>
      <w:r>
        <w:rPr>
          <w:sz w:val="24"/>
          <w:szCs w:val="24"/>
        </w:rPr>
        <w:t>15,600</w:t>
      </w:r>
      <w:r w:rsidRPr="00416011">
        <w:rPr>
          <w:sz w:val="24"/>
          <w:szCs w:val="24"/>
        </w:rPr>
        <w:t>.</w:t>
      </w:r>
    </w:p>
    <w:p w14:paraId="3C896313" w14:textId="77777777" w:rsidR="00EF40EB" w:rsidRPr="00416011" w:rsidRDefault="00EF40EB" w:rsidP="00EF40EB">
      <w:pPr>
        <w:rPr>
          <w:snapToGrid w:val="0"/>
          <w:sz w:val="24"/>
          <w:szCs w:val="24"/>
        </w:rPr>
      </w:pPr>
      <w:r w:rsidRPr="00416011">
        <w:rPr>
          <w:sz w:val="24"/>
          <w:szCs w:val="24"/>
        </w:rPr>
        <w:tab/>
      </w:r>
    </w:p>
    <w:p w14:paraId="7DAA9FB3" w14:textId="77777777" w:rsidR="00EF40EB" w:rsidRPr="00416011" w:rsidRDefault="00EF40EB" w:rsidP="00EF40EB">
      <w:pPr>
        <w:ind w:left="720"/>
        <w:rPr>
          <w:snapToGrid w:val="0"/>
          <w:sz w:val="24"/>
          <w:szCs w:val="24"/>
        </w:rPr>
      </w:pPr>
    </w:p>
    <w:p w14:paraId="15BD8107" w14:textId="77777777" w:rsidR="00EF40EB" w:rsidRPr="00416011" w:rsidRDefault="00EF40EB" w:rsidP="00EF40EB">
      <w:pPr>
        <w:ind w:left="1440" w:hanging="720"/>
        <w:rPr>
          <w:snapToGrid w:val="0"/>
          <w:sz w:val="24"/>
          <w:szCs w:val="24"/>
        </w:rPr>
      </w:pPr>
      <w:r>
        <w:rPr>
          <w:snapToGrid w:val="0"/>
          <w:sz w:val="24"/>
          <w:szCs w:val="24"/>
        </w:rPr>
        <w:t>N</w:t>
      </w:r>
      <w:r w:rsidRPr="00416011">
        <w:rPr>
          <w:snapToGrid w:val="0"/>
          <w:sz w:val="24"/>
          <w:szCs w:val="24"/>
        </w:rPr>
        <w:t>.</w:t>
      </w:r>
      <w:r w:rsidRPr="00416011">
        <w:rPr>
          <w:snapToGrid w:val="0"/>
          <w:sz w:val="24"/>
          <w:szCs w:val="24"/>
        </w:rPr>
        <w:tab/>
      </w:r>
      <w:r w:rsidRPr="00416011">
        <w:rPr>
          <w:sz w:val="24"/>
          <w:szCs w:val="24"/>
        </w:rPr>
        <w:t xml:space="preserve">Both </w:t>
      </w:r>
      <w:r w:rsidRPr="00416011">
        <w:rPr>
          <w:snapToGrid w:val="0"/>
          <w:sz w:val="24"/>
          <w:szCs w:val="24"/>
        </w:rPr>
        <w:t xml:space="preserve">Parties to this agreement shall comply with Section 504 of the Rehabilitation Act of 1973, (P.L. 93-112) and the Kentucky Equal Employment Act of 1978 (H.B. 683) KRS 45.550 to 45.640, and Americans with Disabilities Act, (ADA), (P.L. 101-336).  </w:t>
      </w:r>
    </w:p>
    <w:p w14:paraId="220BABB5" w14:textId="77777777" w:rsidR="00EF40EB" w:rsidRPr="00416011" w:rsidRDefault="00EF40EB" w:rsidP="00EF40EB">
      <w:pPr>
        <w:ind w:left="720"/>
        <w:rPr>
          <w:snapToGrid w:val="0"/>
          <w:sz w:val="24"/>
          <w:szCs w:val="24"/>
        </w:rPr>
      </w:pPr>
    </w:p>
    <w:p w14:paraId="34C70124" w14:textId="77777777" w:rsidR="00EF40EB" w:rsidRPr="00416011" w:rsidRDefault="00EF40EB" w:rsidP="00EF40EB">
      <w:pPr>
        <w:ind w:left="1440" w:hanging="720"/>
        <w:rPr>
          <w:snapToGrid w:val="0"/>
          <w:sz w:val="24"/>
          <w:szCs w:val="24"/>
        </w:rPr>
      </w:pPr>
      <w:r>
        <w:rPr>
          <w:snapToGrid w:val="0"/>
          <w:sz w:val="24"/>
          <w:szCs w:val="24"/>
        </w:rPr>
        <w:t>O</w:t>
      </w:r>
      <w:r w:rsidRPr="00416011">
        <w:rPr>
          <w:snapToGrid w:val="0"/>
          <w:sz w:val="24"/>
          <w:szCs w:val="24"/>
        </w:rPr>
        <w:t>.</w:t>
      </w:r>
      <w:r w:rsidRPr="00416011">
        <w:rPr>
          <w:snapToGrid w:val="0"/>
          <w:sz w:val="24"/>
          <w:szCs w:val="24"/>
        </w:rPr>
        <w:tab/>
        <w:t>The Health Department certifies that no constitutional, statutory, common law, or regulation adopted by the Cabinet for Health and Family Services pertaining to conflict of interest will be violated by this agreement.</w:t>
      </w:r>
    </w:p>
    <w:p w14:paraId="5183995E" w14:textId="77777777" w:rsidR="00EF40EB" w:rsidRPr="00416011" w:rsidRDefault="00EF40EB" w:rsidP="00EF40EB">
      <w:pPr>
        <w:ind w:left="720"/>
        <w:rPr>
          <w:snapToGrid w:val="0"/>
          <w:sz w:val="24"/>
          <w:szCs w:val="24"/>
        </w:rPr>
      </w:pPr>
    </w:p>
    <w:p w14:paraId="409F9C71" w14:textId="12860390" w:rsidR="00EF40EB" w:rsidRPr="00416011" w:rsidRDefault="00EF40EB" w:rsidP="00EF40EB">
      <w:pPr>
        <w:ind w:left="1440" w:hanging="720"/>
        <w:rPr>
          <w:sz w:val="24"/>
          <w:szCs w:val="24"/>
        </w:rPr>
      </w:pPr>
      <w:r>
        <w:rPr>
          <w:snapToGrid w:val="0"/>
          <w:sz w:val="24"/>
          <w:szCs w:val="24"/>
        </w:rPr>
        <w:t>P</w:t>
      </w:r>
      <w:r w:rsidRPr="00416011">
        <w:rPr>
          <w:snapToGrid w:val="0"/>
          <w:sz w:val="24"/>
          <w:szCs w:val="24"/>
        </w:rPr>
        <w:t>.</w:t>
      </w:r>
      <w:r w:rsidRPr="00416011">
        <w:rPr>
          <w:snapToGrid w:val="0"/>
          <w:sz w:val="24"/>
          <w:szCs w:val="24"/>
        </w:rPr>
        <w:tab/>
      </w:r>
      <w:r w:rsidRPr="00416011">
        <w:rPr>
          <w:spacing w:val="-2"/>
          <w:sz w:val="24"/>
          <w:szCs w:val="24"/>
        </w:rPr>
        <w:t xml:space="preserve">This agreement may be renewed for another </w:t>
      </w:r>
      <w:r>
        <w:rPr>
          <w:spacing w:val="-2"/>
          <w:sz w:val="24"/>
          <w:szCs w:val="24"/>
        </w:rPr>
        <w:t xml:space="preserve">12 months beginning July 1, </w:t>
      </w:r>
      <w:r w:rsidR="00F6690C">
        <w:rPr>
          <w:spacing w:val="-2"/>
          <w:sz w:val="24"/>
          <w:szCs w:val="24"/>
        </w:rPr>
        <w:t>2025,</w:t>
      </w:r>
      <w:r w:rsidRPr="00416011">
        <w:rPr>
          <w:spacing w:val="-2"/>
          <w:sz w:val="24"/>
          <w:szCs w:val="24"/>
        </w:rPr>
        <w:t xml:space="preserve"> if agreed by both parties.  </w:t>
      </w:r>
      <w:r w:rsidRPr="00416011">
        <w:rPr>
          <w:sz w:val="24"/>
          <w:szCs w:val="24"/>
        </w:rPr>
        <w:t>Either Party shall have the right to terminate this agreement at any time upon 30 days written notice to the other Party.</w:t>
      </w:r>
    </w:p>
    <w:p w14:paraId="4641671A" w14:textId="77777777" w:rsidR="00EF40EB" w:rsidRPr="00416011" w:rsidRDefault="00EF40EB" w:rsidP="00EF40EB">
      <w:pPr>
        <w:ind w:left="720"/>
        <w:rPr>
          <w:sz w:val="24"/>
          <w:szCs w:val="24"/>
        </w:rPr>
      </w:pPr>
    </w:p>
    <w:p w14:paraId="561D384B" w14:textId="77777777" w:rsidR="00EF40EB" w:rsidRPr="00416011" w:rsidRDefault="00EF40EB" w:rsidP="00EF40EB">
      <w:pPr>
        <w:ind w:left="1440" w:hanging="720"/>
        <w:rPr>
          <w:snapToGrid w:val="0"/>
          <w:sz w:val="24"/>
          <w:szCs w:val="24"/>
        </w:rPr>
      </w:pPr>
      <w:r>
        <w:rPr>
          <w:sz w:val="24"/>
          <w:szCs w:val="24"/>
        </w:rPr>
        <w:t>Q</w:t>
      </w:r>
      <w:r w:rsidRPr="00416011">
        <w:rPr>
          <w:sz w:val="24"/>
          <w:szCs w:val="24"/>
        </w:rPr>
        <w:t>.</w:t>
      </w:r>
      <w:r w:rsidRPr="00416011">
        <w:rPr>
          <w:sz w:val="24"/>
          <w:szCs w:val="24"/>
        </w:rPr>
        <w:tab/>
        <w:t xml:space="preserve">This agreement and any resulting disputes thereunder shall be interpreted under the laws of the Commonwealth of Kentucky. </w:t>
      </w:r>
    </w:p>
    <w:p w14:paraId="3A058C02" w14:textId="77777777" w:rsidR="00EF40EB" w:rsidRPr="00416011" w:rsidRDefault="00EF40EB" w:rsidP="00EF40EB">
      <w:pPr>
        <w:rPr>
          <w:b/>
          <w:snapToGrid w:val="0"/>
          <w:sz w:val="24"/>
          <w:szCs w:val="24"/>
        </w:rPr>
      </w:pPr>
    </w:p>
    <w:p w14:paraId="01D8FEC0" w14:textId="77777777" w:rsidR="00EF40EB" w:rsidRPr="00416011" w:rsidRDefault="00EF40EB" w:rsidP="00EF40EB">
      <w:pPr>
        <w:rPr>
          <w:b/>
          <w:snapToGrid w:val="0"/>
          <w:sz w:val="24"/>
          <w:szCs w:val="24"/>
        </w:rPr>
      </w:pPr>
    </w:p>
    <w:p w14:paraId="3DE38250" w14:textId="77777777" w:rsidR="002C5F33" w:rsidRDefault="002C5F33">
      <w:pPr>
        <w:pStyle w:val="BodyText"/>
      </w:pPr>
    </w:p>
    <w:p w14:paraId="5C0B0B48" w14:textId="77777777" w:rsidR="002C5F33" w:rsidRDefault="002C5F33">
      <w:pPr>
        <w:pStyle w:val="BodyText"/>
      </w:pPr>
    </w:p>
    <w:p w14:paraId="2EBCA94A" w14:textId="77777777" w:rsidR="002C5F33" w:rsidRDefault="002C5F33">
      <w:pPr>
        <w:pStyle w:val="BodyText"/>
      </w:pPr>
    </w:p>
    <w:p w14:paraId="12A288E8" w14:textId="1F55D100" w:rsidR="003273E8" w:rsidRDefault="002C5F33">
      <w:pPr>
        <w:pStyle w:val="BodyText"/>
      </w:pPr>
      <w:r>
        <w:t>The First P</w:t>
      </w:r>
      <w:r w:rsidR="003273E8">
        <w:t>arty agrees to abide by the rules and regulations regarding the confidentiality of personal medical records as mandated by the Health Insurance Portability and Accountability Act (42 USC 1320d) and set forth in federal regulations at 45 CFR Parts 160 and 164</w:t>
      </w:r>
      <w:r w:rsidR="00BE5B2C">
        <w:t>.</w:t>
      </w:r>
    </w:p>
    <w:p w14:paraId="006AF39E" w14:textId="77777777" w:rsidR="00BE5B2C" w:rsidRDefault="00BE5B2C">
      <w:pPr>
        <w:pStyle w:val="BodyText"/>
      </w:pPr>
    </w:p>
    <w:p w14:paraId="2210A4E1" w14:textId="77777777" w:rsidR="003273E8" w:rsidRDefault="000225E8">
      <w:pPr>
        <w:rPr>
          <w:color w:val="0000FF"/>
          <w:sz w:val="24"/>
        </w:rPr>
      </w:pPr>
      <w:r>
        <w:rPr>
          <w:sz w:val="24"/>
        </w:rPr>
        <w:t>The First Party</w:t>
      </w:r>
      <w:r w:rsidR="003273E8">
        <w:rPr>
          <w:sz w:val="24"/>
        </w:rPr>
        <w:t xml:space="preserve"> agrees to comply with Title VI of the Civil Rights Act of 1964 (42 U.S.C. 2000d et seq.) and all implementing regulations and executive orders.  No person shall be excluded from participation in, be denied the benefits of, or be subjected to discrimination in relation to activities carried out under this contract on the basis of race, color, age, religion, sex, disability or national origin.  This includes the provision of language assistance services to individuals of limited English proficiency seeking and/or eligible for services under this contract.</w:t>
      </w:r>
    </w:p>
    <w:p w14:paraId="73921338" w14:textId="77777777" w:rsidR="003273E8" w:rsidRDefault="003273E8">
      <w:pPr>
        <w:ind w:firstLine="720"/>
        <w:jc w:val="both"/>
      </w:pPr>
    </w:p>
    <w:p w14:paraId="45F83BA0" w14:textId="77777777" w:rsidR="003273E8" w:rsidRDefault="003273E8">
      <w:pPr>
        <w:jc w:val="both"/>
        <w:rPr>
          <w:sz w:val="24"/>
        </w:rPr>
      </w:pPr>
      <w:r>
        <w:rPr>
          <w:b/>
          <w:bCs/>
          <w:sz w:val="24"/>
          <w:u w:val="single"/>
        </w:rPr>
        <w:t>Section 601 of Title VI of the Civil Rights Act of 1964, (42 U.S.C. 2000d)</w:t>
      </w:r>
      <w:r>
        <w:rPr>
          <w:sz w:val="24"/>
        </w:rPr>
        <w:t>, provides that no person shall "on the ground of race, color or national origin be excluded from participation in, be denied the benefits of, or be subjected to discrimination under any program or activity receiving Federal financial assistance."</w:t>
      </w:r>
    </w:p>
    <w:p w14:paraId="5F143720" w14:textId="77777777" w:rsidR="003273E8" w:rsidRDefault="003273E8">
      <w:pPr>
        <w:ind w:firstLine="720"/>
        <w:jc w:val="both"/>
        <w:rPr>
          <w:sz w:val="24"/>
        </w:rPr>
      </w:pPr>
    </w:p>
    <w:p w14:paraId="2593A3D6" w14:textId="77777777" w:rsidR="003273E8" w:rsidRDefault="003273E8">
      <w:pPr>
        <w:rPr>
          <w:sz w:val="24"/>
        </w:rPr>
      </w:pPr>
      <w:r>
        <w:rPr>
          <w:sz w:val="24"/>
        </w:rPr>
        <w:lastRenderedPageBreak/>
        <w:t xml:space="preserve">In 1974 the Supreme Court (Lau v. Nichols, 414 U.S. 563) interpreted regulations promulgated by the former Department of Health, Education and Welfare (HHH's predecessor), 45 CFR 80.3 (b) (2), to hold that Title VI prohibits conduct that has a disproportionate effect on </w:t>
      </w:r>
      <w:r>
        <w:rPr>
          <w:b/>
          <w:bCs/>
          <w:sz w:val="24"/>
        </w:rPr>
        <w:t>Limited English Proficient (LEP) persons</w:t>
      </w:r>
      <w:r>
        <w:rPr>
          <w:sz w:val="24"/>
        </w:rPr>
        <w:t xml:space="preserve"> because such conduct constitutes national-origin discrimination.  On </w:t>
      </w:r>
      <w:smartTag w:uri="urn:schemas-microsoft-com:office:smarttags" w:element="date">
        <w:smartTagPr>
          <w:attr w:name="Year" w:val="2000"/>
          <w:attr w:name="Day" w:val="11"/>
          <w:attr w:name="Month" w:val="8"/>
        </w:smartTagPr>
        <w:r>
          <w:rPr>
            <w:sz w:val="24"/>
          </w:rPr>
          <w:t>August 11, 2000</w:t>
        </w:r>
      </w:smartTag>
      <w:r>
        <w:rPr>
          <w:sz w:val="24"/>
        </w:rPr>
        <w:t xml:space="preserve">, </w:t>
      </w:r>
      <w:r>
        <w:rPr>
          <w:b/>
          <w:bCs/>
          <w:sz w:val="24"/>
        </w:rPr>
        <w:t>Executive Order 13166</w:t>
      </w:r>
      <w:r>
        <w:rPr>
          <w:sz w:val="24"/>
        </w:rPr>
        <w:t xml:space="preserve"> was issued, "Improving Access to Services for Persons with Limited English Proficiency (LEP)."</w:t>
      </w:r>
    </w:p>
    <w:p w14:paraId="2C012116" w14:textId="77777777" w:rsidR="009B14D8" w:rsidRDefault="009B14D8">
      <w:pPr>
        <w:rPr>
          <w:sz w:val="24"/>
        </w:rPr>
      </w:pPr>
    </w:p>
    <w:p w14:paraId="425F0263" w14:textId="77777777" w:rsidR="009B14D8" w:rsidRDefault="009B14D8">
      <w:pPr>
        <w:rPr>
          <w:sz w:val="24"/>
        </w:rPr>
      </w:pPr>
    </w:p>
    <w:p w14:paraId="41E881A0" w14:textId="0C7702E5" w:rsidR="00FD728D" w:rsidRPr="00EF40EB" w:rsidRDefault="00FD728D" w:rsidP="00EF40EB">
      <w:pPr>
        <w:rPr>
          <w:sz w:val="24"/>
          <w:szCs w:val="24"/>
        </w:rPr>
      </w:pPr>
      <w:r w:rsidRPr="00EF40EB">
        <w:rPr>
          <w:sz w:val="24"/>
          <w:szCs w:val="24"/>
        </w:rPr>
        <w:t xml:space="preserve">For the services described in this contract, the First Party agrees to pay the Health Department in the following manner, </w:t>
      </w:r>
      <w:r w:rsidR="005834F9">
        <w:rPr>
          <w:sz w:val="24"/>
          <w:szCs w:val="24"/>
        </w:rPr>
        <w:t>$</w:t>
      </w:r>
      <w:r w:rsidR="005834F9">
        <w:rPr>
          <w:rFonts w:ascii="Times New (W1)" w:hAnsi="Times New (W1)"/>
          <w:sz w:val="24"/>
          <w:szCs w:val="24"/>
        </w:rPr>
        <w:t>15,600</w:t>
      </w:r>
      <w:r w:rsidRPr="00EF40EB">
        <w:rPr>
          <w:rFonts w:ascii="Times New (W1)" w:hAnsi="Times New (W1)"/>
          <w:sz w:val="24"/>
          <w:szCs w:val="24"/>
        </w:rPr>
        <w:t xml:space="preserve"> </w:t>
      </w:r>
      <w:r w:rsidRPr="00EF40EB">
        <w:rPr>
          <w:sz w:val="24"/>
          <w:szCs w:val="24"/>
        </w:rPr>
        <w:t>payable upon receipt of appropriate billing.</w:t>
      </w:r>
    </w:p>
    <w:p w14:paraId="0FC1A74D" w14:textId="77777777" w:rsidR="006268D7" w:rsidRDefault="006268D7" w:rsidP="006268D7">
      <w:pPr>
        <w:pStyle w:val="BodyText"/>
      </w:pPr>
    </w:p>
    <w:p w14:paraId="133BF617" w14:textId="432563EB" w:rsidR="000225E8" w:rsidRDefault="00FD728D" w:rsidP="000225E8">
      <w:pPr>
        <w:pStyle w:val="BodyText"/>
        <w:numPr>
          <w:ilvl w:val="0"/>
          <w:numId w:val="2"/>
        </w:numPr>
        <w:tabs>
          <w:tab w:val="clear" w:pos="360"/>
          <w:tab w:val="num" w:pos="720"/>
        </w:tabs>
        <w:ind w:left="720" w:hanging="720"/>
      </w:pPr>
      <w:r>
        <w:t>The</w:t>
      </w:r>
      <w:r>
        <w:rPr>
          <w:snapToGrid w:val="0"/>
        </w:rPr>
        <w:t xml:space="preserve"> total payments made under the terms of this contract shall not exceed </w:t>
      </w:r>
      <w:r>
        <w:t>$</w:t>
      </w:r>
      <w:r w:rsidR="005834F9">
        <w:t>15,600</w:t>
      </w:r>
      <w:r w:rsidR="000225E8">
        <w:t xml:space="preserve">. </w:t>
      </w:r>
    </w:p>
    <w:p w14:paraId="7E5C7DE9" w14:textId="77777777" w:rsidR="000225E8" w:rsidRDefault="000225E8" w:rsidP="000225E8">
      <w:pPr>
        <w:pStyle w:val="BodyText"/>
      </w:pPr>
    </w:p>
    <w:p w14:paraId="3D573E45" w14:textId="77777777" w:rsidR="000225E8" w:rsidRDefault="000225E8" w:rsidP="000225E8">
      <w:pPr>
        <w:pStyle w:val="BodyText"/>
      </w:pPr>
    </w:p>
    <w:p w14:paraId="56FCA2D3" w14:textId="77777777" w:rsidR="000225E8" w:rsidRPr="000225E8" w:rsidRDefault="00FD728D" w:rsidP="000225E8">
      <w:pPr>
        <w:pStyle w:val="BodyText"/>
        <w:numPr>
          <w:ilvl w:val="0"/>
          <w:numId w:val="2"/>
        </w:numPr>
        <w:tabs>
          <w:tab w:val="clear" w:pos="360"/>
          <w:tab w:val="num" w:pos="720"/>
        </w:tabs>
        <w:ind w:left="720" w:hanging="720"/>
      </w:pPr>
      <w:r>
        <w:t>The</w:t>
      </w:r>
      <w:r>
        <w:rPr>
          <w:snapToGrid w:val="0"/>
        </w:rPr>
        <w:t xml:space="preserve"> Parties to this contract agree to comply with Section 504 of the Rehabilitation Act of 1973, (P.L. 93-112) and the Kentucky Equal Employment Act of 1978 (H.B. 683) KRS 45.550 to 45.640, and Americans with Disabilities Act, (ADA), (P.L. 101-336).  </w:t>
      </w:r>
    </w:p>
    <w:p w14:paraId="34FF569D" w14:textId="77777777" w:rsidR="000225E8" w:rsidRDefault="000225E8" w:rsidP="000225E8">
      <w:pPr>
        <w:pStyle w:val="BodyText"/>
        <w:rPr>
          <w:snapToGrid w:val="0"/>
          <w:szCs w:val="24"/>
        </w:rPr>
      </w:pPr>
    </w:p>
    <w:p w14:paraId="42AA9655" w14:textId="77777777" w:rsidR="000225E8" w:rsidRPr="000225E8" w:rsidRDefault="006268D7" w:rsidP="000225E8">
      <w:pPr>
        <w:pStyle w:val="BodyText"/>
        <w:numPr>
          <w:ilvl w:val="0"/>
          <w:numId w:val="2"/>
        </w:numPr>
        <w:tabs>
          <w:tab w:val="clear" w:pos="360"/>
          <w:tab w:val="num" w:pos="720"/>
        </w:tabs>
        <w:ind w:left="720" w:hanging="720"/>
      </w:pPr>
      <w:r w:rsidRPr="006268D7">
        <w:rPr>
          <w:snapToGrid w:val="0"/>
        </w:rPr>
        <w:t>The Health Department</w:t>
      </w:r>
      <w:r w:rsidR="00FD728D" w:rsidRPr="006268D7">
        <w:rPr>
          <w:snapToGrid w:val="0"/>
        </w:rPr>
        <w:t xml:space="preserve"> certifies that no constitutional, statutory, common law, or regulation adopted by the Cabinet for Health and Family Services pertaining to conflict of interest will be violated by this contract.</w:t>
      </w:r>
    </w:p>
    <w:p w14:paraId="255617CB" w14:textId="77777777" w:rsidR="000225E8" w:rsidRDefault="000225E8" w:rsidP="000225E8">
      <w:pPr>
        <w:pStyle w:val="BodyText"/>
      </w:pPr>
    </w:p>
    <w:p w14:paraId="72DB8336" w14:textId="77777777" w:rsidR="00FD728D" w:rsidRPr="000225E8" w:rsidRDefault="00FD728D" w:rsidP="000225E8">
      <w:pPr>
        <w:pStyle w:val="BodyText"/>
        <w:numPr>
          <w:ilvl w:val="0"/>
          <w:numId w:val="2"/>
        </w:numPr>
        <w:tabs>
          <w:tab w:val="clear" w:pos="360"/>
          <w:tab w:val="num" w:pos="720"/>
        </w:tabs>
        <w:ind w:left="720" w:hanging="720"/>
      </w:pPr>
      <w:r w:rsidRPr="006268D7">
        <w:t>Either Party shall have the right to terminate this contract at any time upon 30 days written notice to the other Party.</w:t>
      </w:r>
    </w:p>
    <w:p w14:paraId="6A459EDC" w14:textId="77777777" w:rsidR="00FD728D" w:rsidRDefault="00FD728D" w:rsidP="00FD728D">
      <w:pPr>
        <w:rPr>
          <w:b/>
          <w:snapToGrid w:val="0"/>
          <w:color w:val="000000"/>
          <w:sz w:val="24"/>
        </w:rPr>
      </w:pPr>
    </w:p>
    <w:p w14:paraId="0BEC3BA9" w14:textId="77777777" w:rsidR="006268D7" w:rsidRPr="00450ACB" w:rsidRDefault="006268D7" w:rsidP="00FD728D">
      <w:pPr>
        <w:rPr>
          <w:b/>
          <w:snapToGrid w:val="0"/>
          <w:color w:val="000000"/>
          <w:sz w:val="24"/>
        </w:rPr>
      </w:pPr>
    </w:p>
    <w:p w14:paraId="00B97ECA" w14:textId="77777777" w:rsidR="00FD728D" w:rsidRDefault="006268D7" w:rsidP="00FD728D">
      <w:pPr>
        <w:outlineLvl w:val="0"/>
        <w:rPr>
          <w:b/>
          <w:snapToGrid w:val="0"/>
          <w:color w:val="000000"/>
          <w:sz w:val="24"/>
        </w:rPr>
      </w:pPr>
      <w:r>
        <w:rPr>
          <w:b/>
          <w:snapToGrid w:val="0"/>
          <w:color w:val="000000"/>
          <w:sz w:val="24"/>
        </w:rPr>
        <w:t>FIRST PARTY</w:t>
      </w:r>
      <w:r w:rsidR="00FD728D" w:rsidRPr="00450ACB">
        <w:rPr>
          <w:b/>
          <w:snapToGrid w:val="0"/>
          <w:color w:val="000000"/>
          <w:sz w:val="24"/>
        </w:rPr>
        <w:t>:</w:t>
      </w:r>
    </w:p>
    <w:p w14:paraId="6741CE4B" w14:textId="77777777" w:rsidR="0085795E" w:rsidRPr="00450ACB" w:rsidRDefault="0085795E" w:rsidP="00FD728D">
      <w:pPr>
        <w:outlineLvl w:val="0"/>
        <w:rPr>
          <w:b/>
          <w:snapToGrid w:val="0"/>
          <w:color w:val="000000"/>
          <w:sz w:val="24"/>
        </w:rPr>
      </w:pPr>
    </w:p>
    <w:p w14:paraId="6293F4F4" w14:textId="33E747F6" w:rsidR="00FD728D" w:rsidRDefault="00FD728D" w:rsidP="00FD728D">
      <w:pPr>
        <w:rPr>
          <w:snapToGrid w:val="0"/>
          <w:color w:val="000000"/>
          <w:sz w:val="24"/>
        </w:rPr>
      </w:pPr>
      <w:r>
        <w:rPr>
          <w:snapToGrid w:val="0"/>
          <w:color w:val="000000"/>
          <w:sz w:val="24"/>
        </w:rPr>
        <w:t xml:space="preserve">__________________________________________          </w:t>
      </w:r>
      <w:r w:rsidR="005834F9">
        <w:rPr>
          <w:snapToGrid w:val="0"/>
          <w:color w:val="000000"/>
          <w:sz w:val="24"/>
        </w:rPr>
        <w:t>_______________</w:t>
      </w:r>
    </w:p>
    <w:p w14:paraId="07CE3B98" w14:textId="71C9CC3B" w:rsidR="0085795E" w:rsidRDefault="005834F9" w:rsidP="00FD728D">
      <w:pPr>
        <w:rPr>
          <w:snapToGrid w:val="0"/>
          <w:color w:val="000000"/>
          <w:sz w:val="24"/>
        </w:rPr>
      </w:pPr>
      <w:r>
        <w:rPr>
          <w:snapToGrid w:val="0"/>
          <w:color w:val="000000"/>
          <w:sz w:val="24"/>
        </w:rPr>
        <w:tab/>
      </w:r>
      <w:r>
        <w:rPr>
          <w:snapToGrid w:val="0"/>
          <w:color w:val="000000"/>
          <w:sz w:val="24"/>
        </w:rPr>
        <w:tab/>
      </w:r>
      <w:r>
        <w:rPr>
          <w:snapToGrid w:val="0"/>
          <w:color w:val="000000"/>
          <w:sz w:val="24"/>
        </w:rPr>
        <w:tab/>
      </w:r>
      <w:r>
        <w:rPr>
          <w:snapToGrid w:val="0"/>
          <w:color w:val="000000"/>
          <w:sz w:val="24"/>
        </w:rPr>
        <w:tab/>
      </w:r>
      <w:r>
        <w:rPr>
          <w:snapToGrid w:val="0"/>
          <w:color w:val="000000"/>
          <w:sz w:val="24"/>
        </w:rPr>
        <w:tab/>
      </w:r>
      <w:r>
        <w:rPr>
          <w:snapToGrid w:val="0"/>
          <w:color w:val="000000"/>
          <w:sz w:val="24"/>
        </w:rPr>
        <w:tab/>
      </w:r>
      <w:r>
        <w:rPr>
          <w:snapToGrid w:val="0"/>
          <w:color w:val="000000"/>
          <w:sz w:val="24"/>
        </w:rPr>
        <w:tab/>
      </w:r>
      <w:r>
        <w:rPr>
          <w:snapToGrid w:val="0"/>
          <w:color w:val="000000"/>
          <w:sz w:val="24"/>
        </w:rPr>
        <w:tab/>
        <w:t>Date</w:t>
      </w:r>
    </w:p>
    <w:p w14:paraId="0DD0FC6E" w14:textId="77777777" w:rsidR="00FD728D" w:rsidRDefault="00FD728D" w:rsidP="00FD728D">
      <w:pPr>
        <w:rPr>
          <w:snapToGrid w:val="0"/>
          <w:color w:val="000000"/>
          <w:sz w:val="24"/>
        </w:rPr>
      </w:pPr>
      <w:r>
        <w:rPr>
          <w:snapToGrid w:val="0"/>
          <w:color w:val="000000"/>
          <w:sz w:val="24"/>
        </w:rPr>
        <w:tab/>
      </w:r>
      <w:r>
        <w:rPr>
          <w:snapToGrid w:val="0"/>
          <w:color w:val="000000"/>
          <w:sz w:val="24"/>
        </w:rPr>
        <w:tab/>
      </w:r>
      <w:r>
        <w:rPr>
          <w:snapToGrid w:val="0"/>
          <w:color w:val="000000"/>
          <w:sz w:val="24"/>
        </w:rPr>
        <w:tab/>
      </w:r>
      <w:r>
        <w:rPr>
          <w:snapToGrid w:val="0"/>
          <w:color w:val="000000"/>
          <w:sz w:val="24"/>
        </w:rPr>
        <w:tab/>
      </w:r>
      <w:r>
        <w:rPr>
          <w:snapToGrid w:val="0"/>
          <w:color w:val="000000"/>
          <w:sz w:val="24"/>
        </w:rPr>
        <w:tab/>
      </w:r>
      <w:r>
        <w:rPr>
          <w:snapToGrid w:val="0"/>
          <w:color w:val="000000"/>
          <w:sz w:val="24"/>
        </w:rPr>
        <w:tab/>
      </w:r>
      <w:r>
        <w:rPr>
          <w:snapToGrid w:val="0"/>
          <w:color w:val="000000"/>
          <w:sz w:val="24"/>
        </w:rPr>
        <w:tab/>
      </w:r>
    </w:p>
    <w:p w14:paraId="2570D0A9" w14:textId="77777777" w:rsidR="00FD728D" w:rsidRDefault="006268D7" w:rsidP="00FD728D">
      <w:pPr>
        <w:outlineLvl w:val="0"/>
        <w:rPr>
          <w:b/>
          <w:snapToGrid w:val="0"/>
          <w:color w:val="000000"/>
          <w:sz w:val="24"/>
        </w:rPr>
      </w:pPr>
      <w:r>
        <w:rPr>
          <w:b/>
          <w:snapToGrid w:val="0"/>
          <w:color w:val="000000"/>
          <w:sz w:val="24"/>
        </w:rPr>
        <w:t>HEALTH DEPARTMENT</w:t>
      </w:r>
      <w:r w:rsidR="00FD728D" w:rsidRPr="00450ACB">
        <w:rPr>
          <w:b/>
          <w:snapToGrid w:val="0"/>
          <w:color w:val="000000"/>
          <w:sz w:val="24"/>
        </w:rPr>
        <w:t>:</w:t>
      </w:r>
    </w:p>
    <w:p w14:paraId="7401BCBA" w14:textId="77777777" w:rsidR="0085795E" w:rsidRPr="00450ACB" w:rsidRDefault="0085795E" w:rsidP="00FD728D">
      <w:pPr>
        <w:outlineLvl w:val="0"/>
        <w:rPr>
          <w:b/>
          <w:snapToGrid w:val="0"/>
          <w:color w:val="000000"/>
          <w:sz w:val="24"/>
        </w:rPr>
      </w:pPr>
    </w:p>
    <w:p w14:paraId="274F6A68" w14:textId="7EE89D9E" w:rsidR="00FD728D" w:rsidRDefault="00FD728D" w:rsidP="005834F9">
      <w:pPr>
        <w:rPr>
          <w:snapToGrid w:val="0"/>
          <w:color w:val="000000"/>
          <w:sz w:val="24"/>
        </w:rPr>
      </w:pPr>
      <w:r>
        <w:rPr>
          <w:snapToGrid w:val="0"/>
          <w:color w:val="000000"/>
          <w:sz w:val="24"/>
        </w:rPr>
        <w:t>___</w:t>
      </w:r>
      <w:r w:rsidR="0085189E">
        <w:rPr>
          <w:rFonts w:ascii="Lucida Handwriting" w:hAnsi="Lucida Handwriting"/>
          <w:snapToGrid w:val="0"/>
          <w:color w:val="000000"/>
          <w:sz w:val="24"/>
        </w:rPr>
        <w:t>Denise Beach</w:t>
      </w:r>
      <w:r>
        <w:rPr>
          <w:snapToGrid w:val="0"/>
          <w:color w:val="000000"/>
          <w:sz w:val="24"/>
        </w:rPr>
        <w:t xml:space="preserve">________________________          </w:t>
      </w:r>
      <w:r w:rsidR="005834F9">
        <w:rPr>
          <w:snapToGrid w:val="0"/>
          <w:color w:val="000000"/>
          <w:sz w:val="24"/>
        </w:rPr>
        <w:t>_</w:t>
      </w:r>
      <w:r w:rsidR="00EB18DE">
        <w:rPr>
          <w:snapToGrid w:val="0"/>
          <w:color w:val="000000"/>
          <w:sz w:val="24"/>
        </w:rPr>
        <w:t>5/</w:t>
      </w:r>
      <w:r w:rsidR="00EF5A2F">
        <w:rPr>
          <w:snapToGrid w:val="0"/>
          <w:color w:val="000000"/>
          <w:sz w:val="24"/>
        </w:rPr>
        <w:t>14/25</w:t>
      </w:r>
      <w:r w:rsidR="005834F9">
        <w:rPr>
          <w:snapToGrid w:val="0"/>
          <w:color w:val="000000"/>
          <w:sz w:val="24"/>
        </w:rPr>
        <w:t>_______</w:t>
      </w:r>
    </w:p>
    <w:p w14:paraId="2CB1D5AD" w14:textId="77777777" w:rsidR="00FD728D" w:rsidRDefault="00FD728D" w:rsidP="00FD728D">
      <w:pPr>
        <w:rPr>
          <w:snapToGrid w:val="0"/>
          <w:color w:val="000000"/>
          <w:sz w:val="24"/>
        </w:rPr>
      </w:pPr>
      <w:r>
        <w:rPr>
          <w:snapToGrid w:val="0"/>
          <w:color w:val="000000"/>
          <w:sz w:val="24"/>
        </w:rPr>
        <w:t>___________________________________________</w:t>
      </w:r>
    </w:p>
    <w:p w14:paraId="0468D4CC" w14:textId="443E47B6" w:rsidR="00FD728D" w:rsidRDefault="005834F9" w:rsidP="00FD728D">
      <w:r>
        <w:rPr>
          <w:snapToGrid w:val="0"/>
          <w:color w:val="000000"/>
          <w:sz w:val="24"/>
        </w:rPr>
        <w:t>Hopkins County Health Department</w:t>
      </w:r>
      <w:r w:rsidR="00FD728D">
        <w:rPr>
          <w:snapToGrid w:val="0"/>
          <w:color w:val="000000"/>
          <w:sz w:val="24"/>
        </w:rPr>
        <w:tab/>
      </w:r>
      <w:r w:rsidR="00FD728D">
        <w:rPr>
          <w:snapToGrid w:val="0"/>
          <w:color w:val="000000"/>
          <w:sz w:val="24"/>
        </w:rPr>
        <w:tab/>
      </w:r>
      <w:r w:rsidR="00FD728D">
        <w:rPr>
          <w:snapToGrid w:val="0"/>
          <w:color w:val="000000"/>
          <w:sz w:val="24"/>
        </w:rPr>
        <w:tab/>
      </w:r>
      <w:r w:rsidR="00FD728D">
        <w:rPr>
          <w:snapToGrid w:val="0"/>
          <w:color w:val="000000"/>
          <w:sz w:val="24"/>
        </w:rPr>
        <w:tab/>
      </w:r>
      <w:r>
        <w:rPr>
          <w:snapToGrid w:val="0"/>
          <w:color w:val="000000"/>
          <w:sz w:val="24"/>
        </w:rPr>
        <w:t>Date</w:t>
      </w:r>
      <w:r w:rsidR="00FD728D">
        <w:rPr>
          <w:rFonts w:ascii="Arial" w:hAnsi="Arial"/>
          <w:snapToGrid w:val="0"/>
          <w:color w:val="000000"/>
          <w:sz w:val="22"/>
        </w:rPr>
        <w:tab/>
      </w:r>
      <w:r w:rsidR="00FD728D">
        <w:rPr>
          <w:rFonts w:ascii="Arial" w:hAnsi="Arial"/>
          <w:snapToGrid w:val="0"/>
          <w:color w:val="000000"/>
          <w:sz w:val="22"/>
        </w:rPr>
        <w:tab/>
      </w:r>
      <w:r w:rsidR="00FD728D">
        <w:rPr>
          <w:rFonts w:ascii="Arial" w:hAnsi="Arial"/>
          <w:snapToGrid w:val="0"/>
          <w:color w:val="000000"/>
          <w:sz w:val="22"/>
        </w:rPr>
        <w:tab/>
      </w:r>
    </w:p>
    <w:p w14:paraId="44B84C82" w14:textId="77777777" w:rsidR="003273E8" w:rsidRDefault="003273E8">
      <w:pPr>
        <w:rPr>
          <w:sz w:val="24"/>
        </w:rPr>
      </w:pPr>
    </w:p>
    <w:sectPr w:rsidR="003273E8">
      <w:footerReference w:type="default" r:id="rId11"/>
      <w:pgSz w:w="12240" w:h="15840"/>
      <w:pgMar w:top="1440" w:right="1008" w:bottom="1440"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67A90" w14:textId="77777777" w:rsidR="008C3C44" w:rsidRDefault="008C3C44">
      <w:r>
        <w:separator/>
      </w:r>
    </w:p>
  </w:endnote>
  <w:endnote w:type="continuationSeparator" w:id="0">
    <w:p w14:paraId="3F3C5F8D" w14:textId="77777777" w:rsidR="008C3C44" w:rsidRDefault="008C3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New (W1)">
    <w:altName w:val="Times New Roman"/>
    <w:charset w:val="00"/>
    <w:family w:val="roman"/>
    <w:pitch w:val="variable"/>
    <w:sig w:usb0="20007A87" w:usb1="80000000" w:usb2="00000008" w:usb3="00000000" w:csb0="000001FF" w:csb1="00000000"/>
  </w:font>
  <w:font w:name="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AE445" w14:textId="77777777" w:rsidR="0085795E" w:rsidRDefault="0085795E">
    <w:pPr>
      <w:pStyle w:val="Footer"/>
      <w:jc w:val="center"/>
    </w:pPr>
    <w:r>
      <w:rPr>
        <w:rStyle w:val="PageNumber"/>
      </w:rPr>
      <w:fldChar w:fldCharType="begin"/>
    </w:r>
    <w:r>
      <w:rPr>
        <w:rStyle w:val="PageNumber"/>
      </w:rPr>
      <w:instrText xml:space="preserve"> PAGE </w:instrText>
    </w:r>
    <w:r>
      <w:rPr>
        <w:rStyle w:val="PageNumber"/>
      </w:rPr>
      <w:fldChar w:fldCharType="separate"/>
    </w:r>
    <w:r w:rsidR="006D3865">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5A37E" w14:textId="77777777" w:rsidR="008C3C44" w:rsidRDefault="008C3C44">
      <w:r>
        <w:separator/>
      </w:r>
    </w:p>
  </w:footnote>
  <w:footnote w:type="continuationSeparator" w:id="0">
    <w:p w14:paraId="3587F0CE" w14:textId="77777777" w:rsidR="008C3C44" w:rsidRDefault="008C3C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73010"/>
    <w:multiLevelType w:val="singleLevel"/>
    <w:tmpl w:val="04090011"/>
    <w:lvl w:ilvl="0">
      <w:start w:val="1"/>
      <w:numFmt w:val="decimal"/>
      <w:lvlText w:val="%1)"/>
      <w:lvlJc w:val="left"/>
      <w:pPr>
        <w:tabs>
          <w:tab w:val="num" w:pos="360"/>
        </w:tabs>
        <w:ind w:left="360" w:hanging="360"/>
      </w:pPr>
      <w:rPr>
        <w:rFonts w:ascii="Times New Roman" w:hAnsi="Times New Roman" w:hint="default"/>
      </w:rPr>
    </w:lvl>
  </w:abstractNum>
  <w:abstractNum w:abstractNumId="1" w15:restartNumberingAfterBreak="0">
    <w:nsid w:val="3EBC7C99"/>
    <w:multiLevelType w:val="singleLevel"/>
    <w:tmpl w:val="8C563812"/>
    <w:lvl w:ilvl="0">
      <w:start w:val="1"/>
      <w:numFmt w:val="decimal"/>
      <w:lvlText w:val="%1."/>
      <w:lvlJc w:val="left"/>
      <w:pPr>
        <w:tabs>
          <w:tab w:val="num" w:pos="570"/>
        </w:tabs>
        <w:ind w:left="570" w:hanging="570"/>
      </w:pPr>
      <w:rPr>
        <w:rFonts w:hint="default"/>
      </w:rPr>
    </w:lvl>
  </w:abstractNum>
  <w:abstractNum w:abstractNumId="2" w15:restartNumberingAfterBreak="0">
    <w:nsid w:val="58DC35E4"/>
    <w:multiLevelType w:val="hybridMultilevel"/>
    <w:tmpl w:val="D9E6E33A"/>
    <w:lvl w:ilvl="0" w:tplc="04090011">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12138233">
    <w:abstractNumId w:val="1"/>
  </w:num>
  <w:num w:numId="2" w16cid:durableId="858810642">
    <w:abstractNumId w:val="0"/>
  </w:num>
  <w:num w:numId="3" w16cid:durableId="4688591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EA6"/>
    <w:rsid w:val="000225E8"/>
    <w:rsid w:val="00026C50"/>
    <w:rsid w:val="00046581"/>
    <w:rsid w:val="000A7D66"/>
    <w:rsid w:val="000F527F"/>
    <w:rsid w:val="0012068A"/>
    <w:rsid w:val="00152C6C"/>
    <w:rsid w:val="00155388"/>
    <w:rsid w:val="00163795"/>
    <w:rsid w:val="00186104"/>
    <w:rsid w:val="0019160A"/>
    <w:rsid w:val="001F1740"/>
    <w:rsid w:val="002329FC"/>
    <w:rsid w:val="002C5F33"/>
    <w:rsid w:val="00303971"/>
    <w:rsid w:val="003273E8"/>
    <w:rsid w:val="00376ED0"/>
    <w:rsid w:val="003A316F"/>
    <w:rsid w:val="00446C52"/>
    <w:rsid w:val="0045208D"/>
    <w:rsid w:val="00471FE2"/>
    <w:rsid w:val="0048164B"/>
    <w:rsid w:val="00497269"/>
    <w:rsid w:val="004A5BED"/>
    <w:rsid w:val="00503F19"/>
    <w:rsid w:val="0054223D"/>
    <w:rsid w:val="005834F9"/>
    <w:rsid w:val="005A08D1"/>
    <w:rsid w:val="005C04F1"/>
    <w:rsid w:val="005C3EA6"/>
    <w:rsid w:val="005F6B42"/>
    <w:rsid w:val="006268D7"/>
    <w:rsid w:val="00673595"/>
    <w:rsid w:val="00690868"/>
    <w:rsid w:val="006B4461"/>
    <w:rsid w:val="006B6F58"/>
    <w:rsid w:val="006D3865"/>
    <w:rsid w:val="006F7C36"/>
    <w:rsid w:val="00772B2C"/>
    <w:rsid w:val="007735E2"/>
    <w:rsid w:val="007832AF"/>
    <w:rsid w:val="007A673E"/>
    <w:rsid w:val="00850025"/>
    <w:rsid w:val="0085189E"/>
    <w:rsid w:val="0085690D"/>
    <w:rsid w:val="0085795E"/>
    <w:rsid w:val="00880B38"/>
    <w:rsid w:val="008C3C44"/>
    <w:rsid w:val="00942D34"/>
    <w:rsid w:val="00984129"/>
    <w:rsid w:val="009B14D8"/>
    <w:rsid w:val="009B199F"/>
    <w:rsid w:val="00A70E49"/>
    <w:rsid w:val="00A8654D"/>
    <w:rsid w:val="00A95024"/>
    <w:rsid w:val="00AC6FC8"/>
    <w:rsid w:val="00B16BCB"/>
    <w:rsid w:val="00B30A4C"/>
    <w:rsid w:val="00B477B0"/>
    <w:rsid w:val="00BA7CC2"/>
    <w:rsid w:val="00BE5B2C"/>
    <w:rsid w:val="00C60F5B"/>
    <w:rsid w:val="00CA6240"/>
    <w:rsid w:val="00CB49D4"/>
    <w:rsid w:val="00CD4215"/>
    <w:rsid w:val="00D23C97"/>
    <w:rsid w:val="00D72331"/>
    <w:rsid w:val="00DB2EC9"/>
    <w:rsid w:val="00DD22CE"/>
    <w:rsid w:val="00E213C9"/>
    <w:rsid w:val="00E605DD"/>
    <w:rsid w:val="00E82455"/>
    <w:rsid w:val="00E95AE5"/>
    <w:rsid w:val="00EB18DE"/>
    <w:rsid w:val="00EB76FE"/>
    <w:rsid w:val="00EE24FE"/>
    <w:rsid w:val="00EF40EB"/>
    <w:rsid w:val="00EF5A2F"/>
    <w:rsid w:val="00F32377"/>
    <w:rsid w:val="00F457B3"/>
    <w:rsid w:val="00F6690C"/>
    <w:rsid w:val="00FC4C06"/>
    <w:rsid w:val="00FD72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14:docId w14:val="633CFA23"/>
  <w15:chartTrackingRefBased/>
  <w15:docId w15:val="{F2058C94-93EF-4A83-A556-9CED0E9C6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8">
    <w:name w:val="heading 8"/>
    <w:basedOn w:val="Normal"/>
    <w:next w:val="Normal"/>
    <w:qFormat/>
    <w:pPr>
      <w:keepNext/>
      <w:outlineLvl w:val="7"/>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ind w:right="-1080"/>
    </w:pPr>
    <w:rPr>
      <w:sz w:val="28"/>
    </w:rPr>
  </w:style>
  <w:style w:type="paragraph" w:styleId="BodyText">
    <w:name w:val="Body Text"/>
    <w:basedOn w:val="Normal"/>
    <w:rPr>
      <w:sz w:val="24"/>
    </w:rPr>
  </w:style>
  <w:style w:type="paragraph" w:styleId="BodyTextIndent">
    <w:name w:val="Body Text Indent"/>
    <w:basedOn w:val="Normal"/>
    <w:rsid w:val="00FD728D"/>
    <w:pPr>
      <w:spacing w:after="120"/>
      <w:ind w:left="360"/>
    </w:pPr>
  </w:style>
  <w:style w:type="table" w:styleId="TableGrid">
    <w:name w:val="Table Grid"/>
    <w:basedOn w:val="TableNormal"/>
    <w:rsid w:val="00FD72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95024"/>
    <w:rPr>
      <w:rFonts w:ascii="Tahoma" w:hAnsi="Tahoma" w:cs="Tahoma"/>
      <w:sz w:val="16"/>
      <w:szCs w:val="16"/>
    </w:rPr>
  </w:style>
  <w:style w:type="character" w:customStyle="1" w:styleId="BalloonTextChar">
    <w:name w:val="Balloon Text Char"/>
    <w:link w:val="BalloonText"/>
    <w:uiPriority w:val="99"/>
    <w:semiHidden/>
    <w:rsid w:val="00A95024"/>
    <w:rPr>
      <w:rFonts w:ascii="Tahoma" w:hAnsi="Tahoma" w:cs="Tahoma"/>
      <w:sz w:val="16"/>
      <w:szCs w:val="16"/>
    </w:rPr>
  </w:style>
  <w:style w:type="paragraph" w:styleId="BodyTextIndent2">
    <w:name w:val="Body Text Indent 2"/>
    <w:basedOn w:val="Normal"/>
    <w:link w:val="BodyTextIndent2Char"/>
    <w:rsid w:val="00EF40EB"/>
    <w:pPr>
      <w:spacing w:after="120" w:line="480" w:lineRule="auto"/>
      <w:ind w:left="360"/>
    </w:pPr>
  </w:style>
  <w:style w:type="character" w:customStyle="1" w:styleId="BodyTextIndent2Char">
    <w:name w:val="Body Text Indent 2 Char"/>
    <w:basedOn w:val="DefaultParagraphFont"/>
    <w:link w:val="BodyTextIndent2"/>
    <w:rsid w:val="00EF40EB"/>
  </w:style>
  <w:style w:type="character" w:styleId="Hyperlink">
    <w:name w:val="Hyperlink"/>
    <w:rsid w:val="00EF40EB"/>
    <w:rPr>
      <w:color w:val="0000FF"/>
      <w:u w:val="single"/>
    </w:rPr>
  </w:style>
  <w:style w:type="paragraph" w:styleId="ListParagraph">
    <w:name w:val="List Paragraph"/>
    <w:basedOn w:val="Normal"/>
    <w:uiPriority w:val="34"/>
    <w:qFormat/>
    <w:rsid w:val="00EF40EB"/>
    <w:pPr>
      <w:ind w:left="720"/>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402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www2.ed.gov/policy/gen/guid/fpco/doc/ferpa-hippa-guidance.pdf"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Year xmlns="04503bfc-1a66-4e94-8641-80dcf4be8d4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B8C99993BA6FB44A802663507C36A5C" ma:contentTypeVersion="1" ma:contentTypeDescription="Create a new document." ma:contentTypeScope="" ma:versionID="e0eb1d037150224e6435ff80524c5369">
  <xsd:schema xmlns:xsd="http://www.w3.org/2001/XMLSchema" xmlns:xs="http://www.w3.org/2001/XMLSchema" xmlns:p="http://schemas.microsoft.com/office/2006/metadata/properties" xmlns:ns2="04503bfc-1a66-4e94-8641-80dcf4be8d48" targetNamespace="http://schemas.microsoft.com/office/2006/metadata/properties" ma:root="true" ma:fieldsID="3f313880859c6016c767d3d6bae564ef" ns2:_="">
    <xsd:import namespace="04503bfc-1a66-4e94-8641-80dcf4be8d48"/>
    <xsd:element name="properties">
      <xsd:complexType>
        <xsd:sequence>
          <xsd:element name="documentManagement">
            <xsd:complexType>
              <xsd:all>
                <xsd:element ref="ns2:Document_x0020_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503bfc-1a66-4e94-8641-80dcf4be8d48" elementFormDefault="qualified">
    <xsd:import namespace="http://schemas.microsoft.com/office/2006/documentManagement/types"/>
    <xsd:import namespace="http://schemas.microsoft.com/office/infopath/2007/PartnerControls"/>
    <xsd:element name="Document_x0020_Year" ma:index="8" nillable="true" ma:displayName="Document Year" ma:format="Dropdown" ma:internalName="Document_x0020_Year">
      <xsd:simpleType>
        <xsd:restriction base="dms:Choice">
          <xsd:enumeration value="2016"/>
          <xsd:enumeration value="2017"/>
          <xsd:enumeration value="2018"/>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69DDA5-4549-492F-AE91-F6BBA91399D5}">
  <ds:schemaRefs>
    <ds:schemaRef ds:uri="http://schemas.microsoft.com/office/2006/metadata/properties"/>
    <ds:schemaRef ds:uri="http://schemas.microsoft.com/office/infopath/2007/PartnerControls"/>
    <ds:schemaRef ds:uri="04503bfc-1a66-4e94-8641-80dcf4be8d48"/>
  </ds:schemaRefs>
</ds:datastoreItem>
</file>

<file path=customXml/itemProps2.xml><?xml version="1.0" encoding="utf-8"?>
<ds:datastoreItem xmlns:ds="http://schemas.openxmlformats.org/officeDocument/2006/customXml" ds:itemID="{AB8E3CFF-BB0C-4473-A82F-03C4C104BE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503bfc-1a66-4e94-8641-80dcf4be8d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01924A-DEF2-430D-8309-E191B19000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2398</Words>
  <Characters>14169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CH-52</vt:lpstr>
    </vt:vector>
  </TitlesOfParts>
  <Company>Cabinet for Health Services</Company>
  <LinksUpToDate>false</LinksUpToDate>
  <CharactersWithSpaces>16534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CH-52</dc:title>
  <dc:subject/>
  <dc:creator>Joe.Haner</dc:creator>
  <cp:keywords/>
  <cp:lastModifiedBy>Beach, Denise L (LHD-Hopkins Co)</cp:lastModifiedBy>
  <cp:revision>2</cp:revision>
  <cp:lastPrinted>2020-05-15T18:24:00Z</cp:lastPrinted>
  <dcterms:created xsi:type="dcterms:W3CDTF">2025-05-14T21:09:00Z</dcterms:created>
  <dcterms:modified xsi:type="dcterms:W3CDTF">2025-05-14T21:09:00Z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0x010100FB8C99993BA6FB44A802663507C36A5C</vt:lpwstr>
  </property>
</Properties>
</file>