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8B" w:rsidRDefault="00F8770E">
      <w:pPr>
        <w:rPr>
          <w:b/>
          <w:sz w:val="28"/>
          <w:szCs w:val="28"/>
          <w:u w:val="single"/>
        </w:rPr>
      </w:pPr>
      <w:r>
        <w:rPr>
          <w:b/>
          <w:sz w:val="28"/>
          <w:szCs w:val="28"/>
          <w:u w:val="single"/>
        </w:rPr>
        <w:t>Basic guidelines for</w:t>
      </w:r>
      <w:r w:rsidR="008454AE" w:rsidRPr="008454AE">
        <w:rPr>
          <w:b/>
          <w:sz w:val="28"/>
          <w:szCs w:val="28"/>
          <w:u w:val="single"/>
        </w:rPr>
        <w:t xml:space="preserve"> home school</w:t>
      </w:r>
      <w:r>
        <w:rPr>
          <w:b/>
          <w:sz w:val="28"/>
          <w:szCs w:val="28"/>
          <w:u w:val="single"/>
        </w:rPr>
        <w:t>s</w:t>
      </w:r>
      <w:r w:rsidR="008454AE" w:rsidRPr="008454AE">
        <w:rPr>
          <w:b/>
          <w:sz w:val="28"/>
          <w:szCs w:val="28"/>
          <w:u w:val="single"/>
        </w:rPr>
        <w:t xml:space="preserve"> in Kentucky</w:t>
      </w:r>
      <w:r w:rsidR="008454AE">
        <w:rPr>
          <w:b/>
          <w:sz w:val="28"/>
          <w:szCs w:val="28"/>
          <w:u w:val="single"/>
        </w:rPr>
        <w:t>:</w:t>
      </w:r>
    </w:p>
    <w:p w:rsidR="008454AE" w:rsidRDefault="008454AE">
      <w:pPr>
        <w:rPr>
          <w:b/>
          <w:sz w:val="28"/>
          <w:szCs w:val="28"/>
          <w:u w:val="single"/>
        </w:rPr>
      </w:pPr>
    </w:p>
    <w:p w:rsidR="008454AE" w:rsidRDefault="008454AE" w:rsidP="008454AE">
      <w:pPr>
        <w:pStyle w:val="ListParagraph"/>
        <w:numPr>
          <w:ilvl w:val="0"/>
          <w:numId w:val="1"/>
        </w:numPr>
        <w:rPr>
          <w:sz w:val="24"/>
          <w:szCs w:val="24"/>
        </w:rPr>
      </w:pPr>
      <w:r>
        <w:rPr>
          <w:sz w:val="24"/>
          <w:szCs w:val="24"/>
        </w:rPr>
        <w:t xml:space="preserve"> Notify the Superintendent each year by letter that </w:t>
      </w:r>
      <w:r w:rsidRPr="008454AE">
        <w:rPr>
          <w:sz w:val="24"/>
          <w:szCs w:val="24"/>
        </w:rPr>
        <w:t>you have established a home school</w:t>
      </w:r>
      <w:r w:rsidR="005975C5">
        <w:rPr>
          <w:sz w:val="24"/>
          <w:szCs w:val="24"/>
        </w:rPr>
        <w:t xml:space="preserve"> and report the names, ages, and place of residence of each of your children in attendance at the school</w:t>
      </w:r>
      <w:r w:rsidR="00107837">
        <w:rPr>
          <w:sz w:val="24"/>
          <w:szCs w:val="24"/>
        </w:rPr>
        <w:t>.</w:t>
      </w:r>
      <w:r w:rsidR="005975C5">
        <w:rPr>
          <w:sz w:val="24"/>
          <w:szCs w:val="24"/>
        </w:rPr>
        <w:t xml:space="preserve">   KRS 159.160</w:t>
      </w:r>
    </w:p>
    <w:p w:rsidR="005975C5" w:rsidRDefault="005975C5" w:rsidP="008454AE">
      <w:pPr>
        <w:pStyle w:val="ListParagraph"/>
        <w:numPr>
          <w:ilvl w:val="0"/>
          <w:numId w:val="1"/>
        </w:numPr>
        <w:rPr>
          <w:sz w:val="24"/>
          <w:szCs w:val="24"/>
        </w:rPr>
      </w:pPr>
      <w:r>
        <w:rPr>
          <w:sz w:val="24"/>
          <w:szCs w:val="24"/>
        </w:rPr>
        <w:t xml:space="preserve">Teach the subjects that will educate children to be intelligent citizens.  Instruction should be offered in English and in the branches of study that are taught in public schools as found in the Program of </w:t>
      </w:r>
      <w:proofErr w:type="gramStart"/>
      <w:r>
        <w:rPr>
          <w:sz w:val="24"/>
          <w:szCs w:val="24"/>
        </w:rPr>
        <w:t xml:space="preserve">Studies  </w:t>
      </w:r>
      <w:r>
        <w:rPr>
          <w:sz w:val="24"/>
          <w:szCs w:val="24"/>
          <w:u w:val="single"/>
        </w:rPr>
        <w:t>KR</w:t>
      </w:r>
      <w:r w:rsidR="00107837">
        <w:rPr>
          <w:sz w:val="24"/>
          <w:szCs w:val="24"/>
        </w:rPr>
        <w:t>S</w:t>
      </w:r>
      <w:proofErr w:type="gramEnd"/>
      <w:r w:rsidR="00107837">
        <w:rPr>
          <w:sz w:val="24"/>
          <w:szCs w:val="24"/>
        </w:rPr>
        <w:t xml:space="preserve"> 158.08</w:t>
      </w:r>
      <w:r>
        <w:rPr>
          <w:sz w:val="24"/>
          <w:szCs w:val="24"/>
        </w:rPr>
        <w:t xml:space="preserve">0 and (704 KAR 3.303).  This is interrupted to at least include reading, writing, spelling, grammar, </w:t>
      </w:r>
      <w:r w:rsidRPr="005975C5">
        <w:rPr>
          <w:sz w:val="24"/>
          <w:szCs w:val="24"/>
        </w:rPr>
        <w:t>hist</w:t>
      </w:r>
      <w:r>
        <w:rPr>
          <w:sz w:val="24"/>
          <w:szCs w:val="24"/>
        </w:rPr>
        <w:t>ory, mathematics, and civics.  It is suggested that the person responsible for instruction keep a portfolio that contains samples of best work done by each child in several areas of study and maintain the portfolio year after year.  A record of courses taken and grades received is also necessary.</w:t>
      </w:r>
    </w:p>
    <w:p w:rsidR="005975C5" w:rsidRDefault="005975C5" w:rsidP="008454AE">
      <w:pPr>
        <w:pStyle w:val="ListParagraph"/>
        <w:numPr>
          <w:ilvl w:val="0"/>
          <w:numId w:val="1"/>
        </w:numPr>
        <w:rPr>
          <w:sz w:val="24"/>
          <w:szCs w:val="24"/>
        </w:rPr>
      </w:pPr>
      <w:r>
        <w:rPr>
          <w:sz w:val="24"/>
          <w:szCs w:val="24"/>
        </w:rPr>
        <w:t xml:space="preserve">Provide instruction for a term that is at least as long as the term in effect for the public school in the district where the child resides.  Students must attend </w:t>
      </w:r>
      <w:proofErr w:type="gramStart"/>
      <w:r>
        <w:rPr>
          <w:sz w:val="24"/>
          <w:szCs w:val="24"/>
        </w:rPr>
        <w:t>175  6</w:t>
      </w:r>
      <w:proofErr w:type="gramEnd"/>
      <w:r>
        <w:rPr>
          <w:sz w:val="24"/>
          <w:szCs w:val="24"/>
        </w:rPr>
        <w:t xml:space="preserve"> hour instructional days per year.</w:t>
      </w:r>
    </w:p>
    <w:p w:rsidR="005975C5" w:rsidRDefault="005975C5" w:rsidP="008454AE">
      <w:pPr>
        <w:pStyle w:val="ListParagraph"/>
        <w:numPr>
          <w:ilvl w:val="0"/>
          <w:numId w:val="1"/>
        </w:numPr>
        <w:rPr>
          <w:sz w:val="24"/>
          <w:szCs w:val="24"/>
        </w:rPr>
      </w:pPr>
      <w:r>
        <w:rPr>
          <w:sz w:val="24"/>
          <w:szCs w:val="24"/>
        </w:rPr>
        <w:t>Keep attendance records in a notebook, on a computer or in another manner but must be readily available in case of an inquiry.  Record and maintain all scholarship reports.  KRS 159.040</w:t>
      </w:r>
    </w:p>
    <w:p w:rsidR="005975C5" w:rsidRDefault="005975C5" w:rsidP="008454AE">
      <w:pPr>
        <w:pStyle w:val="ListParagraph"/>
        <w:numPr>
          <w:ilvl w:val="0"/>
          <w:numId w:val="1"/>
        </w:numPr>
        <w:rPr>
          <w:sz w:val="24"/>
          <w:szCs w:val="24"/>
        </w:rPr>
      </w:pPr>
      <w:r>
        <w:rPr>
          <w:sz w:val="24"/>
          <w:szCs w:val="24"/>
        </w:rPr>
        <w:t>KRS 15</w:t>
      </w:r>
      <w:r w:rsidR="009A4809">
        <w:rPr>
          <w:sz w:val="24"/>
          <w:szCs w:val="24"/>
        </w:rPr>
        <w:t>9.040 gives the D</w:t>
      </w:r>
      <w:r>
        <w:rPr>
          <w:sz w:val="24"/>
          <w:szCs w:val="24"/>
        </w:rPr>
        <w:t>irect</w:t>
      </w:r>
      <w:r w:rsidR="009A4809">
        <w:rPr>
          <w:sz w:val="24"/>
          <w:szCs w:val="24"/>
        </w:rPr>
        <w:t>or of Pupil P</w:t>
      </w:r>
      <w:r>
        <w:rPr>
          <w:sz w:val="24"/>
          <w:szCs w:val="24"/>
        </w:rPr>
        <w:t>ersonnel the authority in his</w:t>
      </w:r>
      <w:r w:rsidR="00E53FC4">
        <w:rPr>
          <w:sz w:val="24"/>
          <w:szCs w:val="24"/>
        </w:rPr>
        <w:t>/her</w:t>
      </w:r>
      <w:r w:rsidR="009A4809">
        <w:rPr>
          <w:sz w:val="24"/>
          <w:szCs w:val="24"/>
        </w:rPr>
        <w:t xml:space="preserve"> district to investigate any case</w:t>
      </w:r>
      <w:r>
        <w:rPr>
          <w:sz w:val="24"/>
          <w:szCs w:val="24"/>
        </w:rPr>
        <w:t xml:space="preserve"> violating the compulsory attendance laws.</w:t>
      </w:r>
      <w:r w:rsidR="00B74982">
        <w:rPr>
          <w:sz w:val="24"/>
          <w:szCs w:val="24"/>
        </w:rPr>
        <w:t xml:space="preserve">  The inspection may be conducted in a neutral site rather than in the home.</w:t>
      </w:r>
    </w:p>
    <w:p w:rsidR="00B74982" w:rsidRDefault="00B74982" w:rsidP="008454AE">
      <w:pPr>
        <w:pStyle w:val="ListParagraph"/>
        <w:numPr>
          <w:ilvl w:val="0"/>
          <w:numId w:val="1"/>
        </w:numPr>
        <w:rPr>
          <w:sz w:val="24"/>
          <w:szCs w:val="24"/>
        </w:rPr>
      </w:pPr>
      <w:r>
        <w:rPr>
          <w:sz w:val="24"/>
          <w:szCs w:val="24"/>
        </w:rPr>
        <w:t>Be knowledgeable about the transfer process between the home school and the public schools and understand that this process requires the public school to assign the incoming student</w:t>
      </w:r>
      <w:r w:rsidR="00107837">
        <w:rPr>
          <w:sz w:val="24"/>
          <w:szCs w:val="24"/>
        </w:rPr>
        <w:t>s to the grade for which he</w:t>
      </w:r>
      <w:r>
        <w:rPr>
          <w:sz w:val="24"/>
          <w:szCs w:val="24"/>
        </w:rPr>
        <w:t>/she is best suited.  KRS 158.140 and 704 KAR3:307 require the grade placement be carried out either by examination or student performance.  Successful performance will consist of achieving at least a C average in the course by the 12</w:t>
      </w:r>
      <w:r w:rsidRPr="00B74982">
        <w:rPr>
          <w:sz w:val="24"/>
          <w:szCs w:val="24"/>
          <w:vertAlign w:val="superscript"/>
        </w:rPr>
        <w:t>th</w:t>
      </w:r>
      <w:r>
        <w:rPr>
          <w:sz w:val="24"/>
          <w:szCs w:val="24"/>
        </w:rPr>
        <w:t xml:space="preserve"> week of school. </w:t>
      </w:r>
    </w:p>
    <w:p w:rsidR="00E53FC4" w:rsidRPr="005975C5" w:rsidRDefault="00E53FC4" w:rsidP="008454AE">
      <w:pPr>
        <w:pStyle w:val="ListParagraph"/>
        <w:numPr>
          <w:ilvl w:val="0"/>
          <w:numId w:val="1"/>
        </w:numPr>
        <w:rPr>
          <w:sz w:val="24"/>
          <w:szCs w:val="24"/>
        </w:rPr>
      </w:pPr>
      <w:r>
        <w:rPr>
          <w:sz w:val="24"/>
          <w:szCs w:val="24"/>
        </w:rPr>
        <w:t>Review document provided for information.</w:t>
      </w:r>
    </w:p>
    <w:sectPr w:rsidR="00E53FC4" w:rsidRPr="005975C5" w:rsidSect="009D6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35D8"/>
    <w:multiLevelType w:val="hybridMultilevel"/>
    <w:tmpl w:val="0C44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4AE"/>
    <w:rsid w:val="00107837"/>
    <w:rsid w:val="00326C11"/>
    <w:rsid w:val="003643E4"/>
    <w:rsid w:val="004122D4"/>
    <w:rsid w:val="005975C5"/>
    <w:rsid w:val="008454AE"/>
    <w:rsid w:val="009A4809"/>
    <w:rsid w:val="009D628B"/>
    <w:rsid w:val="00B51097"/>
    <w:rsid w:val="00B74982"/>
    <w:rsid w:val="00E53FC4"/>
    <w:rsid w:val="00F8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AE"/>
    <w:pPr>
      <w:ind w:left="720"/>
      <w:contextualSpacing/>
    </w:pPr>
  </w:style>
  <w:style w:type="paragraph" w:styleId="BalloonText">
    <w:name w:val="Balloon Text"/>
    <w:basedOn w:val="Normal"/>
    <w:link w:val="BalloonTextChar"/>
    <w:uiPriority w:val="99"/>
    <w:semiHidden/>
    <w:unhideWhenUsed/>
    <w:rsid w:val="009A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County Schools</dc:creator>
  <cp:keywords/>
  <dc:description/>
  <cp:lastModifiedBy>shelia.redmon</cp:lastModifiedBy>
  <cp:revision>2</cp:revision>
  <cp:lastPrinted>2010-11-16T21:46:00Z</cp:lastPrinted>
  <dcterms:created xsi:type="dcterms:W3CDTF">2010-11-16T21:46:00Z</dcterms:created>
  <dcterms:modified xsi:type="dcterms:W3CDTF">2010-11-16T21:46:00Z</dcterms:modified>
</cp:coreProperties>
</file>