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25"/>
      </w:tblGrid>
      <w:tr w:rsidR="000F4197" w14:paraId="000E4A4D" w14:textId="77777777" w:rsidTr="001F07DB">
        <w:tc>
          <w:tcPr>
            <w:tcW w:w="4675" w:type="dxa"/>
          </w:tcPr>
          <w:p w14:paraId="7C19EB64" w14:textId="77777777" w:rsidR="00D16FEB" w:rsidRDefault="00D16FEB" w:rsidP="001F07DB">
            <w:pPr>
              <w:pStyle w:val="HealthcareHeadline10"/>
            </w:pPr>
          </w:p>
        </w:tc>
        <w:tc>
          <w:tcPr>
            <w:tcW w:w="5225" w:type="dxa"/>
          </w:tcPr>
          <w:p w14:paraId="0968443B" w14:textId="77777777" w:rsidR="00D16FEB" w:rsidRDefault="00D16FEB" w:rsidP="001F07DB">
            <w:pPr>
              <w:pStyle w:val="HealthcareHeadline10"/>
              <w:jc w:val="right"/>
            </w:pPr>
          </w:p>
        </w:tc>
      </w:tr>
    </w:tbl>
    <w:p w14:paraId="3F452EA9" w14:textId="77777777" w:rsidR="00D16FEB" w:rsidRDefault="00D16FEB" w:rsidP="00E15412">
      <w:pPr>
        <w:pStyle w:val="HealthcareHeadline10"/>
        <w:jc w:val="right"/>
      </w:pPr>
    </w:p>
    <w:p w14:paraId="5C1BD632" w14:textId="77777777" w:rsidR="00D16FEB" w:rsidRDefault="00D16FEB" w:rsidP="00D16FEB">
      <w:pPr>
        <w:pStyle w:val="HealthcareHeadline10"/>
      </w:pPr>
    </w:p>
    <w:p w14:paraId="32F52A9C" w14:textId="77777777" w:rsidR="00D16FEB" w:rsidRDefault="00D16FEB" w:rsidP="00D16FEB">
      <w:pPr>
        <w:pStyle w:val="HealthcareHeadline10"/>
      </w:pPr>
    </w:p>
    <w:p w14:paraId="02707279" w14:textId="77777777" w:rsidR="00D16FEB" w:rsidRPr="00F76551" w:rsidRDefault="00996A15" w:rsidP="004902B9">
      <w:pPr>
        <w:pStyle w:val="CNTRHeading1"/>
      </w:pPr>
      <w:r>
        <w:t>Trane Turnkey Proposal</w:t>
      </w:r>
    </w:p>
    <w:p w14:paraId="2EE45098" w14:textId="77777777" w:rsidR="00D16FEB" w:rsidRDefault="00D16FEB" w:rsidP="00D16FEB">
      <w:pPr>
        <w:rPr>
          <w:rFonts w:cs="Arial"/>
          <w:b/>
        </w:rPr>
      </w:pPr>
    </w:p>
    <w:p w14:paraId="07F49963" w14:textId="77777777" w:rsidR="00D16FEB" w:rsidRPr="00513CE1" w:rsidRDefault="00D16FEB" w:rsidP="00D16FEB">
      <w:pPr>
        <w:rPr>
          <w:rFonts w:cs="Arial"/>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410"/>
      </w:tblGrid>
      <w:tr w:rsidR="000F4197" w14:paraId="65C6D73A" w14:textId="77777777" w:rsidTr="001F07DB">
        <w:tc>
          <w:tcPr>
            <w:tcW w:w="6025" w:type="dxa"/>
          </w:tcPr>
          <w:p w14:paraId="4DAD1DFE" w14:textId="56247ECC" w:rsidR="00D16FEB" w:rsidRDefault="00D16FEB" w:rsidP="001F07DB">
            <w:pPr>
              <w:rPr>
                <w:rFonts w:cs="Arial"/>
              </w:rPr>
            </w:pPr>
          </w:p>
        </w:tc>
        <w:tc>
          <w:tcPr>
            <w:tcW w:w="4410" w:type="dxa"/>
          </w:tcPr>
          <w:p w14:paraId="05646781" w14:textId="77777777" w:rsidR="00D16FEB" w:rsidRPr="00E80278" w:rsidRDefault="00D16FEB" w:rsidP="001F07DB">
            <w:pPr>
              <w:pStyle w:val="HealthcareBold"/>
              <w:rPr>
                <w:rFonts w:ascii="Arial" w:hAnsi="Arial"/>
              </w:rPr>
            </w:pPr>
          </w:p>
          <w:p w14:paraId="77E36540" w14:textId="77777777" w:rsidR="00AA16BC" w:rsidRPr="00E80278" w:rsidRDefault="00996A15" w:rsidP="00F04ED7">
            <w:pPr>
              <w:pStyle w:val="HealthcareBold"/>
              <w:rPr>
                <w:rFonts w:ascii="Arial" w:hAnsi="Arial"/>
              </w:rPr>
            </w:pPr>
            <w:r w:rsidRPr="00E80278">
              <w:rPr>
                <w:rFonts w:ascii="Arial" w:hAnsi="Arial"/>
              </w:rPr>
              <w:t>Turnkey Proposal For:</w:t>
            </w:r>
          </w:p>
          <w:p w14:paraId="69B03A97" w14:textId="77777777" w:rsidR="00AA16BC" w:rsidRPr="00E80278" w:rsidRDefault="00996A15" w:rsidP="00512533">
            <w:pPr>
              <w:pStyle w:val="carrottext"/>
              <w:rPr>
                <w:sz w:val="20"/>
                <w:szCs w:val="20"/>
              </w:rPr>
            </w:pPr>
            <w:r w:rsidRPr="00E80278">
              <w:rPr>
                <w:sz w:val="20"/>
                <w:szCs w:val="20"/>
              </w:rPr>
              <w:t>Webster County Board</w:t>
            </w:r>
          </w:p>
          <w:p w14:paraId="28C493E4" w14:textId="77777777" w:rsidR="00577F3C" w:rsidRPr="00E80278" w:rsidRDefault="00577F3C" w:rsidP="00577F3C">
            <w:pPr>
              <w:pStyle w:val="carrottext"/>
              <w:rPr>
                <w:sz w:val="20"/>
                <w:szCs w:val="20"/>
              </w:rPr>
            </w:pPr>
          </w:p>
          <w:p w14:paraId="186A4DEC" w14:textId="77777777" w:rsidR="00D16FEB" w:rsidRPr="00E80278" w:rsidRDefault="00996A15" w:rsidP="001F07DB">
            <w:pPr>
              <w:pStyle w:val="HealthcareBold"/>
              <w:rPr>
                <w:rFonts w:ascii="Arial" w:hAnsi="Arial"/>
              </w:rPr>
            </w:pPr>
            <w:r w:rsidRPr="00E80278">
              <w:rPr>
                <w:rFonts w:ascii="Arial" w:hAnsi="Arial"/>
              </w:rPr>
              <w:t>Local Trane Office:</w:t>
            </w:r>
          </w:p>
          <w:p w14:paraId="413C2423" w14:textId="77777777" w:rsidR="00D16FEB" w:rsidRPr="00E80278" w:rsidRDefault="00996A15" w:rsidP="001F07DB">
            <w:pPr>
              <w:pStyle w:val="HealthcareBodyCopy"/>
            </w:pPr>
            <w:r w:rsidRPr="00E80278">
              <w:t>Trane U.S. Inc.</w:t>
            </w:r>
          </w:p>
          <w:p w14:paraId="3B431E8B" w14:textId="77777777" w:rsidR="000F4197" w:rsidRPr="00E80278" w:rsidRDefault="00996A15" w:rsidP="001F07DB">
            <w:pPr>
              <w:pStyle w:val="HealthcareBodyCopy"/>
            </w:pPr>
            <w:r w:rsidRPr="00E80278">
              <w:t>1024 E. Sycamore Street</w:t>
            </w:r>
          </w:p>
          <w:p w14:paraId="18F78D72" w14:textId="77777777" w:rsidR="000F4197" w:rsidRPr="00E80278" w:rsidRDefault="00996A15" w:rsidP="001F07DB">
            <w:pPr>
              <w:pStyle w:val="HealthcareBodyCopy"/>
            </w:pPr>
            <w:r w:rsidRPr="00E80278">
              <w:t>Evansville, IN 47714</w:t>
            </w:r>
          </w:p>
          <w:p w14:paraId="6BFA04CF" w14:textId="77777777" w:rsidR="00D16FEB" w:rsidRPr="00E80278" w:rsidRDefault="00D16FEB" w:rsidP="001F07DB">
            <w:pPr>
              <w:pStyle w:val="SACoverinfo"/>
              <w:rPr>
                <w:rFonts w:ascii="Arial" w:hAnsi="Arial" w:cs="Arial"/>
                <w:sz w:val="20"/>
                <w:szCs w:val="20"/>
              </w:rPr>
            </w:pPr>
          </w:p>
          <w:p w14:paraId="71977474" w14:textId="77777777" w:rsidR="00D16FEB" w:rsidRPr="00E80278" w:rsidRDefault="00996A15" w:rsidP="001F07DB">
            <w:pPr>
              <w:pStyle w:val="HealthcareBold"/>
              <w:rPr>
                <w:rFonts w:ascii="Arial" w:hAnsi="Arial"/>
              </w:rPr>
            </w:pPr>
            <w:r w:rsidRPr="00E80278">
              <w:rPr>
                <w:rFonts w:ascii="Arial" w:hAnsi="Arial"/>
              </w:rPr>
              <w:t>Local Trane Representative:</w:t>
            </w:r>
          </w:p>
          <w:p w14:paraId="5A5B7EB3" w14:textId="329E03B2" w:rsidR="001172EA" w:rsidRPr="00E80278" w:rsidRDefault="00996A15" w:rsidP="002645FF">
            <w:pPr>
              <w:pStyle w:val="HealthcareBodyCopy"/>
            </w:pPr>
            <w:r>
              <w:t>Jimmy Arnold</w:t>
            </w:r>
          </w:p>
          <w:p w14:paraId="03187CE9" w14:textId="4BEB7F4D" w:rsidR="001172EA" w:rsidRPr="00E80278" w:rsidRDefault="00996A15" w:rsidP="002645FF">
            <w:pPr>
              <w:pStyle w:val="HealthcareBodyCopy"/>
            </w:pPr>
            <w:r w:rsidRPr="00E80278">
              <w:t>Office Phone: (</w:t>
            </w:r>
            <w:r w:rsidR="00F81D13">
              <w:t>270) 947-1187</w:t>
            </w:r>
          </w:p>
          <w:p w14:paraId="5D7CAEFD" w14:textId="77777777" w:rsidR="0046179C" w:rsidRDefault="0046179C" w:rsidP="0046179C">
            <w:pPr>
              <w:pStyle w:val="carrottext"/>
              <w:rPr>
                <w:b/>
                <w:bCs/>
                <w:sz w:val="20"/>
                <w:szCs w:val="20"/>
              </w:rPr>
            </w:pPr>
          </w:p>
          <w:p w14:paraId="13521088" w14:textId="77777777" w:rsidR="00050FC4" w:rsidRPr="002D049C" w:rsidRDefault="00996A15" w:rsidP="00265286">
            <w:pPr>
              <w:pStyle w:val="carrottext"/>
              <w:rPr>
                <w:sz w:val="20"/>
                <w:szCs w:val="20"/>
              </w:rPr>
            </w:pPr>
            <w:r>
              <w:rPr>
                <w:b/>
                <w:bCs/>
                <w:sz w:val="20"/>
                <w:szCs w:val="20"/>
              </w:rPr>
              <w:t xml:space="preserve">Proposal ID: </w:t>
            </w:r>
            <w:r w:rsidRPr="00E80278">
              <w:rPr>
                <w:sz w:val="20"/>
                <w:szCs w:val="20"/>
              </w:rPr>
              <w:t>7935493</w:t>
            </w:r>
          </w:p>
          <w:p w14:paraId="4E50FC1C" w14:textId="77777777" w:rsidR="00050FC4" w:rsidRPr="00E80278" w:rsidRDefault="00996A15" w:rsidP="00050FC4">
            <w:pPr>
              <w:pStyle w:val="HealthcareBodyCopy"/>
            </w:pPr>
            <w:r w:rsidRPr="002D049C">
              <w:rPr>
                <w:b/>
              </w:rPr>
              <w:t>COOP Quote Number:</w:t>
            </w:r>
            <w:r w:rsidRPr="002D049C">
              <w:t xml:space="preserve"> P6-1GiAAK-24-001</w:t>
            </w:r>
          </w:p>
          <w:p w14:paraId="13E49BAF" w14:textId="77777777" w:rsidR="00050FC4" w:rsidRPr="00E80278" w:rsidRDefault="00996A15" w:rsidP="00050FC4">
            <w:pPr>
              <w:pStyle w:val="HealthcareBodyCopy"/>
            </w:pPr>
            <w:r w:rsidRPr="00E80278">
              <w:rPr>
                <w:b/>
              </w:rPr>
              <w:t>COOP or Federal Contract ID:</w:t>
            </w:r>
            <w:r w:rsidRPr="00E80278">
              <w:t xml:space="preserve"> OMNIA Racine #3341</w:t>
            </w:r>
          </w:p>
          <w:p w14:paraId="4435566D" w14:textId="77777777" w:rsidR="00D16FEB" w:rsidRPr="00E80278" w:rsidRDefault="00D16FEB" w:rsidP="001F07DB">
            <w:pPr>
              <w:pStyle w:val="SACoverinfo"/>
              <w:rPr>
                <w:rFonts w:ascii="Arial" w:hAnsi="Arial" w:cs="Arial"/>
                <w:sz w:val="20"/>
                <w:szCs w:val="20"/>
              </w:rPr>
            </w:pPr>
          </w:p>
          <w:p w14:paraId="4D4162DF" w14:textId="763EDB20" w:rsidR="00D16FEB" w:rsidRPr="00E80278" w:rsidRDefault="00996A15" w:rsidP="001F07DB">
            <w:pPr>
              <w:pStyle w:val="HealthcareBold"/>
              <w:rPr>
                <w:rFonts w:ascii="Arial" w:hAnsi="Arial"/>
                <w:b w:val="0"/>
              </w:rPr>
            </w:pPr>
            <w:r w:rsidRPr="00E80278">
              <w:rPr>
                <w:rFonts w:ascii="Arial" w:hAnsi="Arial"/>
              </w:rPr>
              <w:t xml:space="preserve">Date: </w:t>
            </w:r>
            <w:r w:rsidR="00F81D13">
              <w:rPr>
                <w:rFonts w:ascii="Arial" w:hAnsi="Arial"/>
                <w:b w:val="0"/>
              </w:rPr>
              <w:t>March 26, 2025</w:t>
            </w:r>
          </w:p>
          <w:p w14:paraId="607AE598" w14:textId="77777777" w:rsidR="00D16FEB" w:rsidRDefault="00D16FEB" w:rsidP="001F07DB">
            <w:pPr>
              <w:rPr>
                <w:rFonts w:cs="Arial"/>
              </w:rPr>
            </w:pPr>
          </w:p>
        </w:tc>
      </w:tr>
    </w:tbl>
    <w:p w14:paraId="183BB233" w14:textId="77777777" w:rsidR="00161FBE" w:rsidRPr="00D16FEB" w:rsidRDefault="00161FBE" w:rsidP="00D16FEB"/>
    <w:p w14:paraId="4530181B" w14:textId="77777777" w:rsidR="009E5EFE" w:rsidRDefault="00161FBE" w:rsidP="007A0A3D">
      <w:pPr>
        <w:pStyle w:val="CNTRSectionHeader"/>
      </w:pPr>
      <w:r w:rsidRPr="009D7566">
        <w:rPr>
          <w:rFonts w:eastAsia="Arial" w:cs="Arial"/>
          <w:b w:val="0"/>
          <w:color w:val="auto"/>
          <w:sz w:val="20"/>
          <w:szCs w:val="32"/>
        </w:rPr>
        <w:br w:type="page"/>
      </w:r>
      <w:r w:rsidR="00996A15">
        <w:rPr>
          <w:noProof/>
        </w:rPr>
        <w:lastRenderedPageBreak/>
        <w:drawing>
          <wp:inline distT="0" distB="0" distL="0" distR="0" wp14:anchorId="419A8BC8" wp14:editId="60F14EA6">
            <wp:extent cx="6309360" cy="841248"/>
            <wp:effectExtent l="0" t="0" r="0" b="0"/>
            <wp:docPr id="1379802878" name="Picture 1" descr="A blurry image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02878" name="Picture 1" descr="A blurry image of a person smiling&#10;&#10;Description automatically generated"/>
                    <pic:cNvPicPr/>
                  </pic:nvPicPr>
                  <pic:blipFill>
                    <a:blip r:embed="rId10"/>
                    <a:stretch>
                      <a:fillRect/>
                    </a:stretch>
                  </pic:blipFill>
                  <pic:spPr>
                    <a:xfrm>
                      <a:off x="0" y="0"/>
                      <a:ext cx="6309360" cy="841248"/>
                    </a:xfrm>
                    <a:prstGeom prst="rect">
                      <a:avLst/>
                    </a:prstGeom>
                  </pic:spPr>
                </pic:pic>
              </a:graphicData>
            </a:graphic>
          </wp:inline>
        </w:drawing>
      </w:r>
    </w:p>
    <w:p w14:paraId="6119ABE2" w14:textId="77777777" w:rsidR="0094156E" w:rsidRPr="00071546" w:rsidRDefault="00996A15" w:rsidP="00F569F3">
      <w:pPr>
        <w:pStyle w:val="CNTRSectionHeader"/>
        <w:spacing w:after="0"/>
      </w:pPr>
      <w:r w:rsidRPr="00071546">
        <w:t xml:space="preserve">Trane </w:t>
      </w:r>
      <w:r w:rsidR="000E2CA9">
        <w:t>Turnkey</w:t>
      </w:r>
      <w:r w:rsidR="008B2AB4">
        <w:t xml:space="preserve"> Proposal </w:t>
      </w:r>
    </w:p>
    <w:p w14:paraId="30E3E268" w14:textId="77777777" w:rsidR="00A91DAE" w:rsidRPr="00013B58" w:rsidRDefault="00996A15" w:rsidP="007A0A3D">
      <w:pPr>
        <w:pStyle w:val="CNTRHeading1"/>
        <w:rPr>
          <w:rFonts w:eastAsia="Cambria"/>
        </w:rPr>
      </w:pPr>
      <w:r w:rsidRPr="00013B58">
        <w:rPr>
          <w:rFonts w:eastAsia="Cambria"/>
        </w:rPr>
        <w:t>Executive Summary</w:t>
      </w:r>
    </w:p>
    <w:p w14:paraId="31717970" w14:textId="77777777" w:rsidR="000E2CA9" w:rsidRPr="000E2CA9" w:rsidRDefault="00996A15" w:rsidP="000E2CA9">
      <w:pPr>
        <w:pStyle w:val="HealthcareBodyCopy"/>
      </w:pPr>
      <w:r w:rsidRPr="000E2CA9">
        <w:t xml:space="preserve">Trane is pleased to present a solution to help </w:t>
      </w:r>
      <w:r w:rsidR="0021631E">
        <w:t>Webster County Board</w:t>
      </w:r>
      <w:r w:rsidRPr="000E2CA9">
        <w:t xml:space="preserve"> reach its performance goals and objectives.  This proposed project will enhance your operation by helping you to optimize your resources, improve the comfort in your facility, and reduce energy costs.</w:t>
      </w:r>
    </w:p>
    <w:p w14:paraId="694C865E" w14:textId="77777777" w:rsidR="007321C3" w:rsidRPr="007321C3" w:rsidRDefault="007321C3" w:rsidP="000E2CA9">
      <w:pPr>
        <w:pStyle w:val="HealthcareBodyCopy"/>
      </w:pPr>
    </w:p>
    <w:p w14:paraId="37CBA555" w14:textId="77777777" w:rsidR="000E2CA9" w:rsidRPr="000E2CA9" w:rsidRDefault="00996A15" w:rsidP="000E2CA9">
      <w:pPr>
        <w:pStyle w:val="HealthcareBodyCopy"/>
      </w:pPr>
      <w:r w:rsidRPr="000E2CA9">
        <w:t xml:space="preserve">We appreciate the effort from </w:t>
      </w:r>
      <w:r w:rsidR="0021631E">
        <w:t>Webster County Board</w:t>
      </w:r>
      <w:r w:rsidR="0021631E" w:rsidRPr="000E2CA9">
        <w:t xml:space="preserve"> </w:t>
      </w:r>
      <w:r w:rsidRPr="000E2CA9">
        <w:t>to assist in the HVAC system analysis and business discussions.  Because of your efforts, we were able to develop a proposal that offers Turnkey retrofit service solutions to your specific concerns, based on Trane system knowledge and application expertise.</w:t>
      </w:r>
    </w:p>
    <w:p w14:paraId="1A9277E9" w14:textId="77777777" w:rsidR="007321C3" w:rsidRPr="007321C3" w:rsidRDefault="007321C3" w:rsidP="000E2CA9">
      <w:pPr>
        <w:pStyle w:val="HealthcareBodyCopy"/>
      </w:pPr>
    </w:p>
    <w:p w14:paraId="000EEACF" w14:textId="77777777" w:rsidR="000E2CA9" w:rsidRPr="000E2CA9" w:rsidRDefault="00996A15" w:rsidP="000E2CA9">
      <w:pPr>
        <w:pStyle w:val="HealthcareBodyCopy"/>
      </w:pPr>
      <w:r w:rsidRPr="000E2CA9">
        <w:t xml:space="preserve">As your partner, Trane is committed to providing Turnkey retrofit services to help achieve a comfortable building environment for the people who occupy the building.  For the people who own, manage and maintain the building, Trane is committed to providing reliable HVAC systems and products that improve performance.  </w:t>
      </w:r>
    </w:p>
    <w:p w14:paraId="5752AD69" w14:textId="77777777" w:rsidR="007321C3" w:rsidRPr="007321C3" w:rsidRDefault="007321C3" w:rsidP="000E2CA9">
      <w:pPr>
        <w:pStyle w:val="HealthcareBodyCopy"/>
      </w:pPr>
    </w:p>
    <w:p w14:paraId="19D3876A" w14:textId="77777777" w:rsidR="007321C3" w:rsidRPr="007321C3" w:rsidRDefault="00996A15" w:rsidP="000E2CA9">
      <w:pPr>
        <w:pStyle w:val="HealthcareBodyCopy"/>
      </w:pPr>
      <w:r w:rsidRPr="007321C3">
        <w:t xml:space="preserve">Some key features and benefits </w:t>
      </w:r>
      <w:r w:rsidR="0021631E">
        <w:t>Webster County Board</w:t>
      </w:r>
      <w:r w:rsidRPr="007321C3">
        <w:t xml:space="preserve"> should expect from this project are highlighted below.</w:t>
      </w:r>
    </w:p>
    <w:p w14:paraId="62FEAEB2" w14:textId="77777777" w:rsidR="00D13103" w:rsidRPr="00D13103" w:rsidRDefault="00D13103" w:rsidP="00D13103">
      <w:pPr>
        <w:pStyle w:val="HealthcareBodyCopy"/>
      </w:pPr>
    </w:p>
    <w:p w14:paraId="5F80BD8D" w14:textId="5CDA33F7" w:rsidR="00C43E8D" w:rsidRPr="000E2CA9" w:rsidRDefault="00424DB9" w:rsidP="000E2CA9">
      <w:pPr>
        <w:pStyle w:val="HealthcareBodyCopyBullet"/>
        <w:rPr>
          <w:rStyle w:val="HealthcareBulletBoldCharChar"/>
          <w:b w:val="0"/>
        </w:rPr>
      </w:pPr>
      <w:r>
        <w:rPr>
          <w:rStyle w:val="HealthcareBulletBoldCharChar"/>
          <w:rFonts w:ascii="Arial" w:hAnsi="Arial"/>
          <w:b w:val="0"/>
        </w:rPr>
        <w:t>New Trane 25</w:t>
      </w:r>
      <w:r w:rsidR="0015096A">
        <w:rPr>
          <w:rStyle w:val="HealthcareBulletBoldCharChar"/>
          <w:rFonts w:ascii="Arial" w:hAnsi="Arial"/>
          <w:b w:val="0"/>
        </w:rPr>
        <w:t>-t</w:t>
      </w:r>
      <w:r>
        <w:rPr>
          <w:rStyle w:val="HealthcareBulletBoldCharChar"/>
          <w:rFonts w:ascii="Arial" w:hAnsi="Arial"/>
          <w:b w:val="0"/>
        </w:rPr>
        <w:t>on Precedent Unit</w:t>
      </w:r>
    </w:p>
    <w:p w14:paraId="68F4B0B9" w14:textId="7F6094E4" w:rsidR="00D170CC" w:rsidRPr="000E2CA9" w:rsidRDefault="00424DB9" w:rsidP="000E2CA9">
      <w:pPr>
        <w:pStyle w:val="HealthcareBodyCopyBullet"/>
        <w:rPr>
          <w:rStyle w:val="HealthcareBulletBoldCharChar"/>
          <w:b w:val="0"/>
        </w:rPr>
      </w:pPr>
      <w:r>
        <w:rPr>
          <w:rStyle w:val="HealthcareBulletBoldCharChar"/>
          <w:rFonts w:ascii="Arial" w:hAnsi="Arial"/>
          <w:b w:val="0"/>
        </w:rPr>
        <w:t>New Controls tie-in and graphics</w:t>
      </w:r>
    </w:p>
    <w:p w14:paraId="0E2C95A2" w14:textId="0B3C3366" w:rsidR="00D170CC" w:rsidRPr="000E2CA9" w:rsidRDefault="00424DB9" w:rsidP="000E2CA9">
      <w:pPr>
        <w:pStyle w:val="HealthcareBodyCopyBullet"/>
        <w:rPr>
          <w:rStyle w:val="HealthcareBulletBoldCharChar"/>
          <w:b w:val="0"/>
        </w:rPr>
      </w:pPr>
      <w:r>
        <w:rPr>
          <w:rStyle w:val="HealthcareBulletBoldCharChar"/>
          <w:rFonts w:ascii="Arial" w:hAnsi="Arial"/>
          <w:b w:val="0"/>
        </w:rPr>
        <w:t>Temperature and Humidity monitoring</w:t>
      </w:r>
    </w:p>
    <w:p w14:paraId="5F7514F5" w14:textId="2BBA31C4" w:rsidR="00D170CC" w:rsidRPr="000E2CA9" w:rsidRDefault="00424DB9" w:rsidP="000E2CA9">
      <w:pPr>
        <w:pStyle w:val="HealthcareBodyCopyBullet"/>
        <w:rPr>
          <w:rStyle w:val="HealthcareBulletBoldCharChar"/>
          <w:b w:val="0"/>
        </w:rPr>
      </w:pPr>
      <w:r>
        <w:rPr>
          <w:rStyle w:val="HealthcareBulletBoldCharChar"/>
          <w:rFonts w:ascii="Arial" w:hAnsi="Arial"/>
          <w:b w:val="0"/>
        </w:rPr>
        <w:t xml:space="preserve">Scheduling </w:t>
      </w:r>
      <w:r w:rsidR="00405E6A">
        <w:rPr>
          <w:rStyle w:val="HealthcareBulletBoldCharChar"/>
          <w:rFonts w:ascii="Arial" w:hAnsi="Arial"/>
          <w:b w:val="0"/>
        </w:rPr>
        <w:t>from BAS</w:t>
      </w:r>
    </w:p>
    <w:p w14:paraId="3A9FF4EE" w14:textId="77777777" w:rsidR="00405E6A" w:rsidRDefault="00405E6A" w:rsidP="000E2CA9">
      <w:pPr>
        <w:pStyle w:val="HealthcareBodyCopy"/>
      </w:pPr>
    </w:p>
    <w:p w14:paraId="0EB5C302" w14:textId="66F0C1F1" w:rsidR="007321C3" w:rsidRPr="007321C3" w:rsidRDefault="00996A15" w:rsidP="000E2CA9">
      <w:pPr>
        <w:pStyle w:val="HealthcareBodyCopy"/>
      </w:pPr>
      <w:r w:rsidRPr="007321C3">
        <w:t>Trane appreciates the opportunity to earn your business. Your investment in the</w:t>
      </w:r>
      <w:r w:rsidR="000E2CA9">
        <w:t xml:space="preserve"> proposed project is </w:t>
      </w:r>
      <w:r w:rsidR="00FD5EDE">
        <w:t>$</w:t>
      </w:r>
      <w:r w:rsidR="00F81D13">
        <w:t>74,177</w:t>
      </w:r>
      <w:r w:rsidR="00FD5EDE">
        <w:t xml:space="preserve"> USD</w:t>
      </w:r>
      <w:r w:rsidRPr="007321C3">
        <w:t>.</w:t>
      </w:r>
      <w:r w:rsidRPr="007321C3">
        <w:rPr>
          <w:b/>
        </w:rPr>
        <w:t xml:space="preserve"> </w:t>
      </w:r>
      <w:r w:rsidRPr="007321C3">
        <w:t>This investment will provide</w:t>
      </w:r>
      <w:r w:rsidR="00CD0077">
        <w:t xml:space="preserve"> </w:t>
      </w:r>
      <w:r w:rsidR="0021631E">
        <w:t>Webster County Board</w:t>
      </w:r>
      <w:r w:rsidRPr="007321C3">
        <w:t xml:space="preserve"> with the capability to significantly reduce operating costs and improve comfort conditions in your facility.  </w:t>
      </w:r>
    </w:p>
    <w:p w14:paraId="6E06E7E9" w14:textId="77777777" w:rsidR="007321C3" w:rsidRPr="007321C3" w:rsidRDefault="007321C3" w:rsidP="000E2CA9">
      <w:pPr>
        <w:pStyle w:val="HealthcareBodyCopy"/>
      </w:pPr>
    </w:p>
    <w:p w14:paraId="19FBBABA" w14:textId="77777777" w:rsidR="000E2CA9" w:rsidRDefault="00996A15" w:rsidP="000E2CA9">
      <w:pPr>
        <w:pStyle w:val="HealthcareBodyCopy"/>
      </w:pPr>
      <w:r w:rsidRPr="00A42266">
        <w:t>We look forward to partnering with</w:t>
      </w:r>
      <w:r w:rsidR="00CD0077">
        <w:t xml:space="preserve"> </w:t>
      </w:r>
      <w:r w:rsidR="0021631E">
        <w:t>Webster County Board</w:t>
      </w:r>
      <w:r w:rsidR="0021631E" w:rsidRPr="000E2CA9">
        <w:t xml:space="preserve"> </w:t>
      </w:r>
      <w:r w:rsidRPr="00A42266">
        <w:t xml:space="preserve">for your </w:t>
      </w:r>
      <w:r>
        <w:t>Turnkey retrofits service needs.</w:t>
      </w:r>
      <w:r w:rsidRPr="00A42266">
        <w:t xml:space="preserve"> I will be contacting you soon to discuss the proposal and to schedule the next steps</w:t>
      </w:r>
    </w:p>
    <w:p w14:paraId="69372664" w14:textId="77777777" w:rsidR="00C43E8D" w:rsidRPr="000E2CA9" w:rsidRDefault="00996A15" w:rsidP="0050051F">
      <w:pPr>
        <w:pStyle w:val="HealthcareHeadline2"/>
        <w:rPr>
          <w:rFonts w:ascii="Arial" w:hAnsi="Arial" w:cs="Arial"/>
          <w:sz w:val="20"/>
          <w:szCs w:val="20"/>
        </w:rPr>
      </w:pPr>
      <w:r>
        <w:t xml:space="preserve">We VALUE THE CONFIDENCE YOU HAVE PLACED IN TRANE AND LOOK FORWARD TO </w:t>
      </w:r>
      <w:r w:rsidR="005831A8">
        <w:t>partnering</w:t>
      </w:r>
      <w:r>
        <w:t xml:space="preserve"> WITH YOU.</w:t>
      </w:r>
    </w:p>
    <w:p w14:paraId="03C8CCB5" w14:textId="77777777" w:rsidR="008B2AB4" w:rsidRDefault="008B2AB4" w:rsidP="008B2AB4">
      <w:pPr>
        <w:pStyle w:val="HealthcareBodyCopy"/>
      </w:pPr>
    </w:p>
    <w:p w14:paraId="4961F154" w14:textId="4790CC0B" w:rsidR="008B2AB4" w:rsidRPr="00784F89" w:rsidRDefault="005E2645" w:rsidP="008B2AB4">
      <w:pPr>
        <w:pStyle w:val="HealthcareBodyCopy"/>
      </w:pPr>
      <w:r>
        <w:t>Jimmy Arnold</w:t>
      </w:r>
    </w:p>
    <w:p w14:paraId="4D73F87C" w14:textId="77777777" w:rsidR="008B2AB4" w:rsidRPr="00784F89" w:rsidRDefault="00FD5EDE" w:rsidP="008B2AB4">
      <w:pPr>
        <w:pStyle w:val="HealthcareBodyCopy"/>
      </w:pPr>
      <w:r w:rsidRPr="00784F89">
        <w:t>Trane U.S. Inc.</w:t>
      </w:r>
    </w:p>
    <w:p w14:paraId="75108622" w14:textId="77777777" w:rsidR="009B0D79" w:rsidRPr="008B2AB4" w:rsidRDefault="009B0D79" w:rsidP="008B2AB4">
      <w:pPr>
        <w:pStyle w:val="HealthcareBodyCopy"/>
        <w:rPr>
          <w:rFonts w:ascii="Calibri" w:hAnsi="Calibri"/>
          <w:sz w:val="22"/>
          <w:szCs w:val="22"/>
        </w:rPr>
      </w:pPr>
    </w:p>
    <w:p w14:paraId="15F6C56F" w14:textId="77777777" w:rsidR="00161FBE" w:rsidRPr="009D7566" w:rsidRDefault="00996A15" w:rsidP="00D958A1">
      <w:pPr>
        <w:pStyle w:val="Heading1"/>
        <w:rPr>
          <w:rFonts w:ascii="Arial" w:eastAsia="Arial" w:hAnsi="Arial" w:cs="Arial"/>
          <w:sz w:val="20"/>
        </w:rPr>
      </w:pPr>
      <w:r w:rsidRPr="009D7566">
        <w:rPr>
          <w:rFonts w:ascii="Arial" w:eastAsia="Arial" w:hAnsi="Arial" w:cs="Arial"/>
          <w:sz w:val="20"/>
        </w:rPr>
        <w:br w:type="page"/>
      </w:r>
    </w:p>
    <w:tbl>
      <w:tblPr>
        <w:tblStyle w:val="TableGrid1"/>
        <w:tblW w:w="5000" w:type="pct"/>
        <w:tblBorders>
          <w:top w:val="none" w:sz="0" w:space="0" w:color="auto"/>
          <w:left w:val="none" w:sz="0" w:space="0" w:color="auto"/>
          <w:bottom w:val="single" w:sz="24" w:space="0" w:color="00326C"/>
          <w:right w:val="none" w:sz="0" w:space="0" w:color="auto"/>
          <w:insideH w:val="none" w:sz="0" w:space="0" w:color="auto"/>
          <w:insideV w:val="none" w:sz="0" w:space="0" w:color="auto"/>
        </w:tblBorders>
        <w:tblLook w:val="04A0" w:firstRow="1" w:lastRow="0" w:firstColumn="1" w:lastColumn="0" w:noHBand="0" w:noVBand="1"/>
      </w:tblPr>
      <w:tblGrid>
        <w:gridCol w:w="5889"/>
        <w:gridCol w:w="4911"/>
      </w:tblGrid>
      <w:tr w:rsidR="000F4197" w14:paraId="643D7CD3" w14:textId="77777777" w:rsidTr="0086777C">
        <w:tc>
          <w:tcPr>
            <w:tcW w:w="5104" w:type="dxa"/>
          </w:tcPr>
          <w:p w14:paraId="3700E933" w14:textId="77777777" w:rsidR="005612BB" w:rsidRPr="005612BB" w:rsidRDefault="00996A15" w:rsidP="005612BB">
            <w:pPr>
              <w:rPr>
                <w:sz w:val="20"/>
                <w:szCs w:val="22"/>
              </w:rPr>
            </w:pPr>
            <w:r w:rsidRPr="005612BB">
              <w:rPr>
                <w:b/>
                <w:bCs/>
                <w:sz w:val="20"/>
                <w:szCs w:val="22"/>
              </w:rPr>
              <w:lastRenderedPageBreak/>
              <w:t>Prepared For:</w:t>
            </w:r>
            <w:r w:rsidRPr="005612BB">
              <w:rPr>
                <w:sz w:val="20"/>
                <w:szCs w:val="22"/>
              </w:rPr>
              <w:br/>
            </w:r>
            <w:r w:rsidR="00F7732D" w:rsidRPr="00F7732D">
              <w:rPr>
                <w:sz w:val="20"/>
                <w:szCs w:val="22"/>
              </w:rPr>
              <w:t>Webster County Board</w:t>
            </w:r>
          </w:p>
          <w:p w14:paraId="38FF1402" w14:textId="77777777" w:rsidR="005612BB" w:rsidRPr="005612BB" w:rsidRDefault="00996A15" w:rsidP="005612BB">
            <w:pPr>
              <w:rPr>
                <w:sz w:val="20"/>
                <w:szCs w:val="22"/>
              </w:rPr>
            </w:pPr>
            <w:r w:rsidRPr="005612BB">
              <w:rPr>
                <w:b/>
                <w:bCs/>
                <w:sz w:val="20"/>
                <w:szCs w:val="22"/>
              </w:rPr>
              <w:t>Job Name:</w:t>
            </w:r>
            <w:r w:rsidRPr="005612BB">
              <w:rPr>
                <w:sz w:val="20"/>
                <w:szCs w:val="22"/>
              </w:rPr>
              <w:br/>
            </w:r>
            <w:r w:rsidR="00452450" w:rsidRPr="00452450">
              <w:rPr>
                <w:sz w:val="20"/>
                <w:szCs w:val="22"/>
              </w:rPr>
              <w:t>Webster Co HS Library Equipment</w:t>
            </w:r>
          </w:p>
          <w:p w14:paraId="2CAF5955" w14:textId="77777777" w:rsidR="005612BB" w:rsidRPr="005612BB" w:rsidRDefault="00996A15" w:rsidP="005612BB">
            <w:pPr>
              <w:rPr>
                <w:sz w:val="20"/>
                <w:szCs w:val="22"/>
              </w:rPr>
            </w:pPr>
            <w:r w:rsidRPr="005612BB">
              <w:rPr>
                <w:b/>
                <w:bCs/>
                <w:sz w:val="20"/>
                <w:szCs w:val="22"/>
              </w:rPr>
              <w:t>Delivery Terms:</w:t>
            </w:r>
            <w:r w:rsidRPr="005612BB">
              <w:rPr>
                <w:sz w:val="20"/>
                <w:szCs w:val="22"/>
              </w:rPr>
              <w:br/>
              <w:t>Freight Allowed and Prepaid – F.O.B. Factory</w:t>
            </w:r>
          </w:p>
          <w:p w14:paraId="5E02EC17" w14:textId="77777777" w:rsidR="005612BB" w:rsidRPr="005612BB" w:rsidRDefault="00996A15" w:rsidP="005612BB">
            <w:pPr>
              <w:rPr>
                <w:sz w:val="20"/>
                <w:szCs w:val="22"/>
              </w:rPr>
            </w:pPr>
            <w:r w:rsidRPr="005612BB">
              <w:rPr>
                <w:b/>
                <w:bCs/>
                <w:sz w:val="20"/>
                <w:szCs w:val="22"/>
              </w:rPr>
              <w:t>State Contractor License Number:</w:t>
            </w:r>
            <w:r w:rsidRPr="005612BB">
              <w:rPr>
                <w:sz w:val="20"/>
                <w:szCs w:val="22"/>
              </w:rPr>
              <w:br/>
            </w:r>
          </w:p>
        </w:tc>
        <w:tc>
          <w:tcPr>
            <w:tcW w:w="4256" w:type="dxa"/>
          </w:tcPr>
          <w:p w14:paraId="312822DF" w14:textId="77777777" w:rsidR="005612BB" w:rsidRPr="005612BB" w:rsidRDefault="00996A15" w:rsidP="005612BB">
            <w:pPr>
              <w:rPr>
                <w:sz w:val="20"/>
                <w:szCs w:val="22"/>
              </w:rPr>
            </w:pPr>
            <w:r w:rsidRPr="005612BB">
              <w:rPr>
                <w:b/>
                <w:bCs/>
                <w:sz w:val="20"/>
                <w:szCs w:val="22"/>
              </w:rPr>
              <w:t>Date:</w:t>
            </w:r>
            <w:r w:rsidRPr="005612BB">
              <w:rPr>
                <w:sz w:val="20"/>
                <w:szCs w:val="22"/>
              </w:rPr>
              <w:br/>
            </w:r>
            <w:r w:rsidR="00452450" w:rsidRPr="00452450">
              <w:rPr>
                <w:sz w:val="20"/>
                <w:szCs w:val="22"/>
              </w:rPr>
              <w:t>December 02, 2024</w:t>
            </w:r>
          </w:p>
          <w:p w14:paraId="6BCE89CB" w14:textId="77777777" w:rsidR="005612BB" w:rsidRPr="005612BB" w:rsidRDefault="00996A15" w:rsidP="005612BB">
            <w:pPr>
              <w:rPr>
                <w:sz w:val="20"/>
                <w:szCs w:val="22"/>
              </w:rPr>
            </w:pPr>
            <w:r w:rsidRPr="005612BB">
              <w:rPr>
                <w:b/>
                <w:bCs/>
                <w:sz w:val="20"/>
                <w:szCs w:val="22"/>
              </w:rPr>
              <w:t>Proposal</w:t>
            </w:r>
            <w:r w:rsidR="0029792B">
              <w:rPr>
                <w:b/>
                <w:bCs/>
                <w:sz w:val="20"/>
                <w:szCs w:val="22"/>
              </w:rPr>
              <w:t xml:space="preserve"> ID</w:t>
            </w:r>
            <w:r w:rsidRPr="005612BB">
              <w:rPr>
                <w:b/>
                <w:bCs/>
                <w:sz w:val="20"/>
                <w:szCs w:val="22"/>
              </w:rPr>
              <w:t>:</w:t>
            </w:r>
            <w:r w:rsidRPr="005612BB">
              <w:rPr>
                <w:sz w:val="20"/>
                <w:szCs w:val="22"/>
              </w:rPr>
              <w:br/>
            </w:r>
            <w:r w:rsidR="00452450" w:rsidRPr="00452450">
              <w:rPr>
                <w:sz w:val="20"/>
                <w:szCs w:val="22"/>
              </w:rPr>
              <w:t>7935493</w:t>
            </w:r>
          </w:p>
          <w:p w14:paraId="6D892735" w14:textId="77777777" w:rsidR="005612BB" w:rsidRPr="005612BB" w:rsidRDefault="00996A15" w:rsidP="005612BB">
            <w:pPr>
              <w:rPr>
                <w:sz w:val="20"/>
                <w:szCs w:val="22"/>
              </w:rPr>
            </w:pPr>
            <w:r w:rsidRPr="005612BB">
              <w:rPr>
                <w:b/>
                <w:bCs/>
                <w:sz w:val="20"/>
                <w:szCs w:val="22"/>
              </w:rPr>
              <w:t>Payment Terms:</w:t>
            </w:r>
            <w:r w:rsidRPr="005612BB">
              <w:rPr>
                <w:sz w:val="20"/>
                <w:szCs w:val="22"/>
              </w:rPr>
              <w:br/>
              <w:t>Net 30</w:t>
            </w:r>
          </w:p>
          <w:p w14:paraId="41B1FCD6" w14:textId="77777777" w:rsidR="005612BB" w:rsidRPr="005612BB" w:rsidRDefault="00996A15" w:rsidP="005612BB">
            <w:pPr>
              <w:rPr>
                <w:sz w:val="20"/>
                <w:szCs w:val="22"/>
              </w:rPr>
            </w:pPr>
            <w:r w:rsidRPr="005612BB">
              <w:rPr>
                <w:b/>
                <w:bCs/>
                <w:sz w:val="20"/>
                <w:szCs w:val="22"/>
              </w:rPr>
              <w:t>Proposal Expiration Date:</w:t>
            </w:r>
            <w:r w:rsidRPr="005612BB">
              <w:rPr>
                <w:b/>
                <w:bCs/>
                <w:sz w:val="20"/>
                <w:szCs w:val="22"/>
              </w:rPr>
              <w:br/>
            </w:r>
            <w:r w:rsidRPr="005612BB">
              <w:rPr>
                <w:sz w:val="20"/>
                <w:szCs w:val="22"/>
              </w:rPr>
              <w:t>30 Days</w:t>
            </w:r>
          </w:p>
        </w:tc>
      </w:tr>
    </w:tbl>
    <w:p w14:paraId="25EA97C0" w14:textId="77777777" w:rsidR="00F46DB4" w:rsidRDefault="00F46DB4" w:rsidP="005D6B98">
      <w:pPr>
        <w:pStyle w:val="HealthcareBodyCopy"/>
        <w:tabs>
          <w:tab w:val="left" w:pos="5220"/>
        </w:tabs>
      </w:pPr>
    </w:p>
    <w:p w14:paraId="33CC6636" w14:textId="77777777" w:rsidR="00C56456" w:rsidRDefault="00996A15" w:rsidP="00273AD1">
      <w:pPr>
        <w:pStyle w:val="CNTRHeading1"/>
        <w:rPr>
          <w:noProof/>
        </w:rPr>
      </w:pPr>
      <w:r>
        <w:rPr>
          <w:noProof/>
        </w:rPr>
        <w:t>Scope of Work</w:t>
      </w:r>
    </w:p>
    <w:p w14:paraId="4379E7B4" w14:textId="2AC3E791" w:rsidR="006656D8" w:rsidRDefault="00996A15" w:rsidP="00AE7F2F">
      <w:pPr>
        <w:pStyle w:val="HealthcareBodyCopy"/>
      </w:pPr>
      <w:r>
        <w:t>“Scope of</w:t>
      </w:r>
      <w:r w:rsidR="00C56456">
        <w:t xml:space="preserve"> Work” and notations within are based on the following negotiated scope of work w</w:t>
      </w:r>
      <w:r w:rsidR="00C129D5">
        <w:t xml:space="preserve">ith </w:t>
      </w:r>
      <w:r w:rsidR="00D36F8F">
        <w:t>Webster County Board</w:t>
      </w:r>
      <w:r w:rsidR="00C56456">
        <w:t xml:space="preserve"> and based on the site surveys performed </w:t>
      </w:r>
      <w:proofErr w:type="gramStart"/>
      <w:r w:rsidR="00C56456">
        <w:t>on</w:t>
      </w:r>
      <w:proofErr w:type="gramEnd"/>
      <w:r w:rsidR="00C56456">
        <w:t xml:space="preserve"> </w:t>
      </w:r>
      <w:r w:rsidR="00F81D13">
        <w:t>October 2024</w:t>
      </w:r>
      <w:r w:rsidR="006E7895">
        <w:t>.</w:t>
      </w:r>
    </w:p>
    <w:p w14:paraId="36BAC62C" w14:textId="77777777" w:rsidR="002C0EBD" w:rsidRPr="007B70A1" w:rsidRDefault="00996A15" w:rsidP="00BA00BD">
      <w:pPr>
        <w:pStyle w:val="CNTRSectionSubHeader"/>
      </w:pPr>
      <w:r w:rsidRPr="00A22879">
        <w:t>Turnkey Installation of HVAC Equipment</w:t>
      </w:r>
    </w:p>
    <w:p w14:paraId="36516166" w14:textId="505031A0" w:rsidR="002C0EBD" w:rsidRDefault="00405E6A" w:rsidP="002752A4">
      <w:pPr>
        <w:pStyle w:val="HealthcareBodyCopy"/>
        <w:numPr>
          <w:ilvl w:val="0"/>
          <w:numId w:val="7"/>
        </w:numPr>
      </w:pPr>
      <w:r>
        <w:t xml:space="preserve">Remove existing </w:t>
      </w:r>
      <w:proofErr w:type="spellStart"/>
      <w:r>
        <w:t>Aaon</w:t>
      </w:r>
      <w:proofErr w:type="spellEnd"/>
      <w:r>
        <w:t xml:space="preserve"> unit</w:t>
      </w:r>
    </w:p>
    <w:p w14:paraId="3FB4C4AA" w14:textId="355D8ABD" w:rsidR="00405E6A" w:rsidRDefault="00405E6A" w:rsidP="002752A4">
      <w:pPr>
        <w:pStyle w:val="HealthcareBodyCopy"/>
        <w:numPr>
          <w:ilvl w:val="0"/>
          <w:numId w:val="7"/>
        </w:numPr>
      </w:pPr>
      <w:r>
        <w:t>Install new Trane 25</w:t>
      </w:r>
      <w:r w:rsidR="00A3492A">
        <w:t>-</w:t>
      </w:r>
      <w:r>
        <w:t>ton Precedent unit</w:t>
      </w:r>
    </w:p>
    <w:p w14:paraId="79EBF5AB" w14:textId="2206D590" w:rsidR="00405E6A" w:rsidRDefault="00760C2A" w:rsidP="002752A4">
      <w:pPr>
        <w:pStyle w:val="HealthcareBodyCopy"/>
        <w:numPr>
          <w:ilvl w:val="0"/>
          <w:numId w:val="7"/>
        </w:numPr>
      </w:pPr>
      <w:r>
        <w:t>New controls tie-in and graphics</w:t>
      </w:r>
    </w:p>
    <w:p w14:paraId="6B12509B" w14:textId="63BB6D23" w:rsidR="002C0EBD" w:rsidRDefault="00996A15" w:rsidP="002752A4">
      <w:pPr>
        <w:pStyle w:val="HealthcareBodyCopy"/>
        <w:numPr>
          <w:ilvl w:val="0"/>
          <w:numId w:val="7"/>
        </w:numPr>
      </w:pPr>
      <w:r>
        <w:t>Provide Trane factory start-up and commissioning of new units</w:t>
      </w:r>
    </w:p>
    <w:p w14:paraId="38AB403F" w14:textId="77777777" w:rsidR="002C0EBD" w:rsidRPr="00A22879" w:rsidRDefault="00996A15" w:rsidP="00BA00BD">
      <w:pPr>
        <w:pStyle w:val="CNTRSectionSubHeader"/>
      </w:pPr>
      <w:r w:rsidRPr="00A22879">
        <w:t>Mechanical Installation</w:t>
      </w:r>
    </w:p>
    <w:p w14:paraId="1CCC8722" w14:textId="6CA6E1E8" w:rsidR="002C0EBD" w:rsidRDefault="00760C2A" w:rsidP="002752A4">
      <w:pPr>
        <w:pStyle w:val="HealthcareBodyCopy"/>
        <w:numPr>
          <w:ilvl w:val="0"/>
          <w:numId w:val="6"/>
        </w:numPr>
      </w:pPr>
      <w:r>
        <w:t xml:space="preserve">Remove existing </w:t>
      </w:r>
      <w:proofErr w:type="spellStart"/>
      <w:r>
        <w:t>Aaon</w:t>
      </w:r>
      <w:proofErr w:type="spellEnd"/>
      <w:r>
        <w:t xml:space="preserve"> unit</w:t>
      </w:r>
    </w:p>
    <w:p w14:paraId="74DAA209" w14:textId="0FA6530F" w:rsidR="00760C2A" w:rsidRDefault="00760C2A" w:rsidP="002752A4">
      <w:pPr>
        <w:pStyle w:val="HealthcareBodyCopy"/>
        <w:numPr>
          <w:ilvl w:val="0"/>
          <w:numId w:val="6"/>
        </w:numPr>
      </w:pPr>
      <w:r>
        <w:t>Install new curb adapter</w:t>
      </w:r>
    </w:p>
    <w:p w14:paraId="2C7C0756" w14:textId="00779B9C" w:rsidR="00760C2A" w:rsidRDefault="00760C2A" w:rsidP="002752A4">
      <w:pPr>
        <w:pStyle w:val="HealthcareBodyCopy"/>
        <w:numPr>
          <w:ilvl w:val="0"/>
          <w:numId w:val="6"/>
        </w:numPr>
      </w:pPr>
      <w:r>
        <w:t>Install new Trane 25</w:t>
      </w:r>
      <w:r w:rsidR="00A3492A">
        <w:t>-</w:t>
      </w:r>
      <w:r>
        <w:t>ton Precedent unit</w:t>
      </w:r>
    </w:p>
    <w:p w14:paraId="09F7FB16" w14:textId="4AA660E2" w:rsidR="00760C2A" w:rsidRDefault="00760C2A" w:rsidP="002752A4">
      <w:pPr>
        <w:pStyle w:val="HealthcareBodyCopy"/>
        <w:numPr>
          <w:ilvl w:val="0"/>
          <w:numId w:val="6"/>
        </w:numPr>
      </w:pPr>
      <w:r>
        <w:t>Crane for removal and installation of RTU’s</w:t>
      </w:r>
    </w:p>
    <w:p w14:paraId="7AA1380F" w14:textId="6E171931" w:rsidR="00760C2A" w:rsidRDefault="00760C2A" w:rsidP="002752A4">
      <w:pPr>
        <w:pStyle w:val="HealthcareBodyCopy"/>
        <w:numPr>
          <w:ilvl w:val="0"/>
          <w:numId w:val="6"/>
        </w:numPr>
      </w:pPr>
      <w:r>
        <w:t>Disposal of existing unit</w:t>
      </w:r>
    </w:p>
    <w:p w14:paraId="6D68D973" w14:textId="77777777" w:rsidR="002C0EBD" w:rsidRPr="00A22879" w:rsidRDefault="00996A15" w:rsidP="00BA00BD">
      <w:pPr>
        <w:pStyle w:val="CNTRSectionSubHeader"/>
      </w:pPr>
      <w:r w:rsidRPr="00A22879">
        <w:t>Electrical Installation</w:t>
      </w:r>
    </w:p>
    <w:p w14:paraId="6A6AF029" w14:textId="4A94BD11" w:rsidR="006656D8" w:rsidRDefault="00D035C4" w:rsidP="002752A4">
      <w:pPr>
        <w:pStyle w:val="HealthcareBodyCopy"/>
        <w:numPr>
          <w:ilvl w:val="0"/>
          <w:numId w:val="6"/>
        </w:numPr>
      </w:pPr>
      <w:r>
        <w:t>Disconnect existing unit</w:t>
      </w:r>
    </w:p>
    <w:p w14:paraId="1BCCEA99" w14:textId="0A4EBE04" w:rsidR="00D035C4" w:rsidRDefault="00D035C4" w:rsidP="002752A4">
      <w:pPr>
        <w:pStyle w:val="HealthcareBodyCopy"/>
        <w:numPr>
          <w:ilvl w:val="0"/>
          <w:numId w:val="6"/>
        </w:numPr>
      </w:pPr>
      <w:r>
        <w:t>New electrical tie-in of new unit</w:t>
      </w:r>
    </w:p>
    <w:p w14:paraId="6720C6B4" w14:textId="7A033063" w:rsidR="00D035C4" w:rsidRDefault="00D035C4" w:rsidP="002752A4">
      <w:pPr>
        <w:pStyle w:val="HealthcareBodyCopy"/>
        <w:numPr>
          <w:ilvl w:val="0"/>
          <w:numId w:val="6"/>
        </w:numPr>
      </w:pPr>
      <w:r>
        <w:t>Controls tie-in of new unit</w:t>
      </w:r>
    </w:p>
    <w:p w14:paraId="238C3794" w14:textId="77777777" w:rsidR="00E5203B" w:rsidRPr="004A4867" w:rsidRDefault="00161FBE" w:rsidP="0076061B">
      <w:pPr>
        <w:pStyle w:val="CNTRHeading1"/>
      </w:pPr>
      <w:r w:rsidRPr="009D7566">
        <w:rPr>
          <w:rFonts w:eastAsia="Arial" w:cs="Arial"/>
          <w:b w:val="0"/>
          <w:color w:val="auto"/>
          <w:sz w:val="20"/>
          <w:szCs w:val="32"/>
        </w:rPr>
        <w:br w:type="page"/>
      </w:r>
      <w:r w:rsidR="00996A15">
        <w:lastRenderedPageBreak/>
        <w:t>Pricing and Acceptance</w:t>
      </w:r>
    </w:p>
    <w:tbl>
      <w:tblPr>
        <w:tblW w:w="10278" w:type="dxa"/>
        <w:tblInd w:w="-90" w:type="dxa"/>
        <w:tblLook w:val="0000" w:firstRow="0" w:lastRow="0" w:firstColumn="0" w:lastColumn="0" w:noHBand="0" w:noVBand="0"/>
      </w:tblPr>
      <w:tblGrid>
        <w:gridCol w:w="5778"/>
        <w:gridCol w:w="4500"/>
      </w:tblGrid>
      <w:tr w:rsidR="000F4197" w14:paraId="668DFD32" w14:textId="77777777" w:rsidTr="00FF6EAB">
        <w:tc>
          <w:tcPr>
            <w:tcW w:w="5778" w:type="dxa"/>
            <w:tcBorders>
              <w:top w:val="nil"/>
              <w:left w:val="nil"/>
              <w:bottom w:val="nil"/>
              <w:right w:val="nil"/>
            </w:tcBorders>
          </w:tcPr>
          <w:p w14:paraId="553CE4B5" w14:textId="77777777" w:rsidR="004A4867" w:rsidRDefault="00996A15" w:rsidP="00E25B0A">
            <w:pPr>
              <w:pStyle w:val="HealthcareBodyCopy"/>
            </w:pPr>
            <w:r>
              <w:t>Webster County Board</w:t>
            </w:r>
          </w:p>
        </w:tc>
        <w:tc>
          <w:tcPr>
            <w:tcW w:w="4500" w:type="dxa"/>
            <w:tcBorders>
              <w:top w:val="nil"/>
              <w:left w:val="nil"/>
              <w:bottom w:val="nil"/>
              <w:right w:val="nil"/>
            </w:tcBorders>
          </w:tcPr>
          <w:p w14:paraId="1C1ED995" w14:textId="77777777" w:rsidR="004A4867" w:rsidRDefault="004A4867" w:rsidP="00A00690">
            <w:pPr>
              <w:pStyle w:val="HealthcareBodyCopy"/>
            </w:pPr>
          </w:p>
        </w:tc>
      </w:tr>
    </w:tbl>
    <w:p w14:paraId="70375FB9" w14:textId="77777777" w:rsidR="00F93FF8" w:rsidRDefault="00996A15" w:rsidP="00BB5CF4">
      <w:pPr>
        <w:pStyle w:val="CNTRSectionSubHeader"/>
      </w:pPr>
      <w:r>
        <w:t>Price</w:t>
      </w:r>
    </w:p>
    <w:p w14:paraId="17602004" w14:textId="0AB8EDE7" w:rsidR="006F268E" w:rsidRDefault="00996A15" w:rsidP="00B6578A">
      <w:pPr>
        <w:pStyle w:val="HealthcareBodyCopy"/>
      </w:pPr>
      <w:r>
        <w:t>Total Net Price (</w:t>
      </w:r>
      <w:r w:rsidR="000E1442">
        <w:rPr>
          <w:i/>
        </w:rPr>
        <w:t xml:space="preserve">Including appropriate Sales and/or Use Tax, if required by </w:t>
      </w:r>
      <w:proofErr w:type="gramStart"/>
      <w:r w:rsidR="000E1442">
        <w:rPr>
          <w:i/>
        </w:rPr>
        <w:t>law</w:t>
      </w:r>
      <w:r>
        <w:rPr>
          <w:i/>
        </w:rPr>
        <w:t>)</w:t>
      </w:r>
      <w:r w:rsidR="00AB3F46">
        <w:t>…</w:t>
      </w:r>
      <w:proofErr w:type="gramEnd"/>
      <w:r w:rsidR="00AB3F46">
        <w:t>………………………</w:t>
      </w:r>
      <w:r w:rsidR="00C73DC0">
        <w:t>$</w:t>
      </w:r>
      <w:r w:rsidR="00F81D13">
        <w:t>74,177</w:t>
      </w:r>
      <w:r w:rsidR="00C73DC0">
        <w:t xml:space="preserve"> USD</w:t>
      </w:r>
    </w:p>
    <w:p w14:paraId="5DB8EAD4" w14:textId="77777777" w:rsidR="006F268E" w:rsidRPr="00A41D96" w:rsidRDefault="00996A15" w:rsidP="00BF1E0E">
      <w:pPr>
        <w:pStyle w:val="CNTRSectionSubHeader"/>
      </w:pPr>
      <w:r w:rsidRPr="00A41D96">
        <w:t xml:space="preserve">Financial </w:t>
      </w:r>
      <w:r w:rsidR="001F177E" w:rsidRPr="00A41D96">
        <w:t>i</w:t>
      </w:r>
      <w:r w:rsidRPr="00A41D96">
        <w:t>tems not included</w:t>
      </w:r>
    </w:p>
    <w:p w14:paraId="1A15BBC2" w14:textId="13E2D492" w:rsidR="006F268E" w:rsidRDefault="00085C25" w:rsidP="002752A4">
      <w:pPr>
        <w:pStyle w:val="HealthcareBodyCopy"/>
        <w:numPr>
          <w:ilvl w:val="0"/>
          <w:numId w:val="8"/>
        </w:numPr>
      </w:pPr>
      <w:r>
        <w:t>Fire Alarm work</w:t>
      </w:r>
    </w:p>
    <w:p w14:paraId="4ED0B4CD" w14:textId="77777777" w:rsidR="001F177E" w:rsidRDefault="00996A15" w:rsidP="002752A4">
      <w:pPr>
        <w:pStyle w:val="HealthcareBodyCopy"/>
        <w:numPr>
          <w:ilvl w:val="0"/>
          <w:numId w:val="8"/>
        </w:numPr>
      </w:pPr>
      <w:r>
        <w:t>Bid Bond</w:t>
      </w:r>
    </w:p>
    <w:p w14:paraId="37B50692" w14:textId="77777777" w:rsidR="001F177E" w:rsidRDefault="00996A15" w:rsidP="002752A4">
      <w:pPr>
        <w:pStyle w:val="HealthcareBodyCopy"/>
        <w:numPr>
          <w:ilvl w:val="0"/>
          <w:numId w:val="8"/>
        </w:numPr>
      </w:pPr>
      <w:r>
        <w:t>Payment and Performance Bond</w:t>
      </w:r>
    </w:p>
    <w:p w14:paraId="36C9F0AC" w14:textId="77777777" w:rsidR="0005653D" w:rsidRDefault="00996A15" w:rsidP="002752A4">
      <w:pPr>
        <w:pStyle w:val="HealthcareBodyCopy"/>
        <w:numPr>
          <w:ilvl w:val="0"/>
          <w:numId w:val="8"/>
        </w:numPr>
      </w:pPr>
      <w:r>
        <w:t>Guarantee of any energy, operational, or other savings</w:t>
      </w:r>
    </w:p>
    <w:p w14:paraId="7C22C3F5" w14:textId="77777777" w:rsidR="00977935" w:rsidRDefault="00977935" w:rsidP="00586741">
      <w:pPr>
        <w:pStyle w:val="HealthcareBodyCopy"/>
        <w:spacing w:after="240"/>
      </w:pPr>
    </w:p>
    <w:p w14:paraId="5CC48729" w14:textId="77777777" w:rsidR="0005653D" w:rsidRPr="0005653D" w:rsidRDefault="00996A15" w:rsidP="00654310">
      <w:pPr>
        <w:pStyle w:val="HealthcareBodyCopy"/>
      </w:pPr>
      <w:r>
        <w:t>Respectfully submitted,</w:t>
      </w:r>
    </w:p>
    <w:p w14:paraId="7A822527" w14:textId="77777777" w:rsidR="0005653D" w:rsidRPr="0005653D" w:rsidRDefault="0005653D" w:rsidP="00654310">
      <w:pPr>
        <w:pStyle w:val="HealthcareBodyCopy"/>
      </w:pPr>
    </w:p>
    <w:p w14:paraId="6DD853A2" w14:textId="29854CE3" w:rsidR="00281229" w:rsidRDefault="00C952AD" w:rsidP="00654310">
      <w:pPr>
        <w:pStyle w:val="HealthcareBodyCopy"/>
      </w:pPr>
      <w:r>
        <w:t>Jimmy Arnold</w:t>
      </w:r>
    </w:p>
    <w:p w14:paraId="1F0D6178" w14:textId="77777777" w:rsidR="000E26B6" w:rsidRDefault="00996A15" w:rsidP="006103C7">
      <w:pPr>
        <w:pStyle w:val="HealthcareBodyCopy"/>
      </w:pPr>
      <w:r>
        <w:t>Trane U.S. Inc.</w:t>
      </w:r>
    </w:p>
    <w:p w14:paraId="5F60F68F" w14:textId="77777777" w:rsidR="000F4197" w:rsidRDefault="00996A15" w:rsidP="006103C7">
      <w:pPr>
        <w:pStyle w:val="HealthcareBodyCopy"/>
      </w:pPr>
      <w:r>
        <w:t>Office Phone: (812) 421-8725</w:t>
      </w:r>
    </w:p>
    <w:p w14:paraId="25DFAE1B" w14:textId="77777777" w:rsidR="00321A99" w:rsidRPr="00321A99" w:rsidRDefault="00161FBE" w:rsidP="00F1763B">
      <w:pPr>
        <w:pStyle w:val="CNTRSectionSubHeader"/>
        <w:rPr>
          <w:rFonts w:eastAsia="Calibri"/>
        </w:rPr>
      </w:pPr>
      <w:r w:rsidRPr="009D7566">
        <w:rPr>
          <w:rFonts w:eastAsia="Arial" w:cs="Arial"/>
          <w:b w:val="0"/>
          <w:color w:val="auto"/>
          <w:sz w:val="20"/>
          <w:szCs w:val="32"/>
        </w:rPr>
        <w:br w:type="page"/>
      </w:r>
      <w:r w:rsidR="00996A15" w:rsidRPr="00321A99">
        <w:rPr>
          <w:rFonts w:eastAsia="Calibri"/>
        </w:rPr>
        <w:lastRenderedPageBreak/>
        <w:t>ACCEPTANCE</w:t>
      </w:r>
    </w:p>
    <w:p w14:paraId="112719B4" w14:textId="77777777" w:rsidR="00321A99" w:rsidRPr="00321A99" w:rsidRDefault="00996A15" w:rsidP="00654310">
      <w:pPr>
        <w:pStyle w:val="HealthcareBold"/>
      </w:pPr>
      <w:r w:rsidRPr="00321A99">
        <w:t>This proposal is subject to Customer’s acceptance of the attached Trane Terms and Conditions (Installation).</w:t>
      </w:r>
    </w:p>
    <w:p w14:paraId="2411C457" w14:textId="77777777" w:rsidR="00321A99" w:rsidRPr="00321A99" w:rsidRDefault="00321A99" w:rsidP="00654310">
      <w:pPr>
        <w:pStyle w:val="HealthcareBodyCopy"/>
      </w:pPr>
    </w:p>
    <w:p w14:paraId="58A60F0D" w14:textId="77777777" w:rsidR="00570633" w:rsidRDefault="00996A15" w:rsidP="00362E3F">
      <w:pPr>
        <w:pStyle w:val="HealthcareBold"/>
      </w:pPr>
      <w:r w:rsidRPr="00321A99">
        <w:t xml:space="preserve">We value the confidence you have placed in Trane and look forward to working with you.   </w:t>
      </w:r>
    </w:p>
    <w:p w14:paraId="759C5091" w14:textId="77777777" w:rsidR="005E5A71" w:rsidRDefault="005E5A71" w:rsidP="00362E3F">
      <w:pPr>
        <w:pStyle w:val="HealthcareBold"/>
      </w:pPr>
    </w:p>
    <w:p w14:paraId="08CBCBA2" w14:textId="77777777" w:rsidR="008A21A8" w:rsidRPr="00635DCD" w:rsidRDefault="00996A15" w:rsidP="00D81CFC">
      <w:pPr>
        <w:pStyle w:val="HealthcareBold"/>
        <w:spacing w:after="240"/>
        <w:rPr>
          <w:b w:val="0"/>
          <w:bCs/>
        </w:rPr>
      </w:pPr>
      <w:r w:rsidRPr="005E5A71">
        <w:t>Retention withheld 5% on installation, 0% on Equipment; rate reduced per the contract documents and released no later than the date of Trane substantial completion.</w:t>
      </w:r>
    </w:p>
    <w:tbl>
      <w:tblPr>
        <w:tblStyle w:val="TableGrid"/>
        <w:tblW w:w="0" w:type="auto"/>
        <w:tblLook w:val="04A0" w:firstRow="1" w:lastRow="0" w:firstColumn="1" w:lastColumn="0" w:noHBand="0" w:noVBand="1"/>
      </w:tblPr>
      <w:tblGrid>
        <w:gridCol w:w="4906"/>
        <w:gridCol w:w="5020"/>
      </w:tblGrid>
      <w:tr w:rsidR="000F4197" w14:paraId="0B5C85EB" w14:textId="77777777" w:rsidTr="0034195C">
        <w:trPr>
          <w:trHeight w:val="368"/>
        </w:trPr>
        <w:tc>
          <w:tcPr>
            <w:tcW w:w="4906" w:type="dxa"/>
            <w:tcMar>
              <w:top w:w="115" w:type="dxa"/>
              <w:left w:w="115" w:type="dxa"/>
              <w:bottom w:w="115" w:type="dxa"/>
              <w:right w:w="115" w:type="dxa"/>
            </w:tcMar>
          </w:tcPr>
          <w:p w14:paraId="0D4FAA32" w14:textId="77777777" w:rsidR="004371FF" w:rsidRDefault="00996A15" w:rsidP="0034195C">
            <w:r w:rsidRPr="00884ED9">
              <w:t xml:space="preserve">Submitted By:  </w:t>
            </w:r>
            <w:r>
              <w:t>Unassigned</w:t>
            </w:r>
          </w:p>
        </w:tc>
        <w:tc>
          <w:tcPr>
            <w:tcW w:w="5020" w:type="dxa"/>
            <w:tcMar>
              <w:top w:w="115" w:type="dxa"/>
              <w:left w:w="115" w:type="dxa"/>
              <w:bottom w:w="115" w:type="dxa"/>
              <w:right w:w="115" w:type="dxa"/>
            </w:tcMar>
          </w:tcPr>
          <w:p w14:paraId="4440F750" w14:textId="3F12B4BD" w:rsidR="004371FF" w:rsidRDefault="00996A15" w:rsidP="0034195C">
            <w:r w:rsidRPr="00884ED9">
              <w:t xml:space="preserve">Cell:  </w:t>
            </w:r>
            <w:r>
              <w:br/>
            </w:r>
            <w:r w:rsidRPr="00884ED9">
              <w:t xml:space="preserve">Office:  </w:t>
            </w:r>
            <w:r>
              <w:t>(</w:t>
            </w:r>
            <w:r w:rsidR="005E2645">
              <w:t>270)947-1187</w:t>
            </w:r>
            <w:r>
              <w:br/>
            </w:r>
            <w:r w:rsidRPr="00884ED9">
              <w:t xml:space="preserve">Proposal Date:  </w:t>
            </w:r>
            <w:r w:rsidR="00F81D13">
              <w:t>March 26, 2025</w:t>
            </w:r>
          </w:p>
        </w:tc>
      </w:tr>
      <w:tr w:rsidR="000F4197" w14:paraId="68E33206" w14:textId="77777777" w:rsidTr="0034195C">
        <w:trPr>
          <w:trHeight w:val="642"/>
        </w:trPr>
        <w:tc>
          <w:tcPr>
            <w:tcW w:w="4906" w:type="dxa"/>
            <w:tcMar>
              <w:top w:w="115" w:type="dxa"/>
              <w:left w:w="115" w:type="dxa"/>
              <w:bottom w:w="115" w:type="dxa"/>
              <w:right w:w="115" w:type="dxa"/>
            </w:tcMar>
          </w:tcPr>
          <w:p w14:paraId="778A3147" w14:textId="77777777" w:rsidR="004371FF" w:rsidRDefault="00996A15" w:rsidP="0034195C">
            <w:pPr>
              <w:pStyle w:val="CNTRSectionSubHeader"/>
              <w:spacing w:before="0" w:after="0"/>
            </w:pPr>
            <w:r w:rsidRPr="00884ED9">
              <w:t>CUSTOMER ACCEPTANCE</w:t>
            </w:r>
          </w:p>
          <w:p w14:paraId="0B9177BE" w14:textId="77777777" w:rsidR="004371FF" w:rsidRDefault="00996A15" w:rsidP="0034195C">
            <w:r>
              <w:t>Webster County Board</w:t>
            </w:r>
          </w:p>
          <w:p w14:paraId="66AB6CBE" w14:textId="77777777" w:rsidR="004371FF" w:rsidRDefault="004371FF" w:rsidP="0034195C"/>
        </w:tc>
        <w:tc>
          <w:tcPr>
            <w:tcW w:w="5020" w:type="dxa"/>
            <w:tcMar>
              <w:top w:w="115" w:type="dxa"/>
              <w:left w:w="115" w:type="dxa"/>
              <w:bottom w:w="115" w:type="dxa"/>
              <w:right w:w="115" w:type="dxa"/>
            </w:tcMar>
          </w:tcPr>
          <w:p w14:paraId="5977A21E" w14:textId="77777777" w:rsidR="004371FF" w:rsidRDefault="00996A15" w:rsidP="0034195C">
            <w:pPr>
              <w:pStyle w:val="CNTRSectionSubHeader"/>
              <w:spacing w:before="0" w:after="0"/>
            </w:pPr>
            <w:r w:rsidRPr="00884ED9">
              <w:t>TRANE ACCEPTANCE</w:t>
            </w:r>
          </w:p>
          <w:p w14:paraId="5D9344B8" w14:textId="77777777" w:rsidR="004371FF" w:rsidRDefault="00996A15" w:rsidP="0034195C">
            <w:r>
              <w:t>Trane U.S. Inc.</w:t>
            </w:r>
          </w:p>
          <w:p w14:paraId="75C02F4A" w14:textId="77777777" w:rsidR="004371FF" w:rsidRDefault="004371FF" w:rsidP="0034195C"/>
        </w:tc>
      </w:tr>
      <w:tr w:rsidR="000F4197" w14:paraId="7C7E9ED2" w14:textId="77777777" w:rsidTr="0034195C">
        <w:trPr>
          <w:trHeight w:val="472"/>
        </w:trPr>
        <w:tc>
          <w:tcPr>
            <w:tcW w:w="4906" w:type="dxa"/>
            <w:tcMar>
              <w:top w:w="115" w:type="dxa"/>
              <w:left w:w="115" w:type="dxa"/>
              <w:bottom w:w="115" w:type="dxa"/>
              <w:right w:w="115" w:type="dxa"/>
            </w:tcMar>
          </w:tcPr>
          <w:p w14:paraId="6F031207" w14:textId="77777777" w:rsidR="004371FF" w:rsidRDefault="00996A15" w:rsidP="0034195C">
            <w:r w:rsidRPr="00884ED9">
              <w:t>Authorized Representative</w:t>
            </w:r>
          </w:p>
          <w:p w14:paraId="63D78E6D" w14:textId="77777777" w:rsidR="004371FF" w:rsidRDefault="004371FF" w:rsidP="0034195C"/>
        </w:tc>
        <w:tc>
          <w:tcPr>
            <w:tcW w:w="5020" w:type="dxa"/>
            <w:tcMar>
              <w:top w:w="115" w:type="dxa"/>
              <w:left w:w="115" w:type="dxa"/>
              <w:bottom w:w="115" w:type="dxa"/>
              <w:right w:w="115" w:type="dxa"/>
            </w:tcMar>
          </w:tcPr>
          <w:p w14:paraId="5F7FDD6A" w14:textId="77777777" w:rsidR="004371FF" w:rsidRDefault="00996A15" w:rsidP="0034195C">
            <w:r w:rsidRPr="00884ED9">
              <w:t>Authorized Representative</w:t>
            </w:r>
          </w:p>
          <w:p w14:paraId="475E01FA" w14:textId="77777777" w:rsidR="004371FF" w:rsidRDefault="004371FF" w:rsidP="0034195C"/>
        </w:tc>
      </w:tr>
      <w:tr w:rsidR="000F4197" w14:paraId="18F116FD" w14:textId="77777777" w:rsidTr="0034195C">
        <w:tc>
          <w:tcPr>
            <w:tcW w:w="4906" w:type="dxa"/>
            <w:tcMar>
              <w:top w:w="115" w:type="dxa"/>
              <w:left w:w="115" w:type="dxa"/>
              <w:bottom w:w="115" w:type="dxa"/>
              <w:right w:w="115" w:type="dxa"/>
            </w:tcMar>
          </w:tcPr>
          <w:p w14:paraId="209FD7AD" w14:textId="77777777" w:rsidR="004371FF" w:rsidRDefault="00996A15" w:rsidP="0034195C">
            <w:r w:rsidRPr="00A7542F">
              <w:t>Printed Name</w:t>
            </w:r>
          </w:p>
          <w:p w14:paraId="2F21C537" w14:textId="77777777" w:rsidR="004371FF" w:rsidRDefault="004371FF" w:rsidP="0034195C"/>
        </w:tc>
        <w:tc>
          <w:tcPr>
            <w:tcW w:w="5020" w:type="dxa"/>
            <w:tcMar>
              <w:top w:w="115" w:type="dxa"/>
              <w:left w:w="115" w:type="dxa"/>
              <w:bottom w:w="115" w:type="dxa"/>
              <w:right w:w="115" w:type="dxa"/>
            </w:tcMar>
          </w:tcPr>
          <w:p w14:paraId="3D979FC1" w14:textId="77777777" w:rsidR="004371FF" w:rsidRDefault="00996A15" w:rsidP="0034195C">
            <w:r w:rsidRPr="00A7542F">
              <w:t>Printed Name</w:t>
            </w:r>
          </w:p>
          <w:p w14:paraId="7CD8819B" w14:textId="77777777" w:rsidR="004371FF" w:rsidRDefault="004371FF" w:rsidP="0034195C"/>
        </w:tc>
      </w:tr>
      <w:tr w:rsidR="000F4197" w14:paraId="21A0CC97" w14:textId="77777777" w:rsidTr="0034195C">
        <w:tc>
          <w:tcPr>
            <w:tcW w:w="4906" w:type="dxa"/>
            <w:tcMar>
              <w:top w:w="115" w:type="dxa"/>
              <w:left w:w="115" w:type="dxa"/>
              <w:bottom w:w="115" w:type="dxa"/>
              <w:right w:w="115" w:type="dxa"/>
            </w:tcMar>
          </w:tcPr>
          <w:p w14:paraId="740BAF2A" w14:textId="77777777" w:rsidR="004371FF" w:rsidRDefault="00996A15" w:rsidP="0034195C">
            <w:r w:rsidRPr="00A7542F">
              <w:t>Title</w:t>
            </w:r>
          </w:p>
          <w:p w14:paraId="7F4BD47E" w14:textId="77777777" w:rsidR="004371FF" w:rsidRDefault="004371FF" w:rsidP="0034195C"/>
        </w:tc>
        <w:tc>
          <w:tcPr>
            <w:tcW w:w="5020" w:type="dxa"/>
            <w:tcMar>
              <w:top w:w="115" w:type="dxa"/>
              <w:left w:w="115" w:type="dxa"/>
              <w:bottom w:w="115" w:type="dxa"/>
              <w:right w:w="115" w:type="dxa"/>
            </w:tcMar>
          </w:tcPr>
          <w:p w14:paraId="1B23D7E4" w14:textId="77777777" w:rsidR="004371FF" w:rsidRDefault="00996A15" w:rsidP="0034195C">
            <w:r w:rsidRPr="00A7542F">
              <w:t>Title</w:t>
            </w:r>
          </w:p>
          <w:p w14:paraId="491E11E1" w14:textId="77777777" w:rsidR="004371FF" w:rsidRDefault="004371FF" w:rsidP="0034195C"/>
        </w:tc>
      </w:tr>
      <w:tr w:rsidR="000F4197" w14:paraId="65EF9FF2" w14:textId="77777777" w:rsidTr="0034195C">
        <w:tc>
          <w:tcPr>
            <w:tcW w:w="4906" w:type="dxa"/>
            <w:tcMar>
              <w:top w:w="115" w:type="dxa"/>
              <w:left w:w="115" w:type="dxa"/>
              <w:bottom w:w="115" w:type="dxa"/>
              <w:right w:w="115" w:type="dxa"/>
            </w:tcMar>
          </w:tcPr>
          <w:p w14:paraId="30D58D41" w14:textId="77777777" w:rsidR="004371FF" w:rsidRDefault="00996A15" w:rsidP="0034195C">
            <w:r>
              <w:t>Purchase Order</w:t>
            </w:r>
          </w:p>
          <w:p w14:paraId="0B98CCA2" w14:textId="77777777" w:rsidR="004371FF" w:rsidRDefault="004371FF" w:rsidP="0034195C"/>
          <w:p w14:paraId="7FEF2A68" w14:textId="77777777" w:rsidR="004371FF" w:rsidRDefault="00996A15" w:rsidP="0034195C">
            <w:r>
              <w:t>Acceptance Date:</w:t>
            </w:r>
          </w:p>
        </w:tc>
        <w:tc>
          <w:tcPr>
            <w:tcW w:w="5020" w:type="dxa"/>
            <w:tcMar>
              <w:top w:w="115" w:type="dxa"/>
              <w:left w:w="115" w:type="dxa"/>
              <w:bottom w:w="115" w:type="dxa"/>
              <w:right w:w="115" w:type="dxa"/>
            </w:tcMar>
          </w:tcPr>
          <w:p w14:paraId="153AC388" w14:textId="77777777" w:rsidR="004371FF" w:rsidRDefault="00996A15" w:rsidP="0034195C">
            <w:r>
              <w:t>Signature Date</w:t>
            </w:r>
          </w:p>
          <w:p w14:paraId="0A6BF3AE" w14:textId="77777777" w:rsidR="004371FF" w:rsidRDefault="004371FF" w:rsidP="0034195C"/>
          <w:p w14:paraId="6A700152" w14:textId="77777777" w:rsidR="004371FF" w:rsidRDefault="00996A15" w:rsidP="0034195C">
            <w:r>
              <w:t xml:space="preserve">License Number: </w:t>
            </w:r>
          </w:p>
        </w:tc>
      </w:tr>
    </w:tbl>
    <w:p w14:paraId="34D7FC1A" w14:textId="77777777" w:rsidR="004371FF" w:rsidRPr="009B2A70" w:rsidRDefault="004371FF" w:rsidP="009B2A70"/>
    <w:p w14:paraId="5CEF4E94" w14:textId="77777777" w:rsidR="00C825C4" w:rsidRPr="009D2920" w:rsidRDefault="00161FBE" w:rsidP="009D2920">
      <w:pPr>
        <w:autoSpaceDE w:val="0"/>
        <w:autoSpaceDN w:val="0"/>
        <w:jc w:val="both"/>
        <w:rPr>
          <w:b/>
          <w:sz w:val="14"/>
        </w:rPr>
      </w:pPr>
      <w:r w:rsidRPr="009D7566">
        <w:rPr>
          <w:rFonts w:eastAsia="Arial" w:cs="Arial"/>
          <w:szCs w:val="32"/>
        </w:rPr>
        <w:br w:type="page"/>
      </w:r>
      <w:r w:rsidR="00996A15" w:rsidRPr="00BB2763">
        <w:rPr>
          <w:b/>
          <w:sz w:val="14"/>
        </w:rPr>
        <w:lastRenderedPageBreak/>
        <w:t xml:space="preserve">TERMS AND CONDITIONS </w:t>
      </w:r>
      <w:r w:rsidR="001C661C" w:rsidRPr="009D2920">
        <w:rPr>
          <w:b/>
          <w:sz w:val="14"/>
        </w:rPr>
        <w:t>–</w:t>
      </w:r>
      <w:r w:rsidR="00996A15" w:rsidRPr="009D2920">
        <w:rPr>
          <w:b/>
          <w:sz w:val="14"/>
        </w:rPr>
        <w:t xml:space="preserve"> </w:t>
      </w:r>
      <w:r w:rsidR="001C661C" w:rsidRPr="009D2920">
        <w:rPr>
          <w:b/>
          <w:sz w:val="14"/>
        </w:rPr>
        <w:t xml:space="preserve">COMMERCIAL </w:t>
      </w:r>
      <w:r w:rsidR="00996A15" w:rsidRPr="009D2920">
        <w:rPr>
          <w:b/>
          <w:sz w:val="14"/>
        </w:rPr>
        <w:t>INSTALLATION</w:t>
      </w:r>
    </w:p>
    <w:p w14:paraId="63A67B80" w14:textId="77777777" w:rsidR="00C825C4" w:rsidRPr="006431F4" w:rsidRDefault="00996A15" w:rsidP="009D2920">
      <w:pPr>
        <w:jc w:val="both"/>
        <w:rPr>
          <w:b/>
          <w:sz w:val="14"/>
        </w:rPr>
      </w:pPr>
      <w:r w:rsidRPr="009D2920">
        <w:rPr>
          <w:b/>
          <w:sz w:val="14"/>
        </w:rPr>
        <w:t>“Company” shall mean</w:t>
      </w:r>
      <w:r w:rsidR="006431F4">
        <w:rPr>
          <w:b/>
          <w:sz w:val="14"/>
        </w:rPr>
        <w:t xml:space="preserve"> </w:t>
      </w:r>
      <w:r w:rsidR="006431F4" w:rsidRPr="006431F4">
        <w:rPr>
          <w:b/>
          <w:sz w:val="14"/>
        </w:rPr>
        <w:t>Trane U.S. Inc. for Work performed in the United States or Trane Canada ULC for Work performed in Canada.</w:t>
      </w:r>
    </w:p>
    <w:p w14:paraId="04DCC162" w14:textId="77777777" w:rsidR="00220F02" w:rsidRPr="00902020" w:rsidRDefault="00996A15" w:rsidP="00220F02">
      <w:pPr>
        <w:autoSpaceDE w:val="0"/>
        <w:autoSpaceDN w:val="0"/>
        <w:jc w:val="both"/>
        <w:rPr>
          <w:rFonts w:eastAsia="SimSun"/>
          <w:iCs/>
          <w:sz w:val="14"/>
          <w:szCs w:val="14"/>
          <w:lang w:eastAsia="zh-CN"/>
        </w:rPr>
      </w:pPr>
      <w:r w:rsidRPr="00902020">
        <w:rPr>
          <w:rFonts w:eastAsia="SimSun"/>
          <w:b/>
          <w:iCs/>
          <w:sz w:val="14"/>
          <w:szCs w:val="14"/>
          <w:lang w:eastAsia="zh-CN"/>
        </w:rPr>
        <w:t>1.  Acceptance</w:t>
      </w:r>
      <w:r>
        <w:rPr>
          <w:rFonts w:eastAsia="SimSun"/>
          <w:b/>
          <w:iCs/>
          <w:sz w:val="14"/>
          <w:szCs w:val="14"/>
          <w:lang w:eastAsia="zh-CN"/>
        </w:rPr>
        <w:t>; Agreement</w:t>
      </w:r>
      <w:r w:rsidRPr="00902020">
        <w:rPr>
          <w:rFonts w:eastAsia="SimSun"/>
          <w:b/>
          <w:iCs/>
          <w:sz w:val="14"/>
          <w:szCs w:val="14"/>
          <w:lang w:eastAsia="zh-CN"/>
        </w:rPr>
        <w:t xml:space="preserve">.  </w:t>
      </w:r>
      <w:r w:rsidRPr="00F2690E">
        <w:rPr>
          <w:rFonts w:eastAsia="SimSun"/>
          <w:b/>
          <w:iCs/>
          <w:sz w:val="14"/>
          <w:szCs w:val="14"/>
          <w:lang w:eastAsia="zh-CN"/>
        </w:rPr>
        <w:t xml:space="preserve">These terms and conditions are an integral part of Company’s offer and form the basis of any agreement (the “Agreement”) resulting from Company’s proposal (the “Proposal”) for the </w:t>
      </w:r>
      <w:r>
        <w:rPr>
          <w:rFonts w:eastAsia="SimSun"/>
          <w:b/>
          <w:iCs/>
          <w:sz w:val="14"/>
          <w:szCs w:val="14"/>
          <w:lang w:eastAsia="zh-CN"/>
        </w:rPr>
        <w:t xml:space="preserve">commercial </w:t>
      </w:r>
      <w:r w:rsidRPr="00F2690E">
        <w:rPr>
          <w:rFonts w:eastAsia="SimSun"/>
          <w:b/>
          <w:iCs/>
          <w:sz w:val="14"/>
          <w:szCs w:val="14"/>
          <w:lang w:eastAsia="zh-CN"/>
        </w:rPr>
        <w:t>goods and/or services described (the “Work”)</w:t>
      </w:r>
      <w:r w:rsidRPr="00902020">
        <w:rPr>
          <w:rFonts w:eastAsia="SimSun"/>
          <w:iCs/>
          <w:sz w:val="14"/>
          <w:szCs w:val="14"/>
          <w:lang w:eastAsia="zh-CN"/>
        </w:rPr>
        <w:t xml:space="preserve">.  </w:t>
      </w:r>
      <w:r w:rsidRPr="00E37D9C">
        <w:rPr>
          <w:rFonts w:eastAsia="SimSun"/>
          <w:b/>
          <w:iCs/>
          <w:sz w:val="14"/>
          <w:szCs w:val="14"/>
          <w:lang w:eastAsia="zh-CN"/>
        </w:rPr>
        <w:t>COMPANY’S</w:t>
      </w:r>
      <w:r w:rsidRPr="003659AE">
        <w:rPr>
          <w:rFonts w:eastAsia="SimSun"/>
          <w:b/>
          <w:iCs/>
          <w:sz w:val="14"/>
          <w:szCs w:val="14"/>
          <w:lang w:eastAsia="zh-CN"/>
        </w:rPr>
        <w:t xml:space="preserve"> </w:t>
      </w:r>
      <w:r w:rsidRPr="00325F97">
        <w:rPr>
          <w:rFonts w:eastAsia="SimSun"/>
          <w:b/>
          <w:iCs/>
          <w:sz w:val="14"/>
          <w:szCs w:val="14"/>
          <w:lang w:eastAsia="zh-CN"/>
        </w:rPr>
        <w:t>TERMS AND CONDITIONS</w:t>
      </w:r>
      <w:r w:rsidR="003E12A0">
        <w:rPr>
          <w:rFonts w:eastAsia="SimSun"/>
          <w:b/>
          <w:iCs/>
          <w:sz w:val="14"/>
          <w:szCs w:val="14"/>
          <w:lang w:eastAsia="zh-CN"/>
        </w:rPr>
        <w:t xml:space="preserve"> AND EQUIPMENT PRICES</w:t>
      </w:r>
      <w:r w:rsidRPr="00325F97">
        <w:rPr>
          <w:rFonts w:eastAsia="SimSun"/>
          <w:b/>
          <w:iCs/>
          <w:sz w:val="14"/>
          <w:szCs w:val="14"/>
          <w:lang w:eastAsia="zh-CN"/>
        </w:rPr>
        <w:t xml:space="preserve"> ARE SUBJECT TO PERIODIC CHANGE OR AMENDMENT</w:t>
      </w:r>
      <w:r>
        <w:rPr>
          <w:rFonts w:eastAsia="SimSun"/>
          <w:b/>
          <w:iCs/>
          <w:sz w:val="14"/>
          <w:szCs w:val="14"/>
          <w:lang w:eastAsia="zh-CN"/>
        </w:rPr>
        <w:t>.</w:t>
      </w:r>
      <w:r w:rsidRPr="00902020">
        <w:rPr>
          <w:rFonts w:eastAsia="SimSun"/>
          <w:iCs/>
          <w:sz w:val="14"/>
          <w:szCs w:val="14"/>
          <w:lang w:eastAsia="zh-CN"/>
        </w:rPr>
        <w:t xml:space="preserve"> The Proposal is subject to acceptance in writing by the party to whom this offer is made or an authorized agent (“Customer”) delivered to Company within 30 days from the date of the Proposal. </w:t>
      </w:r>
      <w:r w:rsidR="00714828">
        <w:rPr>
          <w:rFonts w:eastAsia="SimSun"/>
          <w:iCs/>
          <w:sz w:val="14"/>
          <w:szCs w:val="14"/>
          <w:lang w:eastAsia="zh-CN"/>
        </w:rPr>
        <w:t xml:space="preserve">Prices in the Proposal are subject to change at any time upon notice to Customer. </w:t>
      </w:r>
      <w:r w:rsidRPr="00902020">
        <w:rPr>
          <w:rFonts w:eastAsia="SimSun"/>
          <w:iCs/>
          <w:sz w:val="14"/>
          <w:szCs w:val="14"/>
          <w:lang w:eastAsia="zh-CN"/>
        </w:rPr>
        <w:t>If Customer</w:t>
      </w:r>
      <w:r>
        <w:rPr>
          <w:rFonts w:eastAsia="SimSun"/>
          <w:iCs/>
          <w:sz w:val="14"/>
          <w:szCs w:val="14"/>
          <w:lang w:eastAsia="zh-CN"/>
        </w:rPr>
        <w:t xml:space="preserve"> accepts </w:t>
      </w:r>
      <w:r w:rsidRPr="00902020">
        <w:rPr>
          <w:rFonts w:eastAsia="SimSun"/>
          <w:iCs/>
          <w:sz w:val="14"/>
          <w:szCs w:val="14"/>
          <w:lang w:eastAsia="zh-CN"/>
        </w:rPr>
        <w:t>the Proposal</w:t>
      </w:r>
      <w:r>
        <w:rPr>
          <w:rFonts w:eastAsia="SimSun"/>
          <w:iCs/>
          <w:sz w:val="14"/>
          <w:szCs w:val="14"/>
          <w:lang w:eastAsia="zh-CN"/>
        </w:rPr>
        <w:t xml:space="preserve"> by placing an order</w:t>
      </w:r>
      <w:r w:rsidRPr="00902020">
        <w:rPr>
          <w:rFonts w:eastAsia="SimSun"/>
          <w:iCs/>
          <w:sz w:val="14"/>
          <w:szCs w:val="14"/>
          <w:lang w:eastAsia="zh-CN"/>
        </w:rPr>
        <w:t xml:space="preserve">, without the addition of any other terms and conditions of sale or any other modification, </w:t>
      </w:r>
      <w:r>
        <w:rPr>
          <w:rFonts w:eastAsia="SimSun"/>
          <w:iCs/>
          <w:sz w:val="14"/>
          <w:szCs w:val="14"/>
          <w:lang w:eastAsia="zh-CN"/>
        </w:rPr>
        <w:t>Customer’s order shall be deemed acceptance of the Proposal subject to Company’s terms and conditions</w:t>
      </w:r>
      <w:r w:rsidRPr="00902020">
        <w:rPr>
          <w:rFonts w:eastAsia="SimSun"/>
          <w:iCs/>
          <w:sz w:val="14"/>
          <w:szCs w:val="14"/>
          <w:lang w:eastAsia="zh-CN"/>
        </w:rPr>
        <w:t xml:space="preserve">.  If Customer’s order is expressly conditioned upon Company’s acceptance or assent to terms and/or conditions other than those expressed herein, return of such order by Company with </w:t>
      </w:r>
      <w:r>
        <w:rPr>
          <w:rFonts w:eastAsia="SimSun"/>
          <w:iCs/>
          <w:sz w:val="14"/>
          <w:szCs w:val="14"/>
          <w:lang w:eastAsia="zh-CN"/>
        </w:rPr>
        <w:t>Company’s</w:t>
      </w:r>
      <w:r w:rsidRPr="00902020">
        <w:rPr>
          <w:rFonts w:eastAsia="SimSun"/>
          <w:iCs/>
          <w:sz w:val="14"/>
          <w:szCs w:val="14"/>
          <w:lang w:eastAsia="zh-CN"/>
        </w:rPr>
        <w:t xml:space="preserve"> terms and conditions attached or referenced serves as Company’s notice of objection to Customer’s terms and as Company’s counteroffer to provide Work in accordance with the Proposal</w:t>
      </w:r>
      <w:r>
        <w:rPr>
          <w:rFonts w:eastAsia="SimSun"/>
          <w:iCs/>
          <w:sz w:val="14"/>
          <w:szCs w:val="14"/>
          <w:lang w:eastAsia="zh-CN"/>
        </w:rPr>
        <w:t xml:space="preserve"> and </w:t>
      </w:r>
      <w:r w:rsidRPr="002249F1">
        <w:rPr>
          <w:rFonts w:eastAsia="SimSun"/>
          <w:iCs/>
          <w:sz w:val="14"/>
          <w:szCs w:val="14"/>
          <w:lang w:eastAsia="zh-CN"/>
        </w:rPr>
        <w:t xml:space="preserve">the </w:t>
      </w:r>
      <w:r>
        <w:rPr>
          <w:rFonts w:eastAsia="SimSun"/>
          <w:iCs/>
          <w:sz w:val="14"/>
          <w:szCs w:val="14"/>
          <w:lang w:eastAsia="zh-CN"/>
        </w:rPr>
        <w:t xml:space="preserve">Company </w:t>
      </w:r>
      <w:r w:rsidRPr="002249F1">
        <w:rPr>
          <w:rFonts w:eastAsia="SimSun"/>
          <w:iCs/>
          <w:sz w:val="14"/>
          <w:szCs w:val="14"/>
          <w:lang w:eastAsia="zh-CN"/>
        </w:rPr>
        <w:t>terms and conditions</w:t>
      </w:r>
      <w:r w:rsidRPr="00902020">
        <w:rPr>
          <w:rFonts w:eastAsia="SimSun"/>
          <w:iCs/>
          <w:sz w:val="14"/>
          <w:szCs w:val="14"/>
          <w:lang w:eastAsia="zh-CN"/>
        </w:rPr>
        <w:t xml:space="preserve">.  If Customer does not reject or object in writing to Company within 10 days, Company’s counteroffer will be deemed accepted.  </w:t>
      </w:r>
      <w:r w:rsidR="002D319A">
        <w:rPr>
          <w:rFonts w:eastAsia="SimSun"/>
          <w:iCs/>
          <w:sz w:val="14"/>
          <w:szCs w:val="14"/>
          <w:lang w:eastAsia="zh-CN"/>
        </w:rPr>
        <w:t>Notwithstanding anything to the contrary her</w:t>
      </w:r>
      <w:r w:rsidR="00A81F09">
        <w:rPr>
          <w:rFonts w:eastAsia="SimSun"/>
          <w:iCs/>
          <w:sz w:val="14"/>
          <w:szCs w:val="14"/>
          <w:lang w:eastAsia="zh-CN"/>
        </w:rPr>
        <w:t>e</w:t>
      </w:r>
      <w:r w:rsidR="002D319A">
        <w:rPr>
          <w:rFonts w:eastAsia="SimSun"/>
          <w:iCs/>
          <w:sz w:val="14"/>
          <w:szCs w:val="14"/>
          <w:lang w:eastAsia="zh-CN"/>
        </w:rPr>
        <w:t>in</w:t>
      </w:r>
      <w:r w:rsidR="00A1043B">
        <w:rPr>
          <w:rFonts w:eastAsia="SimSun"/>
          <w:iCs/>
          <w:sz w:val="14"/>
          <w:szCs w:val="14"/>
          <w:lang w:eastAsia="zh-CN"/>
        </w:rPr>
        <w:t xml:space="preserve">, </w:t>
      </w:r>
      <w:r w:rsidRPr="00902020">
        <w:rPr>
          <w:rFonts w:eastAsia="SimSun"/>
          <w:iCs/>
          <w:sz w:val="14"/>
          <w:szCs w:val="14"/>
          <w:lang w:eastAsia="zh-CN"/>
        </w:rPr>
        <w:t xml:space="preserve">Customer’s acceptance of </w:t>
      </w:r>
      <w:r>
        <w:rPr>
          <w:rFonts w:eastAsia="SimSun"/>
          <w:iCs/>
          <w:sz w:val="14"/>
          <w:szCs w:val="14"/>
          <w:lang w:eastAsia="zh-CN"/>
        </w:rPr>
        <w:t xml:space="preserve">the </w:t>
      </w:r>
      <w:r w:rsidRPr="00902020">
        <w:rPr>
          <w:rFonts w:eastAsia="SimSun"/>
          <w:iCs/>
          <w:sz w:val="14"/>
          <w:szCs w:val="14"/>
          <w:lang w:eastAsia="zh-CN"/>
        </w:rPr>
        <w:t xml:space="preserve">Work by Company will in any event constitute an acceptance by Customer of </w:t>
      </w:r>
      <w:r>
        <w:rPr>
          <w:rFonts w:eastAsia="SimSun"/>
          <w:iCs/>
          <w:sz w:val="14"/>
          <w:szCs w:val="14"/>
          <w:lang w:eastAsia="zh-CN"/>
        </w:rPr>
        <w:t>Company’s</w:t>
      </w:r>
      <w:r w:rsidRPr="00902020">
        <w:rPr>
          <w:rFonts w:eastAsia="SimSun"/>
          <w:iCs/>
          <w:sz w:val="14"/>
          <w:szCs w:val="14"/>
          <w:lang w:eastAsia="zh-CN"/>
        </w:rPr>
        <w:t xml:space="preserve"> terms and conditions. </w:t>
      </w:r>
      <w:r w:rsidRPr="003659AE">
        <w:rPr>
          <w:rFonts w:eastAsia="SimSun"/>
          <w:b/>
          <w:iCs/>
          <w:sz w:val="14"/>
          <w:szCs w:val="14"/>
          <w:lang w:eastAsia="zh-CN"/>
        </w:rPr>
        <w:t xml:space="preserve"> </w:t>
      </w:r>
      <w:r w:rsidRPr="00902020">
        <w:rPr>
          <w:rFonts w:eastAsia="SimSun"/>
          <w:iCs/>
          <w:sz w:val="14"/>
          <w:szCs w:val="14"/>
          <w:lang w:eastAsia="zh-CN"/>
        </w:rPr>
        <w:t xml:space="preserve">This Agreement is subject to credit approval by Company.  Upon disapproval of credit, Company may delay or suspend performance or, at its option, renegotiate prices and/or terms and conditions with Customer.  If Company and Customer are unable to agree on such revisions, this Agreement shall be cancelled without any liability, other than Customer’s obligation to pay for Work rendered by Company to the date of cancellation.  </w:t>
      </w:r>
    </w:p>
    <w:p w14:paraId="23F384F3" w14:textId="77777777" w:rsidR="00220F02" w:rsidRDefault="00996A15" w:rsidP="00220F02">
      <w:pPr>
        <w:jc w:val="both"/>
        <w:rPr>
          <w:bCs/>
          <w:sz w:val="14"/>
          <w:szCs w:val="16"/>
          <w:lang w:eastAsia="zh-CN"/>
        </w:rPr>
      </w:pPr>
      <w:r w:rsidRPr="00FB78DD">
        <w:rPr>
          <w:b/>
          <w:bCs/>
          <w:sz w:val="14"/>
          <w:szCs w:val="16"/>
          <w:lang w:eastAsia="zh-CN"/>
        </w:rPr>
        <w:t>2</w:t>
      </w:r>
      <w:r w:rsidRPr="00FB78DD">
        <w:rPr>
          <w:bCs/>
          <w:sz w:val="14"/>
          <w:szCs w:val="16"/>
          <w:lang w:eastAsia="zh-CN"/>
        </w:rPr>
        <w:t xml:space="preserve">. </w:t>
      </w:r>
      <w:r w:rsidRPr="00FB78DD">
        <w:rPr>
          <w:b/>
          <w:bCs/>
          <w:sz w:val="14"/>
          <w:szCs w:val="16"/>
          <w:lang w:eastAsia="zh-CN"/>
        </w:rPr>
        <w:t>Connected Services.</w:t>
      </w:r>
      <w:r w:rsidRPr="00FB78DD">
        <w:rPr>
          <w:bCs/>
          <w:sz w:val="14"/>
          <w:szCs w:val="16"/>
          <w:lang w:eastAsia="zh-CN"/>
        </w:rPr>
        <w:t xml:space="preserve">  In addition to these terms and conditions, the Connected Services Terms of Service (“Connected Services Terms”), available at https://www.trane.com/TraneConnectedServicesTerms, as updated from time to time, are incorporated herein by reference and shall apply to the extent that Company provides Customer with Connected Services, as defined in the Connected Services Terms.</w:t>
      </w:r>
    </w:p>
    <w:p w14:paraId="50402888" w14:textId="77777777" w:rsidR="00220F02" w:rsidRDefault="00996A15" w:rsidP="00220F02">
      <w:pPr>
        <w:jc w:val="both"/>
        <w:rPr>
          <w:b/>
          <w:bCs/>
          <w:sz w:val="14"/>
          <w:szCs w:val="16"/>
          <w:lang w:eastAsia="zh-CN"/>
        </w:rPr>
      </w:pPr>
      <w:r w:rsidRPr="00E85D18">
        <w:rPr>
          <w:b/>
          <w:bCs/>
          <w:sz w:val="14"/>
          <w:szCs w:val="16"/>
          <w:lang w:eastAsia="zh-CN"/>
        </w:rPr>
        <w:t xml:space="preserve">3.  Title and Risk of Loss. </w:t>
      </w:r>
      <w:r w:rsidRPr="00E85D18">
        <w:rPr>
          <w:bCs/>
          <w:sz w:val="14"/>
          <w:szCs w:val="16"/>
          <w:lang w:eastAsia="zh-CN"/>
        </w:rPr>
        <w:t xml:space="preserve"> All Equipment sales with destinations to Canada or the U.S. shall be made as follows: FOB Company’s U.S. manufacturing facility or warehouse (full freight allowed). Title and risk of loss or damage to Equipment will pass to Customer upon tender of delivery of such to carrier at Company’s U.S. manufacturing facility or warehouse.</w:t>
      </w:r>
    </w:p>
    <w:p w14:paraId="485FC378" w14:textId="77777777" w:rsidR="00220F02" w:rsidRPr="00E85D18" w:rsidRDefault="00996A15" w:rsidP="00220F02">
      <w:pPr>
        <w:jc w:val="both"/>
        <w:rPr>
          <w:b/>
          <w:bCs/>
          <w:sz w:val="14"/>
          <w:szCs w:val="16"/>
          <w:lang w:eastAsia="zh-CN"/>
        </w:rPr>
      </w:pPr>
      <w:r>
        <w:rPr>
          <w:b/>
          <w:bCs/>
          <w:sz w:val="14"/>
          <w:szCs w:val="16"/>
          <w:lang w:eastAsia="zh-CN"/>
        </w:rPr>
        <w:t>4</w:t>
      </w:r>
      <w:r w:rsidRPr="00902020">
        <w:rPr>
          <w:rFonts w:eastAsia="SimSun"/>
          <w:b/>
          <w:iCs/>
          <w:sz w:val="14"/>
          <w:szCs w:val="14"/>
          <w:lang w:eastAsia="zh-CN"/>
        </w:rPr>
        <w:t>.  Pricing and Taxes.</w:t>
      </w:r>
      <w:r w:rsidRPr="00902020">
        <w:rPr>
          <w:rFonts w:eastAsia="SimSun"/>
          <w:iCs/>
          <w:sz w:val="14"/>
          <w:szCs w:val="14"/>
          <w:lang w:eastAsia="zh-CN"/>
        </w:rPr>
        <w:t xml:space="preserve">  </w:t>
      </w:r>
      <w:r w:rsidR="008A152A">
        <w:rPr>
          <w:rFonts w:eastAsia="SimSun"/>
          <w:iCs/>
          <w:sz w:val="14"/>
          <w:szCs w:val="14"/>
          <w:lang w:eastAsia="zh-CN"/>
        </w:rPr>
        <w:t>U</w:t>
      </w:r>
      <w:r w:rsidR="004E64D2" w:rsidRPr="00902020">
        <w:rPr>
          <w:rFonts w:eastAsia="SimSun"/>
          <w:iCs/>
          <w:sz w:val="14"/>
          <w:szCs w:val="14"/>
          <w:lang w:eastAsia="zh-CN"/>
        </w:rPr>
        <w:t>nless otherwise noted, the price in the Proposal includes standard ground transportation and, if required by law, all sales, consumer, use and similar taxes legally enacted as of the date hereof for equipment and material installed by Company.  Tax exemption is contingent upon Customer furnishing appropriate certificates evidencing Customer’s tax</w:t>
      </w:r>
      <w:r w:rsidR="004E64D2">
        <w:rPr>
          <w:rFonts w:eastAsia="SimSun"/>
          <w:iCs/>
          <w:sz w:val="14"/>
          <w:szCs w:val="14"/>
          <w:lang w:eastAsia="zh-CN"/>
        </w:rPr>
        <w:t>-</w:t>
      </w:r>
      <w:r w:rsidR="004E64D2" w:rsidRPr="00902020">
        <w:rPr>
          <w:rFonts w:eastAsia="SimSun"/>
          <w:iCs/>
          <w:sz w:val="14"/>
          <w:szCs w:val="14"/>
          <w:lang w:eastAsia="zh-CN"/>
        </w:rPr>
        <w:t>exempt status. Company shall charge Customer additional costs for bonds agreed to be provided.  Equipment sold on an uninstalled basis and any taxable labor/labour do not include sales tax and taxes will be added.</w:t>
      </w:r>
      <w:r w:rsidR="00C707CD">
        <w:rPr>
          <w:rFonts w:eastAsia="SimSun"/>
          <w:iCs/>
          <w:sz w:val="14"/>
          <w:szCs w:val="14"/>
          <w:lang w:eastAsia="zh-CN"/>
        </w:rPr>
        <w:t xml:space="preserve"> </w:t>
      </w:r>
      <w:r w:rsidR="004E64D2" w:rsidRPr="00902020">
        <w:rPr>
          <w:rFonts w:eastAsia="SimSun"/>
          <w:iCs/>
          <w:sz w:val="14"/>
          <w:szCs w:val="14"/>
          <w:lang w:eastAsia="zh-CN"/>
        </w:rPr>
        <w:t xml:space="preserve">  </w:t>
      </w:r>
      <w:r w:rsidR="004E64D2">
        <w:rPr>
          <w:rFonts w:eastAsia="SimSun"/>
          <w:iCs/>
          <w:sz w:val="14"/>
          <w:szCs w:val="14"/>
          <w:lang w:eastAsia="zh-CN"/>
        </w:rPr>
        <w:t>Within thirty (30) days following Customer acceptance of the Proposal without addition of any</w:t>
      </w:r>
      <w:r w:rsidR="0051147F">
        <w:rPr>
          <w:rFonts w:eastAsia="SimSun"/>
          <w:iCs/>
          <w:sz w:val="14"/>
          <w:szCs w:val="14"/>
          <w:lang w:eastAsia="zh-CN"/>
        </w:rPr>
        <w:t xml:space="preserve">  </w:t>
      </w:r>
      <w:r w:rsidR="004E64D2">
        <w:rPr>
          <w:rFonts w:eastAsia="SimSun"/>
          <w:iCs/>
          <w:sz w:val="14"/>
          <w:szCs w:val="14"/>
          <w:lang w:eastAsia="zh-CN"/>
        </w:rPr>
        <w:t xml:space="preserve"> other terms and conditions of sale or any modification, Customer shall provide notification of release for immediate production at Company’s factory.</w:t>
      </w:r>
      <w:r w:rsidR="004E64D2" w:rsidRPr="00AC50F4">
        <w:t xml:space="preserve"> </w:t>
      </w:r>
      <w:r w:rsidR="004E64D2" w:rsidRPr="00AC50F4">
        <w:rPr>
          <w:rFonts w:eastAsia="SimSun"/>
          <w:iCs/>
          <w:sz w:val="14"/>
          <w:szCs w:val="14"/>
          <w:lang w:eastAsia="zh-CN"/>
        </w:rPr>
        <w:t xml:space="preserve">Prices for Work are subject to change at any time prior to shipment to reflect any cost increases related to the manufacture, supply, and shipping of goods.  This includes, but is not limited to, cost increases in raw materials, supplier components, labor, utilities,  freight, logistics, wages and benefits, regulatory compliance, or any other event beyond Company’s control. </w:t>
      </w:r>
      <w:r w:rsidR="004E64D2">
        <w:rPr>
          <w:rFonts w:eastAsia="SimSun"/>
          <w:iCs/>
          <w:sz w:val="14"/>
          <w:szCs w:val="14"/>
          <w:lang w:eastAsia="zh-CN"/>
        </w:rPr>
        <w:t xml:space="preserve"> </w:t>
      </w:r>
      <w:r w:rsidR="004E64D2" w:rsidRPr="00902020">
        <w:rPr>
          <w:rFonts w:eastAsia="SimSun"/>
          <w:iCs/>
          <w:sz w:val="14"/>
          <w:szCs w:val="14"/>
          <w:lang w:eastAsia="zh-CN"/>
        </w:rPr>
        <w:t xml:space="preserve">If such release is not received within 6 months after date of order receipt, </w:t>
      </w:r>
      <w:r w:rsidR="004E64D2">
        <w:rPr>
          <w:rFonts w:eastAsia="SimSun"/>
          <w:iCs/>
          <w:sz w:val="14"/>
          <w:szCs w:val="14"/>
          <w:lang w:eastAsia="zh-CN"/>
        </w:rPr>
        <w:t>Company reserves the right to cancel any order.</w:t>
      </w:r>
      <w:r w:rsidR="004E64D2" w:rsidRPr="00902020">
        <w:rPr>
          <w:rFonts w:eastAsia="SimSun"/>
          <w:iCs/>
          <w:sz w:val="14"/>
          <w:szCs w:val="14"/>
          <w:lang w:eastAsia="zh-CN"/>
        </w:rPr>
        <w:t xml:space="preserve">  </w:t>
      </w:r>
      <w:r w:rsidR="004E64D2">
        <w:rPr>
          <w:rFonts w:eastAsia="SimSun"/>
          <w:iCs/>
          <w:sz w:val="14"/>
          <w:szCs w:val="14"/>
          <w:lang w:eastAsia="zh-CN"/>
        </w:rPr>
        <w:t>If</w:t>
      </w:r>
      <w:r w:rsidR="004E64D2" w:rsidRPr="00902020">
        <w:rPr>
          <w:rFonts w:eastAsia="SimSun"/>
          <w:iCs/>
          <w:sz w:val="14"/>
          <w:szCs w:val="14"/>
          <w:lang w:eastAsia="zh-CN"/>
        </w:rPr>
        <w:t xml:space="preserve"> shipment </w:t>
      </w:r>
      <w:r w:rsidR="004E64D2">
        <w:rPr>
          <w:rFonts w:eastAsia="SimSun"/>
          <w:iCs/>
          <w:sz w:val="14"/>
          <w:szCs w:val="14"/>
          <w:lang w:eastAsia="zh-CN"/>
        </w:rPr>
        <w:t>is delayed due to</w:t>
      </w:r>
      <w:r w:rsidR="004E64D2" w:rsidRPr="00902020">
        <w:rPr>
          <w:rFonts w:eastAsia="SimSun"/>
          <w:iCs/>
          <w:sz w:val="14"/>
          <w:szCs w:val="14"/>
          <w:lang w:eastAsia="zh-CN"/>
        </w:rPr>
        <w:t xml:space="preserve"> Customer's actions</w:t>
      </w:r>
      <w:r w:rsidR="004E64D2">
        <w:rPr>
          <w:rFonts w:eastAsia="SimSun"/>
          <w:iCs/>
          <w:sz w:val="14"/>
          <w:szCs w:val="14"/>
          <w:lang w:eastAsia="zh-CN"/>
        </w:rPr>
        <w:t>, Company may also</w:t>
      </w:r>
      <w:r w:rsidR="004E64D2" w:rsidRPr="00902020">
        <w:rPr>
          <w:rFonts w:eastAsia="SimSun"/>
          <w:iCs/>
          <w:sz w:val="14"/>
          <w:szCs w:val="14"/>
          <w:lang w:eastAsia="zh-CN"/>
        </w:rPr>
        <w:t xml:space="preserve"> charge Customer storage fees.  </w:t>
      </w:r>
      <w:r w:rsidR="004E64D2">
        <w:rPr>
          <w:rFonts w:eastAsia="SimSun"/>
          <w:iCs/>
          <w:sz w:val="14"/>
          <w:szCs w:val="14"/>
          <w:lang w:eastAsia="zh-CN"/>
        </w:rPr>
        <w:t xml:space="preserve">Company shall be entitled to equitable adjustments in the contract price to reflect any cost increases as set forth above and will provide notice to Customer </w:t>
      </w:r>
      <w:r w:rsidR="00FB67C4">
        <w:rPr>
          <w:rFonts w:eastAsia="SimSun"/>
          <w:iCs/>
          <w:sz w:val="14"/>
          <w:szCs w:val="14"/>
          <w:lang w:eastAsia="zh-CN"/>
        </w:rPr>
        <w:t>p</w:t>
      </w:r>
      <w:r w:rsidR="004E64D2">
        <w:rPr>
          <w:rFonts w:eastAsia="SimSun"/>
          <w:iCs/>
          <w:sz w:val="14"/>
          <w:szCs w:val="14"/>
          <w:lang w:eastAsia="zh-CN"/>
        </w:rPr>
        <w:t>rior to the date for which the increased price is to be in effect for the applicable customer contract.  In no event will prices be decreased</w:t>
      </w:r>
      <w:r w:rsidRPr="00902020">
        <w:rPr>
          <w:rFonts w:eastAsia="SimSun"/>
          <w:iCs/>
          <w:sz w:val="14"/>
          <w:szCs w:val="14"/>
          <w:lang w:eastAsia="zh-CN"/>
        </w:rPr>
        <w:t xml:space="preserve">.  </w:t>
      </w:r>
    </w:p>
    <w:p w14:paraId="1CDAB92C" w14:textId="77777777" w:rsidR="00220F02" w:rsidRPr="00902020" w:rsidRDefault="00996A15" w:rsidP="00220F02">
      <w:pPr>
        <w:autoSpaceDE w:val="0"/>
        <w:autoSpaceDN w:val="0"/>
        <w:jc w:val="both"/>
        <w:rPr>
          <w:rFonts w:eastAsia="SimSun"/>
          <w:iCs/>
          <w:sz w:val="14"/>
          <w:szCs w:val="14"/>
          <w:lang w:eastAsia="zh-CN"/>
        </w:rPr>
      </w:pPr>
      <w:r>
        <w:rPr>
          <w:rFonts w:eastAsia="SimSun"/>
          <w:b/>
          <w:iCs/>
          <w:sz w:val="14"/>
          <w:szCs w:val="14"/>
          <w:lang w:eastAsia="zh-CN"/>
        </w:rPr>
        <w:t>5</w:t>
      </w:r>
      <w:r w:rsidRPr="00902020">
        <w:rPr>
          <w:rFonts w:eastAsia="SimSun"/>
          <w:b/>
          <w:iCs/>
          <w:sz w:val="14"/>
          <w:szCs w:val="14"/>
          <w:lang w:eastAsia="zh-CN"/>
        </w:rPr>
        <w:t>.  Exclusions from Work.</w:t>
      </w:r>
      <w:r w:rsidRPr="00902020">
        <w:rPr>
          <w:rFonts w:eastAsia="SimSun"/>
          <w:iCs/>
          <w:sz w:val="14"/>
          <w:szCs w:val="14"/>
          <w:lang w:eastAsia="zh-CN"/>
        </w:rPr>
        <w:t xml:space="preserve">  Company’s obligation is limited to the Work as defined and does not include any modifications to the Work site under the Americans With Disabilities Act or any other law or building code(s).  In no event shall Company be required to perform work Company reasonably believes is outside of the defined Work without a written change order signed by Customer and Company.</w:t>
      </w:r>
    </w:p>
    <w:p w14:paraId="0DFE9A04" w14:textId="77777777" w:rsidR="00220F02" w:rsidRDefault="00996A15" w:rsidP="00220F02">
      <w:pPr>
        <w:autoSpaceDE w:val="0"/>
        <w:autoSpaceDN w:val="0"/>
        <w:jc w:val="both"/>
        <w:rPr>
          <w:rFonts w:eastAsia="SimSun"/>
          <w:iCs/>
          <w:sz w:val="14"/>
          <w:szCs w:val="14"/>
          <w:lang w:eastAsia="zh-CN"/>
        </w:rPr>
      </w:pPr>
      <w:r>
        <w:rPr>
          <w:rFonts w:eastAsia="SimSun"/>
          <w:b/>
          <w:iCs/>
          <w:sz w:val="14"/>
          <w:szCs w:val="14"/>
          <w:lang w:eastAsia="zh-CN"/>
        </w:rPr>
        <w:t>6</w:t>
      </w:r>
      <w:r w:rsidRPr="00902020">
        <w:rPr>
          <w:rFonts w:eastAsia="SimSun"/>
          <w:b/>
          <w:iCs/>
          <w:sz w:val="14"/>
          <w:szCs w:val="14"/>
          <w:lang w:eastAsia="zh-CN"/>
        </w:rPr>
        <w:t>.  Performance.</w:t>
      </w:r>
      <w:r w:rsidRPr="00902020">
        <w:rPr>
          <w:rFonts w:eastAsia="SimSun"/>
          <w:iCs/>
          <w:sz w:val="14"/>
          <w:szCs w:val="14"/>
          <w:lang w:eastAsia="zh-CN"/>
        </w:rPr>
        <w:t xml:space="preserve">  Company shall perform the Work in accordance with industry standards generally applicable in the area under similar circumstances as of the time Company performs the Work</w:t>
      </w:r>
      <w:r w:rsidR="00AD0746">
        <w:rPr>
          <w:rFonts w:eastAsia="SimSun"/>
          <w:iCs/>
          <w:sz w:val="14"/>
          <w:szCs w:val="14"/>
          <w:lang w:eastAsia="zh-CN"/>
        </w:rPr>
        <w:t>.</w:t>
      </w:r>
      <w:r w:rsidRPr="00902020">
        <w:rPr>
          <w:rFonts w:eastAsia="SimSun"/>
          <w:iCs/>
          <w:sz w:val="14"/>
          <w:szCs w:val="14"/>
          <w:lang w:eastAsia="zh-CN"/>
        </w:rPr>
        <w:t xml:space="preserve">  Company may refuse to perform any Work where working conditions could endanger property or put at risk the safety of persons.  Unless otherwise agreed to by Customer and Company, at Customer’s expense and before the Work begins, Customer will provide any necessary access platforms, catwalks to safely perform the Work in compliance with OSHA or state industrial safety regulations.  </w:t>
      </w:r>
    </w:p>
    <w:p w14:paraId="7B673470" w14:textId="77777777" w:rsidR="00220F02" w:rsidRPr="00902020" w:rsidRDefault="00996A15" w:rsidP="00220F02">
      <w:pPr>
        <w:autoSpaceDE w:val="0"/>
        <w:autoSpaceDN w:val="0"/>
        <w:jc w:val="both"/>
        <w:rPr>
          <w:rFonts w:eastAsia="SimSun"/>
          <w:iCs/>
          <w:sz w:val="14"/>
          <w:szCs w:val="14"/>
          <w:lang w:eastAsia="zh-CN"/>
        </w:rPr>
      </w:pPr>
      <w:r>
        <w:rPr>
          <w:rFonts w:eastAsia="SimSun"/>
          <w:b/>
          <w:iCs/>
          <w:sz w:val="14"/>
          <w:szCs w:val="14"/>
          <w:lang w:eastAsia="zh-CN"/>
        </w:rPr>
        <w:t>7</w:t>
      </w:r>
      <w:r w:rsidRPr="00902020">
        <w:rPr>
          <w:rFonts w:eastAsia="SimSun"/>
          <w:b/>
          <w:iCs/>
          <w:sz w:val="14"/>
          <w:szCs w:val="14"/>
          <w:lang w:eastAsia="zh-CN"/>
        </w:rPr>
        <w:t xml:space="preserve">.  Payment.  </w:t>
      </w:r>
      <w:r w:rsidRPr="00902020">
        <w:rPr>
          <w:rFonts w:eastAsia="SimSun"/>
          <w:iCs/>
          <w:sz w:val="14"/>
          <w:szCs w:val="14"/>
          <w:lang w:eastAsia="zh-CN"/>
        </w:rPr>
        <w:t xml:space="preserve">Customer shall pay Company’s invoices within net 30 days of invoice date.  Company may invoice Customer for all equipment or material furnished, whether delivered to the installation site or to an off-site storage facility and for all Work performed on-site or off-site.  No retention shall be withheld from any payments except as expressly agreed in writing by Company, in which case retention shall be reduced per the contract documents and released no later than the date of substantial completion.  Under no circumstances shall any retention be withheld for the equipment portion of the order.  </w:t>
      </w:r>
      <w:r w:rsidRPr="00776A56">
        <w:rPr>
          <w:rFonts w:eastAsia="SimSun"/>
          <w:iCs/>
          <w:sz w:val="14"/>
          <w:szCs w:val="14"/>
          <w:lang w:eastAsia="zh-CN"/>
        </w:rPr>
        <w:t xml:space="preserve">If payment is not received as required, </w:t>
      </w:r>
      <w:r>
        <w:rPr>
          <w:rFonts w:eastAsia="SimSun"/>
          <w:iCs/>
          <w:sz w:val="14"/>
          <w:szCs w:val="14"/>
          <w:lang w:eastAsia="zh-CN"/>
        </w:rPr>
        <w:t>Company</w:t>
      </w:r>
      <w:r w:rsidRPr="00776A56">
        <w:rPr>
          <w:rFonts w:eastAsia="SimSun"/>
          <w:iCs/>
          <w:sz w:val="14"/>
          <w:szCs w:val="14"/>
          <w:lang w:eastAsia="zh-CN"/>
        </w:rPr>
        <w:t xml:space="preserve"> may sus</w:t>
      </w:r>
      <w:r w:rsidRPr="00776A56">
        <w:rPr>
          <w:rFonts w:eastAsia="SimSun"/>
          <w:iCs/>
          <w:sz w:val="14"/>
          <w:szCs w:val="14"/>
          <w:lang w:eastAsia="zh-CN"/>
        </w:rPr>
        <w:softHyphen/>
        <w:t>pend performance and the time for completion shall be extended for a reasonable period of time not less than the period of suspension.</w:t>
      </w:r>
      <w:r w:rsidRPr="00902020">
        <w:rPr>
          <w:rFonts w:eastAsia="SimSun"/>
          <w:iCs/>
          <w:sz w:val="14"/>
          <w:szCs w:val="14"/>
          <w:lang w:eastAsia="zh-CN"/>
        </w:rPr>
        <w:t xml:space="preserve">  Customer shall be liable to Company for all reasonable shutdown, standby and start-up costs as a result of the suspension.  Company reserves the right to add to any account outstanding for more than 30 days a service charge equal to 1.5% of the principal amount due at the end of each month.  Customer shall pay all costs (including attorneys’ fees) incurred by Company in attempting to collect amounts due and otherwise enforcing these terms and conditions.  If requested, Company will provide appropriate lien waivers upon receipt of payment.    Customer agrees that, unless Customer makes payment in advance, Company will have a purchase money security interest in all equipment from Company to secure payment in full of all amounts due Company and its order for the equipment, together with these terms and conditions, form a security agreement.  Customer shall keep the equipment free of all taxes and encumbrances, shall not remove the equipment from its original installation point and shall not assign or transfer any interest in the equipment until all payments due Company have been made. </w:t>
      </w:r>
    </w:p>
    <w:p w14:paraId="4153943D" w14:textId="77777777" w:rsidR="00220F02" w:rsidRPr="00951DF3" w:rsidRDefault="00996A15" w:rsidP="00220F02">
      <w:pPr>
        <w:tabs>
          <w:tab w:val="left" w:pos="0"/>
        </w:tabs>
        <w:autoSpaceDE w:val="0"/>
        <w:autoSpaceDN w:val="0"/>
        <w:jc w:val="both"/>
        <w:rPr>
          <w:rFonts w:eastAsia="SimSun"/>
          <w:bCs/>
          <w:sz w:val="16"/>
          <w:szCs w:val="16"/>
          <w:lang w:eastAsia="zh-CN"/>
        </w:rPr>
      </w:pPr>
      <w:r>
        <w:rPr>
          <w:rFonts w:eastAsia="SimSun"/>
          <w:b/>
          <w:iCs/>
          <w:sz w:val="14"/>
          <w:szCs w:val="14"/>
          <w:lang w:eastAsia="zh-CN"/>
        </w:rPr>
        <w:t>8</w:t>
      </w:r>
      <w:r w:rsidRPr="00902020">
        <w:rPr>
          <w:rFonts w:eastAsia="SimSun"/>
          <w:b/>
          <w:iCs/>
          <w:sz w:val="14"/>
          <w:szCs w:val="14"/>
          <w:lang w:eastAsia="zh-CN"/>
        </w:rPr>
        <w:t xml:space="preserve">.  Time for Completion.  </w:t>
      </w:r>
      <w:r w:rsidRPr="00902020">
        <w:rPr>
          <w:rFonts w:eastAsia="SimSun"/>
          <w:iCs/>
          <w:sz w:val="14"/>
          <w:szCs w:val="14"/>
          <w:lang w:eastAsia="zh-CN"/>
        </w:rPr>
        <w:t>Except to the extent otherwise expressly agreed in writing signed by an authorized representative of Company, all dates provided by Company or its representatives for commencement, progress or completion are estimates only.  While Company shall use commercially reasonable efforts to meet such estimated dates, Company shall not be responsible for any damages for its failure to do so</w:t>
      </w:r>
      <w:r w:rsidRPr="00951DF3">
        <w:rPr>
          <w:rFonts w:eastAsia="SimSun"/>
          <w:iCs/>
          <w:sz w:val="14"/>
          <w:szCs w:val="14"/>
          <w:lang w:eastAsia="zh-CN"/>
        </w:rPr>
        <w:t>. Delivery dates are approximate and not guaranteed. Company will use commercially reasonable efforts to deliver the Equipment on or before the estimated delivery date, will notify Customer if the estimated delivery dates cannot be honored, and will deliver the Equipment and services as soon as practicable thereafter. In no event will Company be liable for any damages or expenses caused by delays in delivery.</w:t>
      </w:r>
    </w:p>
    <w:p w14:paraId="3E6AC333" w14:textId="77777777" w:rsidR="00220F02" w:rsidRPr="00902020" w:rsidRDefault="00996A15" w:rsidP="00220F02">
      <w:pPr>
        <w:autoSpaceDE w:val="0"/>
        <w:autoSpaceDN w:val="0"/>
        <w:jc w:val="both"/>
        <w:rPr>
          <w:rFonts w:eastAsia="SimSun"/>
          <w:iCs/>
          <w:sz w:val="14"/>
          <w:szCs w:val="14"/>
          <w:lang w:eastAsia="zh-CN"/>
        </w:rPr>
      </w:pPr>
      <w:r>
        <w:rPr>
          <w:rFonts w:eastAsia="SimSun"/>
          <w:b/>
          <w:iCs/>
          <w:sz w:val="14"/>
          <w:szCs w:val="14"/>
          <w:lang w:eastAsia="zh-CN"/>
        </w:rPr>
        <w:t>9</w:t>
      </w:r>
      <w:r w:rsidRPr="00902020">
        <w:rPr>
          <w:rFonts w:eastAsia="SimSun"/>
          <w:b/>
          <w:iCs/>
          <w:sz w:val="14"/>
          <w:szCs w:val="14"/>
          <w:lang w:eastAsia="zh-CN"/>
        </w:rPr>
        <w:t xml:space="preserve">.  Access.  </w:t>
      </w:r>
      <w:r w:rsidRPr="00902020">
        <w:rPr>
          <w:rFonts w:eastAsia="SimSun"/>
          <w:iCs/>
          <w:sz w:val="14"/>
          <w:szCs w:val="14"/>
          <w:lang w:eastAsia="zh-CN"/>
        </w:rPr>
        <w:t>Company and its subcontractors shall be provided access to the Work site during regular business hours, or such other hours as may be requested by Company and acceptable to the Work site’ owner or tenant for the performance of the Work, including sufficient areas for staging, mobilization, and storage.  Company’s access to correct any emergency condition shall not be restricted.</w:t>
      </w:r>
      <w:r>
        <w:rPr>
          <w:rFonts w:eastAsia="SimSun"/>
          <w:iCs/>
          <w:sz w:val="14"/>
          <w:szCs w:val="14"/>
          <w:lang w:eastAsia="zh-CN"/>
        </w:rPr>
        <w:t xml:space="preserve"> </w:t>
      </w:r>
      <w:r w:rsidRPr="00FD3FA7">
        <w:rPr>
          <w:sz w:val="14"/>
          <w:szCs w:val="14"/>
        </w:rPr>
        <w:t>Customer</w:t>
      </w:r>
      <w:r>
        <w:rPr>
          <w:sz w:val="14"/>
          <w:szCs w:val="14"/>
        </w:rPr>
        <w:t xml:space="preserve"> grants to Company the right to remotely connect</w:t>
      </w:r>
      <w:r>
        <w:rPr>
          <w:b/>
          <w:sz w:val="14"/>
          <w:szCs w:val="14"/>
        </w:rPr>
        <w:t xml:space="preserve"> </w:t>
      </w:r>
      <w:r w:rsidRPr="00FD3FA7">
        <w:rPr>
          <w:sz w:val="14"/>
          <w:szCs w:val="14"/>
        </w:rPr>
        <w:t>(</w:t>
      </w:r>
      <w:r w:rsidRPr="00D4407D">
        <w:rPr>
          <w:sz w:val="14"/>
          <w:szCs w:val="14"/>
        </w:rPr>
        <w:t>via phone modem, internet or other agreed upon means</w:t>
      </w:r>
      <w:r>
        <w:rPr>
          <w:sz w:val="14"/>
          <w:szCs w:val="14"/>
        </w:rPr>
        <w:t xml:space="preserve">) </w:t>
      </w:r>
      <w:r w:rsidRPr="00D4407D">
        <w:rPr>
          <w:sz w:val="14"/>
          <w:szCs w:val="14"/>
        </w:rPr>
        <w:t xml:space="preserve">to Customer’s building automation system (BAS) and or HVAC equipment to view, extract, or otherwise collect and retain data </w:t>
      </w:r>
      <w:r>
        <w:rPr>
          <w:sz w:val="14"/>
          <w:szCs w:val="14"/>
        </w:rPr>
        <w:t>from the BAS, HVAC equipment, or other building systems, and to diagnose and remotely make repairs at Customer’s request</w:t>
      </w:r>
      <w:r w:rsidRPr="00D4407D">
        <w:rPr>
          <w:sz w:val="14"/>
          <w:szCs w:val="14"/>
        </w:rPr>
        <w:t>.</w:t>
      </w:r>
    </w:p>
    <w:p w14:paraId="20CF499B" w14:textId="77777777" w:rsidR="00220F02" w:rsidRPr="00902020" w:rsidRDefault="00996A15" w:rsidP="00220F02">
      <w:pPr>
        <w:autoSpaceDE w:val="0"/>
        <w:autoSpaceDN w:val="0"/>
        <w:jc w:val="both"/>
        <w:rPr>
          <w:rFonts w:eastAsia="SimSun"/>
          <w:sz w:val="14"/>
          <w:szCs w:val="14"/>
          <w:lang w:eastAsia="zh-CN"/>
        </w:rPr>
      </w:pPr>
      <w:r>
        <w:rPr>
          <w:rFonts w:eastAsia="SimSun"/>
          <w:b/>
          <w:sz w:val="14"/>
          <w:szCs w:val="14"/>
          <w:lang w:eastAsia="zh-CN"/>
        </w:rPr>
        <w:t>10</w:t>
      </w:r>
      <w:r w:rsidRPr="00902020">
        <w:rPr>
          <w:rFonts w:eastAsia="SimSun"/>
          <w:b/>
          <w:sz w:val="14"/>
          <w:szCs w:val="14"/>
          <w:lang w:eastAsia="zh-CN"/>
        </w:rPr>
        <w:t xml:space="preserve">.  Completion.  </w:t>
      </w:r>
      <w:r w:rsidRPr="00902020">
        <w:rPr>
          <w:rFonts w:eastAsia="SimSun"/>
          <w:sz w:val="14"/>
          <w:szCs w:val="14"/>
          <w:lang w:eastAsia="zh-CN"/>
        </w:rPr>
        <w:t>Notwithstanding any other term or condition herein, when Company informs Customer that the Work has been completed, Customer shall inspect the Work in the presence of Company's representative, and Customer shall either (a) accept the Work in its entirety in writing, or (b) accept the Work in part and specifically identify, in writing, any exception items.  Customer agrees to re-inspect any and all excepted items as soon as Company informs Customer that all such excepted items have been completed.  The initial acceptance inspection shall take place within ten (10) days from the date when Company informs Customer that the Work has been completed.   Any subsequent re-inspection of excepted items shall take place within five (5) days from the date when Company informs Customer that the excepted items have been completed.  Customer’s failure to cooperate and complete any of said inspections within the required time limits shall constitute complete acceptance of the Work as of ten (10) days from date when Company informs Customer that the Work, or the excepted items, if applicable, has/have been completed.</w:t>
      </w:r>
    </w:p>
    <w:p w14:paraId="4B477D20" w14:textId="77777777" w:rsidR="00220F02" w:rsidRPr="00902020" w:rsidRDefault="00996A15" w:rsidP="00220F02">
      <w:pPr>
        <w:autoSpaceDE w:val="0"/>
        <w:autoSpaceDN w:val="0"/>
        <w:jc w:val="both"/>
        <w:rPr>
          <w:rFonts w:eastAsia="SimSun"/>
          <w:sz w:val="14"/>
          <w:szCs w:val="14"/>
          <w:lang w:eastAsia="zh-CN"/>
        </w:rPr>
      </w:pPr>
      <w:r>
        <w:rPr>
          <w:rFonts w:eastAsia="SimSun"/>
          <w:b/>
          <w:sz w:val="14"/>
          <w:szCs w:val="14"/>
          <w:lang w:eastAsia="zh-CN"/>
        </w:rPr>
        <w:t>11</w:t>
      </w:r>
      <w:r w:rsidRPr="00902020">
        <w:rPr>
          <w:rFonts w:eastAsia="SimSun"/>
          <w:b/>
          <w:sz w:val="14"/>
          <w:szCs w:val="14"/>
          <w:lang w:eastAsia="zh-CN"/>
        </w:rPr>
        <w:t xml:space="preserve">.  Permits and Governmental Fees.  </w:t>
      </w:r>
      <w:r w:rsidRPr="00902020">
        <w:rPr>
          <w:rFonts w:eastAsia="SimSun"/>
          <w:sz w:val="14"/>
          <w:szCs w:val="14"/>
          <w:lang w:eastAsia="zh-CN"/>
        </w:rPr>
        <w:t>Company shall secure (with Customer’s assistance) and pay for building and other permits and governmental fees, licenses, and inspections necessary for proper performance and completion of the Work which are legally required when bids from Company’s subcontractors are received, negotiations thereon concluded, or the effective date of a relevant Change Order, whichever is later.  Customer is responsible for necessary approvals, easements, assessments and charges for construction, use or occupancy of permanent structures or for permanent changes to existing facilities.  If the cost of such permits, fees, licenses and inspections are not included in the Proposal, Company will invoice Customer for such costs.</w:t>
      </w:r>
    </w:p>
    <w:p w14:paraId="109808D9" w14:textId="77777777" w:rsidR="00220F02" w:rsidRPr="00902020" w:rsidRDefault="00996A15" w:rsidP="00220F02">
      <w:pPr>
        <w:autoSpaceDE w:val="0"/>
        <w:autoSpaceDN w:val="0"/>
        <w:jc w:val="both"/>
        <w:rPr>
          <w:rFonts w:eastAsia="SimSun"/>
          <w:sz w:val="14"/>
          <w:szCs w:val="14"/>
          <w:lang w:eastAsia="zh-CN"/>
        </w:rPr>
      </w:pPr>
      <w:r w:rsidRPr="00902020">
        <w:rPr>
          <w:rFonts w:eastAsia="SimSun"/>
          <w:b/>
          <w:sz w:val="14"/>
          <w:szCs w:val="14"/>
          <w:lang w:eastAsia="zh-CN"/>
        </w:rPr>
        <w:t>1</w:t>
      </w:r>
      <w:r>
        <w:rPr>
          <w:rFonts w:eastAsia="SimSun"/>
          <w:b/>
          <w:sz w:val="14"/>
          <w:szCs w:val="14"/>
          <w:lang w:eastAsia="zh-CN"/>
        </w:rPr>
        <w:t>2</w:t>
      </w:r>
      <w:r w:rsidRPr="00902020">
        <w:rPr>
          <w:rFonts w:eastAsia="SimSun"/>
          <w:b/>
          <w:sz w:val="14"/>
          <w:szCs w:val="14"/>
          <w:lang w:eastAsia="zh-CN"/>
        </w:rPr>
        <w:t>.  Utilities During Construction</w:t>
      </w:r>
      <w:r w:rsidRPr="00902020">
        <w:rPr>
          <w:rFonts w:eastAsia="SimSun"/>
          <w:sz w:val="14"/>
          <w:szCs w:val="14"/>
          <w:lang w:eastAsia="zh-CN"/>
        </w:rPr>
        <w:t xml:space="preserve">.  Customer shall provide without charge to Company all water, heat, and utilities required for performance of the Work.  </w:t>
      </w:r>
    </w:p>
    <w:p w14:paraId="3398269A" w14:textId="77777777" w:rsidR="00220F02" w:rsidRPr="00902020" w:rsidRDefault="00996A15" w:rsidP="00220F02">
      <w:pPr>
        <w:autoSpaceDE w:val="0"/>
        <w:autoSpaceDN w:val="0"/>
        <w:jc w:val="both"/>
        <w:rPr>
          <w:rFonts w:eastAsia="SimSun"/>
          <w:sz w:val="14"/>
          <w:szCs w:val="14"/>
          <w:lang w:eastAsia="zh-CN"/>
        </w:rPr>
      </w:pPr>
      <w:r w:rsidRPr="00902020">
        <w:rPr>
          <w:rFonts w:eastAsia="SimSun"/>
          <w:b/>
          <w:sz w:val="14"/>
          <w:szCs w:val="14"/>
          <w:lang w:eastAsia="zh-CN"/>
        </w:rPr>
        <w:t>1</w:t>
      </w:r>
      <w:r>
        <w:rPr>
          <w:rFonts w:eastAsia="SimSun"/>
          <w:b/>
          <w:sz w:val="14"/>
          <w:szCs w:val="14"/>
          <w:lang w:eastAsia="zh-CN"/>
        </w:rPr>
        <w:t>3</w:t>
      </w:r>
      <w:r w:rsidRPr="00902020">
        <w:rPr>
          <w:rFonts w:eastAsia="SimSun"/>
          <w:b/>
          <w:sz w:val="14"/>
          <w:szCs w:val="14"/>
          <w:lang w:eastAsia="zh-CN"/>
        </w:rPr>
        <w:t>.  Concealed or Unknown Conditions</w:t>
      </w:r>
      <w:r w:rsidRPr="00902020">
        <w:rPr>
          <w:rFonts w:eastAsia="SimSun"/>
          <w:sz w:val="14"/>
          <w:szCs w:val="14"/>
          <w:lang w:eastAsia="zh-CN"/>
        </w:rPr>
        <w:t>.  In the performance of the Work, if Company encounters conditions at the Work site that are (i) subsurface or otherwise concealed physical conditions that differ materially from those indicated on drawings expressly incorporated herein or (ii) unknown physical conditions of an unusual nature that differ materially from those conditions ordinarily found to exist and generally recognized as inherent in construction activities of the type and character as the Work, Company shall notify Customer of such conditions promptly, prior to significantly disturbing same.  If such conditions differ materially and cause an increase in Company’s cost of, or time required for, performance of any part of the Work, Company shall be entitled to, and Customer shall consent by Change Order to, an equitable adjustment in the Contract Price, contract time, or both.</w:t>
      </w:r>
    </w:p>
    <w:p w14:paraId="6F0DBD81" w14:textId="77777777" w:rsidR="00220F02" w:rsidRPr="00902020" w:rsidRDefault="00996A15" w:rsidP="00220F02">
      <w:pPr>
        <w:autoSpaceDE w:val="0"/>
        <w:autoSpaceDN w:val="0"/>
        <w:jc w:val="both"/>
        <w:rPr>
          <w:rFonts w:eastAsia="SimSun"/>
          <w:sz w:val="14"/>
          <w:szCs w:val="14"/>
          <w:lang w:eastAsia="zh-CN"/>
        </w:rPr>
      </w:pPr>
      <w:r w:rsidRPr="00902020">
        <w:rPr>
          <w:rFonts w:eastAsia="SimSun"/>
          <w:b/>
          <w:sz w:val="14"/>
          <w:szCs w:val="14"/>
          <w:lang w:eastAsia="zh-CN"/>
        </w:rPr>
        <w:t>1</w:t>
      </w:r>
      <w:r>
        <w:rPr>
          <w:rFonts w:eastAsia="SimSun"/>
          <w:b/>
          <w:sz w:val="14"/>
          <w:szCs w:val="14"/>
          <w:lang w:eastAsia="zh-CN"/>
        </w:rPr>
        <w:t>4</w:t>
      </w:r>
      <w:r w:rsidRPr="00902020">
        <w:rPr>
          <w:rFonts w:eastAsia="SimSun"/>
          <w:b/>
          <w:sz w:val="14"/>
          <w:szCs w:val="14"/>
          <w:lang w:eastAsia="zh-CN"/>
        </w:rPr>
        <w:t xml:space="preserve">.  Pre-Existing Conditions.  </w:t>
      </w:r>
      <w:r w:rsidRPr="00902020">
        <w:rPr>
          <w:rFonts w:eastAsia="SimSun"/>
          <w:sz w:val="14"/>
          <w:szCs w:val="14"/>
          <w:lang w:eastAsia="zh-CN"/>
        </w:rPr>
        <w:t>Company is not liable for any claims, damages, losses, or expenses, arising from or related to conditions that existed in, on, or upon the Work site before the Commencement Date of this Agreement (“Pre-Existing Conditions”), including, without limitation, damages, losses, or expenses involving Pre-Existing Conditions of building envelope issues, mechanical issues, plumbing issues, and/or indoor air quality issues involving mold/mould and/or fungi.  Company also is not liable for any claims, damages, losses, or expenses, arising from or related to work done by or services provided by individuals or entities that are not employed by or hired by Company.</w:t>
      </w:r>
    </w:p>
    <w:p w14:paraId="7D2BFCB7" w14:textId="77777777" w:rsidR="00220F02" w:rsidRPr="00902020" w:rsidRDefault="00996A15" w:rsidP="00220F02">
      <w:pPr>
        <w:autoSpaceDE w:val="0"/>
        <w:autoSpaceDN w:val="0"/>
        <w:jc w:val="both"/>
        <w:rPr>
          <w:rFonts w:eastAsia="SimSun"/>
          <w:sz w:val="14"/>
          <w:szCs w:val="14"/>
          <w:lang w:eastAsia="zh-CN"/>
        </w:rPr>
      </w:pPr>
      <w:r w:rsidRPr="00902020">
        <w:rPr>
          <w:rFonts w:eastAsia="SimSun"/>
          <w:b/>
          <w:sz w:val="14"/>
          <w:szCs w:val="14"/>
          <w:lang w:eastAsia="zh-CN"/>
        </w:rPr>
        <w:lastRenderedPageBreak/>
        <w:t>1</w:t>
      </w:r>
      <w:r>
        <w:rPr>
          <w:rFonts w:eastAsia="SimSun"/>
          <w:b/>
          <w:sz w:val="14"/>
          <w:szCs w:val="14"/>
          <w:lang w:eastAsia="zh-CN"/>
        </w:rPr>
        <w:t>5</w:t>
      </w:r>
      <w:r w:rsidRPr="00902020">
        <w:rPr>
          <w:rFonts w:eastAsia="SimSun"/>
          <w:b/>
          <w:sz w:val="14"/>
          <w:szCs w:val="14"/>
          <w:lang w:eastAsia="zh-CN"/>
        </w:rPr>
        <w:t xml:space="preserve">.  Asbestos and Hazardous Materials.  </w:t>
      </w:r>
      <w:r w:rsidRPr="00902020">
        <w:rPr>
          <w:rFonts w:eastAsia="SimSun"/>
          <w:sz w:val="14"/>
          <w:szCs w:val="14"/>
          <w:lang w:eastAsia="zh-CN"/>
        </w:rPr>
        <w:t>Company’s Work and other services in connection with this Agreement expressly excludes any identification, abatement, cleanup, control, disposal, removal or other work connected with asbestos, polychlorinated biphenyl (“PCB”), or other hazardous materials (hereinafter, collectively, “Hazardous Materials”).  Customer warrants and represents that, except as set forth in a writing signed by Company, there are no Hazardous Materials on the Work site that will in any way affect Company’s Work and Customer has disclosed to Company the existence and location of any Hazardous Materials in all areas within which Company will be performing the Work.  Should Company become aware of or suspect the presence of Hazardous Materials, Company may immediately stop work in the affected area and shall notify Customer.  Customer will be exclusively responsible for taking any and all action necessary to correct the condition in accordance with all applicable laws and regulations.  Customer shall be exclusively responsible for and</w:t>
      </w:r>
      <w:r>
        <w:rPr>
          <w:rFonts w:eastAsia="SimSun"/>
          <w:sz w:val="14"/>
          <w:szCs w:val="14"/>
          <w:lang w:eastAsia="zh-CN"/>
        </w:rPr>
        <w:t>,</w:t>
      </w:r>
      <w:r w:rsidRPr="000E3B49">
        <w:t xml:space="preserve"> </w:t>
      </w:r>
      <w:r w:rsidRPr="000E3B49">
        <w:rPr>
          <w:rFonts w:eastAsia="SimSun"/>
          <w:sz w:val="14"/>
          <w:szCs w:val="14"/>
          <w:lang w:eastAsia="zh-CN"/>
        </w:rPr>
        <w:t>to the fullest extent permitted by law,</w:t>
      </w:r>
      <w:r w:rsidRPr="00902020">
        <w:rPr>
          <w:rFonts w:eastAsia="SimSun"/>
          <w:sz w:val="14"/>
          <w:szCs w:val="14"/>
          <w:lang w:eastAsia="zh-CN"/>
        </w:rPr>
        <w:t xml:space="preserve"> shall indemnify and hold harmless Company (including its employees, agents and subcontractors) from and against any loss, claim, liability, fees, penalties, injury (including death) or liability of any nature, and the payment thereof arising out of or relating to any Hazardous Materials on or about the Work site, not brought onto the Work site by Company. Company shall be required to resume performance of the Work in the affected area only in the absence of Hazardous Materials or when the affected area has been rendered harmless.  In no event shall Company be obligated to transport or handle Hazardous Materials, provide any notices to any governmental agency, or examine the Work site for the presence of Hazardous Materials. </w:t>
      </w:r>
    </w:p>
    <w:p w14:paraId="1B8AE641" w14:textId="77777777" w:rsidR="00220F02" w:rsidRPr="00902020" w:rsidRDefault="00996A15" w:rsidP="00220F02">
      <w:pPr>
        <w:autoSpaceDE w:val="0"/>
        <w:autoSpaceDN w:val="0"/>
        <w:jc w:val="both"/>
        <w:rPr>
          <w:rFonts w:eastAsia="SimSun"/>
          <w:sz w:val="14"/>
          <w:szCs w:val="14"/>
          <w:lang w:eastAsia="zh-CN"/>
        </w:rPr>
      </w:pPr>
      <w:r w:rsidRPr="00902020">
        <w:rPr>
          <w:rFonts w:eastAsia="SimSun"/>
          <w:b/>
          <w:sz w:val="14"/>
          <w:szCs w:val="14"/>
          <w:lang w:eastAsia="zh-CN"/>
        </w:rPr>
        <w:t>1</w:t>
      </w:r>
      <w:r>
        <w:rPr>
          <w:rFonts w:eastAsia="SimSun"/>
          <w:b/>
          <w:sz w:val="14"/>
          <w:szCs w:val="14"/>
          <w:lang w:eastAsia="zh-CN"/>
        </w:rPr>
        <w:t>6</w:t>
      </w:r>
      <w:r w:rsidRPr="00902020">
        <w:rPr>
          <w:rFonts w:eastAsia="SimSun"/>
          <w:b/>
          <w:sz w:val="14"/>
          <w:szCs w:val="14"/>
          <w:lang w:eastAsia="zh-CN"/>
        </w:rPr>
        <w:t xml:space="preserve">.  Force Majeure.  </w:t>
      </w:r>
      <w:r w:rsidRPr="00902020">
        <w:rPr>
          <w:rFonts w:eastAsia="SimSun"/>
          <w:sz w:val="14"/>
          <w:szCs w:val="14"/>
          <w:lang w:eastAsia="zh-CN"/>
        </w:rPr>
        <w:t>Company’s duty to perform under this Agreement is contingent upon the non-occurrence of an Event of Force Majeure.  If Company shall be unable to carry out any material obligation under this Agreement due to an Event of Force Majeure, this Agreement shall at Company’s election (i) remain in effect but Company’s obligations shall be suspended until the uncontrollable event terminates or (ii) be terminated upon 10 days</w:t>
      </w:r>
      <w:r w:rsidR="006B4286">
        <w:rPr>
          <w:rFonts w:eastAsia="SimSun"/>
          <w:sz w:val="14"/>
          <w:szCs w:val="14"/>
          <w:lang w:eastAsia="zh-CN"/>
        </w:rPr>
        <w:t>’</w:t>
      </w:r>
      <w:r w:rsidRPr="00902020">
        <w:rPr>
          <w:rFonts w:eastAsia="SimSun"/>
          <w:sz w:val="14"/>
          <w:szCs w:val="14"/>
          <w:lang w:eastAsia="zh-CN"/>
        </w:rPr>
        <w:t xml:space="preserve"> notice to Customer, in which event Customer shall pay Company for all parts of the Work furnished to the date of termination.  An "Event of Force Majeure" shall mean any cause or event beyond the control of Company.  Without limiting the foregoing, “Event of Force Majeure” includes: acts of God; acts of terrorism, war or the public enemy; flood; earthquake; tornado; storm; fire; civil disobedience; pandemic insurrections; riots; labor/labour disputes; labor/labour or material shortages; sabotage; restraint by court order or public authority (whether valid or invalid), and action or non-action by or inability to obtain or keep in force the necessary governmental authorizations, permits, licenses, certificates or approvals if not caused by Company; and the requirements of any applicable government in any manner that diverts either the material or the finished product to the direct or indirect benefit of the government. </w:t>
      </w:r>
    </w:p>
    <w:p w14:paraId="3AB00323" w14:textId="77777777" w:rsidR="00220F02" w:rsidRPr="00902020" w:rsidRDefault="00996A15" w:rsidP="00220F02">
      <w:pPr>
        <w:autoSpaceDE w:val="0"/>
        <w:autoSpaceDN w:val="0"/>
        <w:jc w:val="both"/>
        <w:rPr>
          <w:rFonts w:eastAsia="SimSun"/>
          <w:sz w:val="14"/>
          <w:szCs w:val="14"/>
          <w:lang w:eastAsia="zh-CN"/>
        </w:rPr>
      </w:pPr>
      <w:r w:rsidRPr="00902020">
        <w:rPr>
          <w:rFonts w:eastAsia="SimSun"/>
          <w:b/>
          <w:sz w:val="14"/>
          <w:szCs w:val="14"/>
          <w:lang w:eastAsia="zh-CN"/>
        </w:rPr>
        <w:t>1</w:t>
      </w:r>
      <w:r>
        <w:rPr>
          <w:rFonts w:eastAsia="SimSun"/>
          <w:b/>
          <w:sz w:val="14"/>
          <w:szCs w:val="14"/>
          <w:lang w:eastAsia="zh-CN"/>
        </w:rPr>
        <w:t>7</w:t>
      </w:r>
      <w:r w:rsidRPr="00902020">
        <w:rPr>
          <w:rFonts w:eastAsia="SimSun"/>
          <w:b/>
          <w:sz w:val="14"/>
          <w:szCs w:val="14"/>
          <w:lang w:eastAsia="zh-CN"/>
        </w:rPr>
        <w:t>.  Customer’s Breach.</w:t>
      </w:r>
      <w:r w:rsidRPr="00902020">
        <w:rPr>
          <w:rFonts w:eastAsia="SimSun"/>
          <w:sz w:val="14"/>
          <w:szCs w:val="14"/>
          <w:lang w:eastAsia="zh-CN"/>
        </w:rPr>
        <w:t xml:space="preserve">  Each of the following events or conditions shall constitute a breach by Customer and shall give Company the right, without an election of remedies, to terminate this Agreement or suspend performance by delivery of written notice: (1) Any failure by Customer to pay amounts when due; or (2) any general assignment by Customer for the benefit of its creditors, or if Customer becomes bankrupt or insolvent or takes the benefit of any statute for bankrupt or insolvent debtors, or makes or proposes to make any proposal or arrangement with creditors, or if any steps are taken for the winding up or other termination of Customer or the liquidation of its assets, or if a trustee, receiver, or similar person is appointed over any of the assets or interests of Customer; (3) Any representation or warranty furnished by Customer in this Agreement is false or misleading in any material respect when made; or (4) Any failure by Customer to perform or comply with any material provision of this Agreement. Customer shall be liable to Company for all Work furnished to date and all damages sustained by Company (including lost profit and overhead)</w:t>
      </w:r>
    </w:p>
    <w:p w14:paraId="0D75200C" w14:textId="77777777" w:rsidR="00220F02" w:rsidRPr="00902020" w:rsidRDefault="00996A15" w:rsidP="00220F02">
      <w:pPr>
        <w:tabs>
          <w:tab w:val="left" w:pos="5400"/>
        </w:tabs>
        <w:autoSpaceDE w:val="0"/>
        <w:autoSpaceDN w:val="0"/>
        <w:jc w:val="both"/>
        <w:rPr>
          <w:rFonts w:eastAsia="SimSun"/>
          <w:sz w:val="14"/>
          <w:szCs w:val="14"/>
          <w:lang w:eastAsia="zh-CN"/>
        </w:rPr>
      </w:pPr>
      <w:r w:rsidRPr="00902020">
        <w:rPr>
          <w:rFonts w:eastAsia="SimSun"/>
          <w:b/>
          <w:sz w:val="14"/>
          <w:szCs w:val="14"/>
          <w:lang w:eastAsia="zh-CN"/>
        </w:rPr>
        <w:t>1</w:t>
      </w:r>
      <w:r>
        <w:rPr>
          <w:rFonts w:eastAsia="SimSun"/>
          <w:b/>
          <w:sz w:val="14"/>
          <w:szCs w:val="14"/>
          <w:lang w:eastAsia="zh-CN"/>
        </w:rPr>
        <w:t>8</w:t>
      </w:r>
      <w:r w:rsidRPr="00902020">
        <w:rPr>
          <w:rFonts w:eastAsia="SimSun"/>
          <w:b/>
          <w:sz w:val="14"/>
          <w:szCs w:val="14"/>
          <w:lang w:eastAsia="zh-CN"/>
        </w:rPr>
        <w:t xml:space="preserve">.  Indemnity.  </w:t>
      </w:r>
      <w:r w:rsidRPr="00F2690E">
        <w:rPr>
          <w:sz w:val="14"/>
          <w:szCs w:val="14"/>
        </w:rPr>
        <w:t xml:space="preserve">To the fullest extent permitted by law, </w:t>
      </w:r>
      <w:r w:rsidRPr="00902020">
        <w:rPr>
          <w:rFonts w:eastAsia="SimSun"/>
          <w:sz w:val="14"/>
          <w:szCs w:val="14"/>
          <w:lang w:eastAsia="zh-CN"/>
        </w:rPr>
        <w:t xml:space="preserve">Company and Customer shall indemnify, defend and hold harmless each other from any and all claims, actions, costs, expenses, damages and liabilities, including reasonable attorneys' fees, resulting from death or bodily injury or damage to real or tangible personal property, to the extent caused by the negligence or misconduct of their respective employees or other authorized agents in connection with their activities within the scope of this Agreement.  Neither party shall indemnify the other against claims, damages, expenses or liabilities to the extent attributable to the acts or omissions of the other party.  If the parties are both at fault, the obligation to indemnify shall be proportional to their relative fault.  The duty to indemnify will continue in full force and effect, notwithstanding the expiration or early termination hereof, with respect to any claims based on facts or conditions that occurred prior to expiration or termination.  </w:t>
      </w:r>
    </w:p>
    <w:p w14:paraId="615B2707" w14:textId="77777777" w:rsidR="00220F02" w:rsidRDefault="00996A15" w:rsidP="00220F02">
      <w:pPr>
        <w:tabs>
          <w:tab w:val="left" w:pos="5400"/>
        </w:tabs>
        <w:autoSpaceDE w:val="0"/>
        <w:autoSpaceDN w:val="0"/>
        <w:jc w:val="both"/>
        <w:rPr>
          <w:rFonts w:eastAsia="SimSun"/>
          <w:b/>
          <w:sz w:val="14"/>
          <w:szCs w:val="14"/>
          <w:lang w:eastAsia="zh-CN"/>
        </w:rPr>
      </w:pPr>
      <w:r w:rsidRPr="00421366">
        <w:rPr>
          <w:rFonts w:eastAsia="SimSun"/>
          <w:b/>
          <w:sz w:val="14"/>
          <w:szCs w:val="14"/>
          <w:lang w:eastAsia="zh-CN"/>
        </w:rPr>
        <w:t>1</w:t>
      </w:r>
      <w:r>
        <w:rPr>
          <w:rFonts w:eastAsia="SimSun"/>
          <w:b/>
          <w:sz w:val="14"/>
          <w:szCs w:val="14"/>
          <w:lang w:eastAsia="zh-CN"/>
        </w:rPr>
        <w:t>9</w:t>
      </w:r>
      <w:r w:rsidRPr="00421366">
        <w:rPr>
          <w:rFonts w:eastAsia="SimSun"/>
          <w:b/>
          <w:sz w:val="14"/>
          <w:szCs w:val="14"/>
          <w:lang w:eastAsia="zh-CN"/>
        </w:rPr>
        <w:t xml:space="preserve">.  Limitation of Liability.  NOTWITHSTANDING ANYTHING TO THE CONTRARY, IN NO EVENT SHALL COMPANY BE LIABLE FOR ANY  SPECIAL, INCIDENTAL, INDIRECT CONSEQUENTIAL, OR PUNITIVE OR EXEMPLARY DAMAGES (INCLUDING WITHOUT LIMITATION BUSINESS INTERRUPTION, LOST DATA, LOST REVENUE, LOST PROFITS, LOST DOLLAR SAVINGS, OR LOST ENERGY USE SAVINGS, </w:t>
      </w:r>
      <w:r>
        <w:rPr>
          <w:rFonts w:eastAsia="SimSun"/>
          <w:b/>
          <w:sz w:val="14"/>
          <w:szCs w:val="14"/>
          <w:lang w:eastAsia="zh-CN"/>
        </w:rPr>
        <w:t xml:space="preserve">INCLUDING CONTAMINANTS LIABILITIES, </w:t>
      </w:r>
      <w:r w:rsidRPr="00421366">
        <w:rPr>
          <w:rFonts w:eastAsia="SimSun"/>
          <w:b/>
          <w:sz w:val="14"/>
          <w:szCs w:val="14"/>
          <w:lang w:eastAsia="zh-CN"/>
        </w:rPr>
        <w:t xml:space="preserve">EVEN IF A PARTY HAS BEEN ADVISED OF SUCH POSSIBLE DAMAGES OR IF SAME WERE REASONABLY FORESEEABLE AND REGARDLESS OF WHETHER THE CAUSE OF ACTION IS FRAMED IN CONTRACT, NEGLIGENCE, ANY OTHER TORT, WARRANTY, STRICT LIABILITY, OR PRODUCT LIABILITY).  In no event will Company’s liability in connection with the provision of products or services or otherwise under this Agreement exceed the entire amount paid to Company by Customer under this Agreement.  </w:t>
      </w:r>
    </w:p>
    <w:p w14:paraId="00F51A01" w14:textId="77777777" w:rsidR="00220F02" w:rsidRPr="00257BDD" w:rsidRDefault="00996A15" w:rsidP="00220F02">
      <w:pPr>
        <w:tabs>
          <w:tab w:val="left" w:pos="5400"/>
        </w:tabs>
        <w:autoSpaceDE w:val="0"/>
        <w:autoSpaceDN w:val="0"/>
        <w:jc w:val="both"/>
        <w:rPr>
          <w:rFonts w:eastAsia="SimSun"/>
          <w:b/>
          <w:sz w:val="14"/>
          <w:szCs w:val="14"/>
          <w:lang w:eastAsia="zh-CN"/>
        </w:rPr>
      </w:pPr>
      <w:r>
        <w:rPr>
          <w:rFonts w:eastAsia="SimSun"/>
          <w:b/>
          <w:sz w:val="14"/>
          <w:szCs w:val="14"/>
          <w:lang w:eastAsia="zh-CN"/>
        </w:rPr>
        <w:t>20.  CONTAMINANTS</w:t>
      </w:r>
      <w:r w:rsidRPr="00257BDD">
        <w:rPr>
          <w:rFonts w:eastAsia="SimSun"/>
          <w:b/>
          <w:sz w:val="14"/>
          <w:szCs w:val="14"/>
          <w:lang w:eastAsia="zh-CN"/>
        </w:rPr>
        <w:t xml:space="preserve"> LIABILITY</w:t>
      </w:r>
    </w:p>
    <w:p w14:paraId="55F33F66" w14:textId="77777777" w:rsidR="00220F02" w:rsidRDefault="00996A15" w:rsidP="00220F02">
      <w:pPr>
        <w:tabs>
          <w:tab w:val="left" w:pos="5400"/>
        </w:tabs>
        <w:autoSpaceDE w:val="0"/>
        <w:autoSpaceDN w:val="0"/>
        <w:jc w:val="both"/>
        <w:rPr>
          <w:rFonts w:eastAsia="SimSun"/>
          <w:b/>
          <w:sz w:val="14"/>
          <w:szCs w:val="14"/>
          <w:lang w:eastAsia="zh-CN"/>
        </w:rPr>
      </w:pPr>
      <w:r w:rsidRPr="00E43D3C">
        <w:rPr>
          <w:rFonts w:eastAsia="SimSun"/>
          <w:sz w:val="14"/>
          <w:szCs w:val="14"/>
          <w:lang w:eastAsia="zh-CN"/>
        </w:rPr>
        <w:t>The transmission of COVID-19 may occur in a variety of ways and circumstances, many of the aspects of which are currently not known.  HVAC systems, products, services and other offerings have not been tested for their effectiveness in reducing the spread of COVID-19, including through the air in closed environments.</w:t>
      </w:r>
      <w:r w:rsidRPr="00257BDD">
        <w:rPr>
          <w:rFonts w:eastAsia="SimSun"/>
          <w:b/>
          <w:sz w:val="14"/>
          <w:szCs w:val="14"/>
          <w:lang w:eastAsia="zh-CN"/>
        </w:rPr>
        <w:t xml:space="preserve">   IN NO EVENT WILL </w:t>
      </w:r>
      <w:r>
        <w:rPr>
          <w:rFonts w:eastAsia="SimSun"/>
          <w:b/>
          <w:sz w:val="14"/>
          <w:szCs w:val="14"/>
          <w:lang w:eastAsia="zh-CN"/>
        </w:rPr>
        <w:t>COMPANY</w:t>
      </w:r>
      <w:r w:rsidRPr="00257BDD">
        <w:rPr>
          <w:rFonts w:eastAsia="SimSun"/>
          <w:b/>
          <w:sz w:val="14"/>
          <w:szCs w:val="14"/>
          <w:lang w:eastAsia="zh-CN"/>
        </w:rPr>
        <w:t xml:space="preserve"> BE LIABLE UNDER THIS AGREEMENT OR OTHERWISE FOR ANY </w:t>
      </w:r>
      <w:r>
        <w:rPr>
          <w:rFonts w:eastAsia="SimSun"/>
          <w:b/>
          <w:sz w:val="14"/>
          <w:szCs w:val="14"/>
          <w:lang w:eastAsia="zh-CN"/>
        </w:rPr>
        <w:t xml:space="preserve">INDEMNIFICATION, </w:t>
      </w:r>
      <w:r w:rsidRPr="00257BDD">
        <w:rPr>
          <w:rFonts w:eastAsia="SimSun"/>
          <w:b/>
          <w:sz w:val="14"/>
          <w:szCs w:val="14"/>
          <w:lang w:eastAsia="zh-CN"/>
        </w:rPr>
        <w:t>ACTION OR CLAIM, WHETHER BASED ON WARRANTY, CONTRACT, TORT OR OTHERWISE, FOR ANY BODILY INJURY (INCLUDING DEATH)</w:t>
      </w:r>
      <w:r>
        <w:rPr>
          <w:rFonts w:eastAsia="SimSun"/>
          <w:b/>
          <w:sz w:val="14"/>
          <w:szCs w:val="14"/>
          <w:lang w:eastAsia="zh-CN"/>
        </w:rPr>
        <w:t>, DAMAGE TO PROPERTY,</w:t>
      </w:r>
      <w:r w:rsidRPr="00257BDD">
        <w:rPr>
          <w:rFonts w:eastAsia="SimSun"/>
          <w:b/>
          <w:sz w:val="14"/>
          <w:szCs w:val="14"/>
          <w:lang w:eastAsia="zh-CN"/>
        </w:rPr>
        <w:t xml:space="preserve"> OR ANY OTHER LIABILITIES, DAMAGES OR COSTS RELATED TO </w:t>
      </w:r>
      <w:r>
        <w:rPr>
          <w:rFonts w:eastAsia="SimSun"/>
          <w:b/>
          <w:sz w:val="14"/>
          <w:szCs w:val="14"/>
          <w:lang w:eastAsia="zh-CN"/>
        </w:rPr>
        <w:t>CONTAMINANTS</w:t>
      </w:r>
      <w:r w:rsidRPr="00257BDD">
        <w:rPr>
          <w:rFonts w:eastAsia="SimSun"/>
          <w:b/>
          <w:sz w:val="14"/>
          <w:szCs w:val="14"/>
          <w:lang w:eastAsia="zh-CN"/>
        </w:rPr>
        <w:t xml:space="preserve"> (INCLUCING THE SPREAD, TRANSMISSION</w:t>
      </w:r>
      <w:r>
        <w:rPr>
          <w:rFonts w:eastAsia="SimSun"/>
          <w:b/>
          <w:sz w:val="14"/>
          <w:szCs w:val="14"/>
          <w:lang w:eastAsia="zh-CN"/>
        </w:rPr>
        <w:t>, MITIGATION, ELIMINATION,</w:t>
      </w:r>
      <w:r w:rsidRPr="00257BDD">
        <w:rPr>
          <w:rFonts w:eastAsia="SimSun"/>
          <w:b/>
          <w:sz w:val="14"/>
          <w:szCs w:val="14"/>
          <w:lang w:eastAsia="zh-CN"/>
        </w:rPr>
        <w:t xml:space="preserve"> OR CONTAMINATION THEREOF) (COLLECTIVELY, “</w:t>
      </w:r>
      <w:r>
        <w:rPr>
          <w:rFonts w:eastAsia="SimSun"/>
          <w:b/>
          <w:sz w:val="14"/>
          <w:szCs w:val="14"/>
          <w:lang w:eastAsia="zh-CN"/>
        </w:rPr>
        <w:t>CONTAMINANT</w:t>
      </w:r>
      <w:r w:rsidRPr="00257BDD">
        <w:rPr>
          <w:rFonts w:eastAsia="SimSun"/>
          <w:b/>
          <w:sz w:val="14"/>
          <w:szCs w:val="14"/>
          <w:lang w:eastAsia="zh-CN"/>
        </w:rPr>
        <w:t xml:space="preserve"> LIABILITIES”) AND CUSTOMER HEREBY EXPRESSLY RELEASES </w:t>
      </w:r>
      <w:r>
        <w:rPr>
          <w:rFonts w:eastAsia="SimSun"/>
          <w:b/>
          <w:sz w:val="14"/>
          <w:szCs w:val="14"/>
          <w:lang w:eastAsia="zh-CN"/>
        </w:rPr>
        <w:t>COMPANY</w:t>
      </w:r>
      <w:r w:rsidRPr="00257BDD">
        <w:rPr>
          <w:rFonts w:eastAsia="SimSun"/>
          <w:b/>
          <w:sz w:val="14"/>
          <w:szCs w:val="14"/>
          <w:lang w:eastAsia="zh-CN"/>
        </w:rPr>
        <w:t xml:space="preserve"> FROM ANY SUCH </w:t>
      </w:r>
      <w:r>
        <w:rPr>
          <w:rFonts w:eastAsia="SimSun"/>
          <w:b/>
          <w:sz w:val="14"/>
          <w:szCs w:val="14"/>
          <w:lang w:eastAsia="zh-CN"/>
        </w:rPr>
        <w:t>CONTAMINANTS</w:t>
      </w:r>
      <w:r w:rsidRPr="00257BDD">
        <w:rPr>
          <w:rFonts w:eastAsia="SimSun"/>
          <w:b/>
          <w:sz w:val="14"/>
          <w:szCs w:val="14"/>
          <w:lang w:eastAsia="zh-CN"/>
        </w:rPr>
        <w:t xml:space="preserve"> LIABILITIES.</w:t>
      </w:r>
    </w:p>
    <w:p w14:paraId="6FD41E3E" w14:textId="77777777" w:rsidR="00220F02" w:rsidRPr="00902020" w:rsidRDefault="00996A15" w:rsidP="00220F02">
      <w:pPr>
        <w:tabs>
          <w:tab w:val="left" w:pos="5400"/>
        </w:tabs>
        <w:autoSpaceDE w:val="0"/>
        <w:autoSpaceDN w:val="0"/>
        <w:jc w:val="both"/>
        <w:rPr>
          <w:rFonts w:eastAsia="SimSun"/>
          <w:sz w:val="14"/>
          <w:szCs w:val="14"/>
          <w:lang w:eastAsia="zh-CN"/>
        </w:rPr>
      </w:pPr>
      <w:r>
        <w:rPr>
          <w:rFonts w:eastAsia="SimSun"/>
          <w:b/>
          <w:sz w:val="14"/>
          <w:szCs w:val="14"/>
          <w:lang w:eastAsia="zh-CN"/>
        </w:rPr>
        <w:t>21</w:t>
      </w:r>
      <w:r w:rsidRPr="00902020">
        <w:rPr>
          <w:rFonts w:eastAsia="SimSun"/>
          <w:b/>
          <w:sz w:val="14"/>
          <w:szCs w:val="14"/>
          <w:lang w:eastAsia="zh-CN"/>
        </w:rPr>
        <w:t xml:space="preserve">.  Patent Indemnity.  </w:t>
      </w:r>
      <w:r w:rsidRPr="00902020">
        <w:rPr>
          <w:rFonts w:eastAsia="SimSun"/>
          <w:sz w:val="14"/>
          <w:szCs w:val="14"/>
          <w:lang w:eastAsia="zh-CN"/>
        </w:rPr>
        <w:t xml:space="preserve">Company shall protect and indemnify Customer from and against all claims, damages, judgments and loss arising from infringement or alleged infringement of any United States patent by any of the goods manufactured by Company and delivered hereunder, provided that in the event of suit or threat of suit for patent infringement, Company shall promptly be notified and given full opportunity to negotiate a settlement.  Company does not warrant against infringement by reason of Customer's design of the articles or the use thereof in combination with other materials or in the operation of any process.  In the event of litigation, Customer agrees to reasonably cooperate with Company.  In connection with any proceeding under the provisions of this Section, all parties concerned shall be entitled to be represented by counsel at their own expense.  </w:t>
      </w:r>
    </w:p>
    <w:p w14:paraId="3799354C" w14:textId="77777777" w:rsidR="00220F02" w:rsidRPr="00902020" w:rsidRDefault="00996A15" w:rsidP="00220F02">
      <w:pPr>
        <w:jc w:val="both"/>
        <w:rPr>
          <w:rFonts w:eastAsia="SimSun"/>
          <w:b/>
          <w:sz w:val="14"/>
          <w:szCs w:val="14"/>
          <w:lang w:eastAsia="zh-CN"/>
        </w:rPr>
      </w:pPr>
      <w:r>
        <w:rPr>
          <w:rFonts w:eastAsia="SimSun"/>
          <w:b/>
          <w:sz w:val="14"/>
          <w:szCs w:val="14"/>
          <w:lang w:eastAsia="zh-CN"/>
        </w:rPr>
        <w:t>22</w:t>
      </w:r>
      <w:r w:rsidRPr="00902020">
        <w:rPr>
          <w:rFonts w:eastAsia="SimSun"/>
          <w:b/>
          <w:sz w:val="14"/>
          <w:szCs w:val="14"/>
          <w:lang w:eastAsia="zh-CN"/>
        </w:rPr>
        <w:t xml:space="preserve">.  </w:t>
      </w:r>
      <w:r>
        <w:rPr>
          <w:rFonts w:eastAsia="SimSun"/>
          <w:b/>
          <w:sz w:val="14"/>
          <w:szCs w:val="14"/>
          <w:lang w:eastAsia="zh-CN"/>
        </w:rPr>
        <w:t xml:space="preserve">Limited </w:t>
      </w:r>
      <w:r w:rsidRPr="00902020">
        <w:rPr>
          <w:rFonts w:eastAsia="SimSun"/>
          <w:b/>
          <w:sz w:val="14"/>
          <w:szCs w:val="14"/>
          <w:lang w:eastAsia="zh-CN"/>
        </w:rPr>
        <w:t xml:space="preserve">Warranty.  </w:t>
      </w:r>
      <w:r w:rsidRPr="00902020">
        <w:rPr>
          <w:rFonts w:eastAsia="SimSun"/>
          <w:sz w:val="14"/>
          <w:szCs w:val="14"/>
          <w:lang w:eastAsia="zh-CN"/>
        </w:rPr>
        <w:t>Company warrants</w:t>
      </w:r>
      <w:r>
        <w:rPr>
          <w:rFonts w:eastAsia="SimSun"/>
          <w:sz w:val="14"/>
          <w:szCs w:val="14"/>
          <w:lang w:eastAsia="zh-CN"/>
        </w:rPr>
        <w:t xml:space="preserve"> </w:t>
      </w:r>
      <w:r w:rsidRPr="00902020">
        <w:rPr>
          <w:rFonts w:eastAsia="SimSun"/>
          <w:sz w:val="14"/>
          <w:szCs w:val="14"/>
          <w:lang w:eastAsia="zh-CN"/>
        </w:rPr>
        <w:t>for a period of 12 months from the date of substantial completion</w:t>
      </w:r>
      <w:r>
        <w:rPr>
          <w:rFonts w:eastAsia="SimSun"/>
          <w:sz w:val="14"/>
          <w:szCs w:val="14"/>
          <w:lang w:eastAsia="zh-CN"/>
        </w:rPr>
        <w:t xml:space="preserve"> (“Warranty Period”)</w:t>
      </w:r>
      <w:r w:rsidRPr="00902020">
        <w:rPr>
          <w:rFonts w:eastAsia="SimSun"/>
          <w:sz w:val="14"/>
          <w:szCs w:val="14"/>
          <w:lang w:eastAsia="zh-CN"/>
        </w:rPr>
        <w:t xml:space="preserve"> </w:t>
      </w:r>
      <w:r>
        <w:rPr>
          <w:rFonts w:eastAsia="SimSun"/>
          <w:sz w:val="14"/>
          <w:szCs w:val="14"/>
          <w:lang w:eastAsia="zh-CN"/>
        </w:rPr>
        <w:t xml:space="preserve">commercial </w:t>
      </w:r>
      <w:r w:rsidRPr="00D84842">
        <w:rPr>
          <w:rFonts w:eastAsia="SimSun"/>
          <w:sz w:val="14"/>
          <w:szCs w:val="14"/>
          <w:lang w:eastAsia="zh-CN"/>
        </w:rPr>
        <w:t xml:space="preserve">equipment manufactured </w:t>
      </w:r>
      <w:r>
        <w:rPr>
          <w:rFonts w:eastAsia="SimSun"/>
          <w:sz w:val="14"/>
          <w:szCs w:val="14"/>
          <w:lang w:eastAsia="zh-CN"/>
        </w:rPr>
        <w:t xml:space="preserve">and installed </w:t>
      </w:r>
      <w:r w:rsidRPr="00D84842">
        <w:rPr>
          <w:rFonts w:eastAsia="SimSun"/>
          <w:sz w:val="14"/>
          <w:szCs w:val="14"/>
          <w:lang w:eastAsia="zh-CN"/>
        </w:rPr>
        <w:t>by Company against failure</w:t>
      </w:r>
      <w:r w:rsidRPr="00902020">
        <w:rPr>
          <w:rFonts w:eastAsia="SimSun"/>
          <w:sz w:val="14"/>
          <w:szCs w:val="14"/>
          <w:lang w:eastAsia="zh-CN"/>
        </w:rPr>
        <w:t xml:space="preserve"> </w:t>
      </w:r>
      <w:r>
        <w:rPr>
          <w:rFonts w:eastAsia="SimSun"/>
          <w:sz w:val="14"/>
          <w:szCs w:val="14"/>
          <w:lang w:eastAsia="zh-CN"/>
        </w:rPr>
        <w:t>due to</w:t>
      </w:r>
      <w:r w:rsidRPr="00902020">
        <w:rPr>
          <w:rFonts w:eastAsia="SimSun"/>
          <w:sz w:val="14"/>
          <w:szCs w:val="14"/>
          <w:lang w:eastAsia="zh-CN"/>
        </w:rPr>
        <w:t xml:space="preserve"> defects in material and manufacture and </w:t>
      </w:r>
      <w:r>
        <w:rPr>
          <w:rFonts w:eastAsia="SimSun"/>
          <w:sz w:val="14"/>
          <w:szCs w:val="14"/>
          <w:lang w:eastAsia="zh-CN"/>
        </w:rPr>
        <w:t>that</w:t>
      </w:r>
      <w:r w:rsidRPr="00902020">
        <w:rPr>
          <w:rFonts w:eastAsia="SimSun"/>
          <w:sz w:val="14"/>
          <w:szCs w:val="14"/>
          <w:lang w:eastAsia="zh-CN"/>
        </w:rPr>
        <w:t xml:space="preserve"> the labor/labour furnished is warranted to have been properly performed (the "</w:t>
      </w:r>
      <w:r>
        <w:rPr>
          <w:rFonts w:eastAsia="SimSun"/>
          <w:sz w:val="14"/>
          <w:szCs w:val="14"/>
          <w:lang w:eastAsia="zh-CN"/>
        </w:rPr>
        <w:t xml:space="preserve">Limited </w:t>
      </w:r>
      <w:r w:rsidRPr="00902020">
        <w:rPr>
          <w:rFonts w:eastAsia="SimSun"/>
          <w:sz w:val="14"/>
          <w:szCs w:val="14"/>
          <w:lang w:eastAsia="zh-CN"/>
        </w:rPr>
        <w:t xml:space="preserve">Warranty").  </w:t>
      </w:r>
      <w:r>
        <w:rPr>
          <w:rFonts w:eastAsia="SimSun"/>
          <w:sz w:val="14"/>
          <w:szCs w:val="14"/>
          <w:lang w:eastAsia="zh-CN"/>
        </w:rPr>
        <w:t xml:space="preserve">Trane equipment sold on an uninstalled </w:t>
      </w:r>
      <w:r w:rsidRPr="008E4B65">
        <w:rPr>
          <w:rFonts w:eastAsia="SimSun"/>
          <w:sz w:val="14"/>
          <w:szCs w:val="14"/>
          <w:lang w:eastAsia="zh-CN"/>
        </w:rPr>
        <w:t xml:space="preserve">basis is warranted in accordance with </w:t>
      </w:r>
      <w:r>
        <w:rPr>
          <w:rFonts w:eastAsia="SimSun"/>
          <w:sz w:val="14"/>
          <w:szCs w:val="14"/>
          <w:lang w:eastAsia="zh-CN"/>
        </w:rPr>
        <w:t>Company</w:t>
      </w:r>
      <w:r w:rsidRPr="008E4B65">
        <w:rPr>
          <w:rFonts w:eastAsia="SimSun"/>
          <w:sz w:val="14"/>
          <w:szCs w:val="14"/>
          <w:lang w:eastAsia="zh-CN"/>
        </w:rPr>
        <w:t>’s standard warranty for su</w:t>
      </w:r>
      <w:r>
        <w:rPr>
          <w:rFonts w:eastAsia="SimSun"/>
          <w:sz w:val="14"/>
          <w:szCs w:val="14"/>
          <w:lang w:eastAsia="zh-CN"/>
        </w:rPr>
        <w:t xml:space="preserve">pplied equipment. </w:t>
      </w:r>
      <w:r w:rsidRPr="009D31E4">
        <w:rPr>
          <w:rFonts w:eastAsia="SimSun"/>
          <w:b/>
          <w:sz w:val="14"/>
          <w:szCs w:val="14"/>
          <w:lang w:eastAsia="zh-CN"/>
        </w:rPr>
        <w:t>Product manufacture</w:t>
      </w:r>
      <w:r>
        <w:rPr>
          <w:rFonts w:eastAsia="SimSun"/>
          <w:b/>
          <w:sz w:val="14"/>
          <w:szCs w:val="14"/>
          <w:lang w:eastAsia="zh-CN"/>
        </w:rPr>
        <w:t>d</w:t>
      </w:r>
      <w:r w:rsidRPr="009D31E4">
        <w:rPr>
          <w:rFonts w:eastAsia="SimSun"/>
          <w:b/>
          <w:sz w:val="14"/>
          <w:szCs w:val="14"/>
          <w:lang w:eastAsia="zh-CN"/>
        </w:rPr>
        <w:t xml:space="preserve"> by Company that includes </w:t>
      </w:r>
      <w:r>
        <w:rPr>
          <w:rFonts w:eastAsia="SimSun"/>
          <w:b/>
          <w:sz w:val="14"/>
          <w:szCs w:val="14"/>
          <w:lang w:eastAsia="zh-CN"/>
        </w:rPr>
        <w:t>required</w:t>
      </w:r>
      <w:r w:rsidRPr="009D31E4">
        <w:rPr>
          <w:rFonts w:eastAsia="SimSun"/>
          <w:b/>
          <w:sz w:val="14"/>
          <w:szCs w:val="14"/>
          <w:lang w:eastAsia="zh-CN"/>
        </w:rPr>
        <w:t xml:space="preserve"> startup and is sold in North America will not be warranted by Company unless </w:t>
      </w:r>
      <w:r w:rsidRPr="009D31E4">
        <w:rPr>
          <w:rFonts w:eastAsia="SimSun"/>
          <w:b/>
          <w:bCs/>
          <w:sz w:val="14"/>
          <w:szCs w:val="14"/>
          <w:lang w:eastAsia="zh-CN"/>
        </w:rPr>
        <w:t>Company performs the product start-up</w:t>
      </w:r>
      <w:r w:rsidRPr="009D31E4">
        <w:rPr>
          <w:rFonts w:eastAsia="SimSun"/>
          <w:bCs/>
          <w:sz w:val="14"/>
          <w:szCs w:val="14"/>
          <w:lang w:eastAsia="zh-CN"/>
        </w:rPr>
        <w:t xml:space="preserve">. </w:t>
      </w:r>
      <w:r w:rsidRPr="00902020">
        <w:rPr>
          <w:rFonts w:eastAsia="SimSun"/>
          <w:sz w:val="14"/>
          <w:szCs w:val="14"/>
          <w:lang w:eastAsia="zh-CN"/>
        </w:rPr>
        <w:t xml:space="preserve">Substantial completion shall be the earlier of the date that the Work is sufficiently complete so that </w:t>
      </w:r>
      <w:r>
        <w:rPr>
          <w:rFonts w:eastAsia="SimSun"/>
          <w:sz w:val="14"/>
          <w:szCs w:val="14"/>
          <w:lang w:eastAsia="zh-CN"/>
        </w:rPr>
        <w:t>the Work</w:t>
      </w:r>
      <w:r w:rsidRPr="00902020">
        <w:rPr>
          <w:rFonts w:eastAsia="SimSun"/>
          <w:sz w:val="14"/>
          <w:szCs w:val="14"/>
          <w:lang w:eastAsia="zh-CN"/>
        </w:rPr>
        <w:t xml:space="preserve"> can </w:t>
      </w:r>
      <w:r>
        <w:rPr>
          <w:rFonts w:eastAsia="SimSun"/>
          <w:sz w:val="14"/>
          <w:szCs w:val="14"/>
          <w:lang w:eastAsia="zh-CN"/>
        </w:rPr>
        <w:t xml:space="preserve">be </w:t>
      </w:r>
      <w:r w:rsidRPr="00902020">
        <w:rPr>
          <w:rFonts w:eastAsia="SimSun"/>
          <w:sz w:val="14"/>
          <w:szCs w:val="14"/>
          <w:lang w:eastAsia="zh-CN"/>
        </w:rPr>
        <w:t>utilize</w:t>
      </w:r>
      <w:r>
        <w:rPr>
          <w:rFonts w:eastAsia="SimSun"/>
          <w:sz w:val="14"/>
          <w:szCs w:val="14"/>
          <w:lang w:eastAsia="zh-CN"/>
        </w:rPr>
        <w:t>d</w:t>
      </w:r>
      <w:r w:rsidRPr="00902020">
        <w:rPr>
          <w:rFonts w:eastAsia="SimSun"/>
          <w:sz w:val="14"/>
          <w:szCs w:val="14"/>
          <w:lang w:eastAsia="zh-CN"/>
        </w:rPr>
        <w:t xml:space="preserve"> for its intended use or the date that Customer receives beneficial use of the Work.  If such defect is discovered within the Warranty </w:t>
      </w:r>
      <w:r>
        <w:rPr>
          <w:rFonts w:eastAsia="SimSun"/>
          <w:sz w:val="14"/>
          <w:szCs w:val="14"/>
          <w:lang w:eastAsia="zh-CN"/>
        </w:rPr>
        <w:t>P</w:t>
      </w:r>
      <w:r w:rsidRPr="00902020">
        <w:rPr>
          <w:rFonts w:eastAsia="SimSun"/>
          <w:sz w:val="14"/>
          <w:szCs w:val="14"/>
          <w:lang w:eastAsia="zh-CN"/>
        </w:rPr>
        <w:t>eriod, Company will correct the defect or furnish replacement equipment (or, at its option, parts therefor) and, if said equipment was installed pursuant hereto, labor</w:t>
      </w:r>
      <w:r>
        <w:rPr>
          <w:rFonts w:eastAsia="SimSun"/>
          <w:sz w:val="14"/>
          <w:szCs w:val="14"/>
          <w:lang w:eastAsia="zh-CN"/>
        </w:rPr>
        <w:t>/labour</w:t>
      </w:r>
      <w:r w:rsidRPr="00902020">
        <w:rPr>
          <w:rFonts w:eastAsia="SimSun"/>
          <w:sz w:val="14"/>
          <w:szCs w:val="14"/>
          <w:lang w:eastAsia="zh-CN"/>
        </w:rPr>
        <w:t xml:space="preserve"> associated with the replacement of parts or equipment not conforming to this </w:t>
      </w:r>
      <w:r>
        <w:rPr>
          <w:rFonts w:eastAsia="SimSun"/>
          <w:sz w:val="14"/>
          <w:szCs w:val="14"/>
          <w:lang w:eastAsia="zh-CN"/>
        </w:rPr>
        <w:t xml:space="preserve">Limited </w:t>
      </w:r>
      <w:r w:rsidRPr="00902020">
        <w:rPr>
          <w:rFonts w:eastAsia="SimSun"/>
          <w:sz w:val="14"/>
          <w:szCs w:val="14"/>
          <w:lang w:eastAsia="zh-CN"/>
        </w:rPr>
        <w:t xml:space="preserve">Warranty.  Defects must be reported to Company within the Warranty </w:t>
      </w:r>
      <w:r>
        <w:rPr>
          <w:rFonts w:eastAsia="SimSun"/>
          <w:sz w:val="14"/>
          <w:szCs w:val="14"/>
          <w:lang w:eastAsia="zh-CN"/>
        </w:rPr>
        <w:t>P</w:t>
      </w:r>
      <w:r w:rsidRPr="00902020">
        <w:rPr>
          <w:rFonts w:eastAsia="SimSun"/>
          <w:sz w:val="14"/>
          <w:szCs w:val="14"/>
          <w:lang w:eastAsia="zh-CN"/>
        </w:rPr>
        <w:t xml:space="preserve">eriod. Exclusions from this </w:t>
      </w:r>
      <w:r>
        <w:rPr>
          <w:rFonts w:eastAsia="SimSun"/>
          <w:sz w:val="14"/>
          <w:szCs w:val="14"/>
          <w:lang w:eastAsia="zh-CN"/>
        </w:rPr>
        <w:t xml:space="preserve">Limited </w:t>
      </w:r>
      <w:r w:rsidRPr="00902020">
        <w:rPr>
          <w:rFonts w:eastAsia="SimSun"/>
          <w:sz w:val="14"/>
          <w:szCs w:val="14"/>
          <w:lang w:eastAsia="zh-CN"/>
        </w:rPr>
        <w:t xml:space="preserve">Warranty include damage or failure arising from: wear and tear; corrosion, erosion, deterioration; Customer's failure to follow the Company-provided maintenance plan; </w:t>
      </w:r>
      <w:r w:rsidRPr="008E2D4A">
        <w:rPr>
          <w:rFonts w:eastAsia="SimSun"/>
          <w:sz w:val="14"/>
          <w:szCs w:val="14"/>
          <w:lang w:eastAsia="zh-CN"/>
        </w:rPr>
        <w:t xml:space="preserve">refrigerant not supplied by </w:t>
      </w:r>
      <w:r>
        <w:rPr>
          <w:rFonts w:eastAsia="SimSun"/>
          <w:sz w:val="14"/>
          <w:szCs w:val="14"/>
          <w:lang w:eastAsia="zh-CN"/>
        </w:rPr>
        <w:t>Company</w:t>
      </w:r>
      <w:r w:rsidRPr="008E2D4A">
        <w:rPr>
          <w:rFonts w:eastAsia="SimSun"/>
          <w:sz w:val="14"/>
          <w:szCs w:val="14"/>
          <w:lang w:eastAsia="zh-CN"/>
        </w:rPr>
        <w:t xml:space="preserve">; </w:t>
      </w:r>
      <w:r>
        <w:rPr>
          <w:rFonts w:eastAsia="SimSun"/>
          <w:sz w:val="14"/>
          <w:szCs w:val="14"/>
          <w:lang w:eastAsia="zh-CN"/>
        </w:rPr>
        <w:t xml:space="preserve">and </w:t>
      </w:r>
      <w:r w:rsidRPr="00902020">
        <w:rPr>
          <w:rFonts w:eastAsia="SimSun"/>
          <w:sz w:val="14"/>
          <w:szCs w:val="14"/>
          <w:lang w:eastAsia="zh-CN"/>
        </w:rPr>
        <w:t xml:space="preserve">modifications made by others to Company's equipment.  Company shall not be obligated to pay for the cost of lost refrigerant.    Notwithstanding the foregoing, all warranties provided herein terminate upon termination or cancellation of this Agreement. No </w:t>
      </w:r>
      <w:r w:rsidRPr="009D31E4">
        <w:rPr>
          <w:rFonts w:eastAsia="SimSun"/>
          <w:sz w:val="14"/>
          <w:szCs w:val="14"/>
          <w:lang w:eastAsia="zh-CN"/>
        </w:rPr>
        <w:t>warranty</w:t>
      </w:r>
      <w:r>
        <w:rPr>
          <w:rFonts w:eastAsia="SimSun"/>
          <w:sz w:val="14"/>
          <w:szCs w:val="14"/>
          <w:lang w:eastAsia="zh-CN"/>
        </w:rPr>
        <w:t xml:space="preserve"> </w:t>
      </w:r>
      <w:r w:rsidRPr="00902020">
        <w:rPr>
          <w:rFonts w:eastAsia="SimSun"/>
          <w:sz w:val="14"/>
          <w:szCs w:val="14"/>
          <w:lang w:eastAsia="zh-CN"/>
        </w:rPr>
        <w:t>liability whatsoever shall attach to Company until the Work has been paid for in full and then said liability shall be limited to the lesser of Company’s cost to correct the defective Work and/or the purchase price of the equipment shown to be defective.  Equipment, material and/or parts that are not manufactured by Company</w:t>
      </w:r>
      <w:r>
        <w:rPr>
          <w:rFonts w:eastAsia="SimSun"/>
          <w:sz w:val="14"/>
          <w:szCs w:val="14"/>
          <w:lang w:eastAsia="zh-CN"/>
        </w:rPr>
        <w:t xml:space="preserve"> (“Third-Party Product(s)”</w:t>
      </w:r>
      <w:r w:rsidRPr="00902020">
        <w:rPr>
          <w:rFonts w:eastAsia="SimSun"/>
          <w:sz w:val="14"/>
          <w:szCs w:val="14"/>
          <w:lang w:eastAsia="zh-CN"/>
        </w:rPr>
        <w:t xml:space="preserve"> are not warranted by Company and have such warranties as may be extended by the respective manufacturer. </w:t>
      </w:r>
      <w:r w:rsidRPr="001B4106">
        <w:rPr>
          <w:rFonts w:eastAsia="SimSun"/>
          <w:b/>
          <w:bCs/>
          <w:sz w:val="14"/>
          <w:szCs w:val="14"/>
          <w:lang w:eastAsia="zh-CN"/>
        </w:rPr>
        <w:t>CUSTOMER UNDERSTANDS THAT COMPANY IS NOT THE MANUFACTURER OF ANY THIRD-PARTY PRODUCT(S) AND ANY WARRANTIES, CLAIMS, STATEMENTS, REPRESENTATIONS, OR SPECIFICATIONS ARE THOSE OF THE THIRD-PARTY MANUFACTURER, NOT COMPANY AND CUSTOMER IS NOT RELYING ON ANY WARRANTIES, CLAIMS, STATEMENTS, REPRESENTATIONS, OR SPECIFICATIONS REGARDING THE THIRD-PARTY PRODUCT THAT MAY BE PROVIDED BY COMPANY OR ITS AFFILIATES, WHETHER ORAL OR WRITTEN.</w:t>
      </w:r>
      <w:r>
        <w:rPr>
          <w:rFonts w:eastAsia="SimSun"/>
          <w:b/>
          <w:bCs/>
          <w:sz w:val="16"/>
          <w:szCs w:val="16"/>
          <w:lang w:eastAsia="zh-CN"/>
        </w:rPr>
        <w:t xml:space="preserve"> </w:t>
      </w:r>
      <w:r w:rsidRPr="00902020">
        <w:rPr>
          <w:rFonts w:eastAsia="SimSun"/>
          <w:b/>
          <w:sz w:val="14"/>
          <w:szCs w:val="14"/>
          <w:lang w:eastAsia="zh-CN"/>
        </w:rPr>
        <w:t>THE WARRANTY AND LIABILITY SET FORTH IN THIS AGREEMENT ARE IN LIEU OF ALL OTHER WARRANTIES AND LIABILITIES, WHETHER IN CONTRACT OR IN NEGLIGENCE, EXPRESS OR IMPLIED, IN LAW OR IN FACT, INCLUDING IMPLIED WARRANTIES OF MERCHANTABILITY AND FITNESS FOR A PARTICULAR PURPOSE AND/OR OTHERS ARISING FROM COURSE OF DEALING OR TRADE.  COMPANY MAKES NO REPRESENTATION OR WARRANTY .</w:t>
      </w:r>
      <w:r w:rsidRPr="001D5A58">
        <w:rPr>
          <w:rFonts w:eastAsia="SimSun"/>
          <w:b/>
          <w:sz w:val="14"/>
          <w:szCs w:val="14"/>
          <w:lang w:eastAsia="zh-CN"/>
        </w:rPr>
        <w:t>OF ANY KIND, INCLUDING WARRANTY OF MERCHANTABILITY OR FITNESS FOR PARTICULAR PURPOSE</w:t>
      </w:r>
      <w:r>
        <w:rPr>
          <w:rFonts w:eastAsia="SimSun"/>
          <w:b/>
          <w:sz w:val="14"/>
          <w:szCs w:val="14"/>
          <w:lang w:eastAsia="zh-CN"/>
        </w:rPr>
        <w:t>.</w:t>
      </w:r>
      <w:r w:rsidRPr="001D5A58">
        <w:rPr>
          <w:rFonts w:eastAsia="SimSun"/>
          <w:b/>
          <w:sz w:val="14"/>
          <w:szCs w:val="14"/>
          <w:lang w:eastAsia="zh-CN"/>
        </w:rPr>
        <w:t xml:space="preserve"> </w:t>
      </w:r>
      <w:r>
        <w:rPr>
          <w:rFonts w:eastAsia="SimSun"/>
          <w:b/>
          <w:sz w:val="14"/>
          <w:szCs w:val="14"/>
          <w:lang w:eastAsia="zh-CN"/>
        </w:rPr>
        <w:t>ADDITIONALLY, COMPANY MAKES NO REPRESENTATION OR WARRANTY OF ANY KIND</w:t>
      </w:r>
      <w:r w:rsidRPr="001D5A58">
        <w:rPr>
          <w:rFonts w:eastAsia="SimSun"/>
          <w:b/>
          <w:sz w:val="14"/>
          <w:szCs w:val="14"/>
          <w:lang w:eastAsia="zh-CN"/>
        </w:rPr>
        <w:t xml:space="preserve"> REGARDING PREVENTING, ELIMINATING, REDUCING OR INHIBITING ANY MOLD, FUNGUS, BACTERIA, VIRUS, MICROBIAL GROWTH, OR ANY OTHER CONTAMINANTS (INCLUDING COVID-19 OR ANY SIMILAR VIRUS) (COLLECTIVELY, “CONTAMINANTS”), WHETHER INVOLVING OR IN CONNECTION WITH EQUIPMENT, ANY COMPONENT THEREOF, SERVICES OR OTHERWISE. IN NO EVENT SHALL </w:t>
      </w:r>
      <w:r>
        <w:rPr>
          <w:rFonts w:eastAsia="SimSun"/>
          <w:b/>
          <w:sz w:val="14"/>
          <w:szCs w:val="14"/>
          <w:lang w:eastAsia="zh-CN"/>
        </w:rPr>
        <w:t>COMPANY</w:t>
      </w:r>
      <w:r w:rsidRPr="001D5A58">
        <w:rPr>
          <w:rFonts w:eastAsia="SimSun"/>
          <w:b/>
          <w:sz w:val="14"/>
          <w:szCs w:val="14"/>
          <w:lang w:eastAsia="zh-CN"/>
        </w:rPr>
        <w:t xml:space="preserve"> HAVE ANY LIABILITY FOR THE PREVENTION, ELIMINATION, REDUCTION OR INHIBITION OF THE GROWTH OR SPREAD OF SUCH CONTAMINANTS INVOLVING OR IN CONNECTION WITH ANY EQUIPMENT, </w:t>
      </w:r>
      <w:r>
        <w:rPr>
          <w:rFonts w:eastAsia="SimSun"/>
          <w:b/>
          <w:sz w:val="14"/>
          <w:szCs w:val="14"/>
          <w:lang w:eastAsia="zh-CN"/>
        </w:rPr>
        <w:t xml:space="preserve">THIRD-PARTY PRODUCT, OR </w:t>
      </w:r>
      <w:r w:rsidRPr="001D5A58">
        <w:rPr>
          <w:rFonts w:eastAsia="SimSun"/>
          <w:b/>
          <w:sz w:val="14"/>
          <w:szCs w:val="14"/>
          <w:lang w:eastAsia="zh-CN"/>
        </w:rPr>
        <w:t xml:space="preserve">ANY COMPONENT THEREOF, SERVICES OR OTHERWISE AND CUSTOMER HEREBY SPECIFICALLY ACKNOWLDGES AND AGREES THERETO.  </w:t>
      </w:r>
    </w:p>
    <w:p w14:paraId="0B9E795B" w14:textId="77777777" w:rsidR="00220F02" w:rsidRPr="00902020" w:rsidRDefault="00996A15" w:rsidP="00220F02">
      <w:pPr>
        <w:tabs>
          <w:tab w:val="left" w:pos="5400"/>
        </w:tabs>
        <w:autoSpaceDE w:val="0"/>
        <w:autoSpaceDN w:val="0"/>
        <w:jc w:val="both"/>
        <w:rPr>
          <w:rFonts w:eastAsia="SimSun"/>
          <w:b/>
          <w:sz w:val="14"/>
          <w:szCs w:val="14"/>
          <w:lang w:eastAsia="zh-CN"/>
        </w:rPr>
      </w:pPr>
      <w:r w:rsidRPr="00902020">
        <w:rPr>
          <w:rFonts w:eastAsia="SimSun"/>
          <w:b/>
          <w:sz w:val="14"/>
          <w:szCs w:val="14"/>
          <w:lang w:eastAsia="zh-CN"/>
        </w:rPr>
        <w:t>2</w:t>
      </w:r>
      <w:r>
        <w:rPr>
          <w:rFonts w:eastAsia="SimSun"/>
          <w:b/>
          <w:sz w:val="14"/>
          <w:szCs w:val="14"/>
          <w:lang w:eastAsia="zh-CN"/>
        </w:rPr>
        <w:t>3</w:t>
      </w:r>
      <w:r w:rsidRPr="00902020">
        <w:rPr>
          <w:rFonts w:eastAsia="SimSun"/>
          <w:b/>
          <w:sz w:val="14"/>
          <w:szCs w:val="14"/>
          <w:lang w:eastAsia="zh-CN"/>
        </w:rPr>
        <w:t xml:space="preserve">.  Insurance.  </w:t>
      </w:r>
      <w:r w:rsidRPr="00902020">
        <w:rPr>
          <w:rFonts w:eastAsia="SimSun"/>
          <w:sz w:val="14"/>
          <w:szCs w:val="14"/>
          <w:lang w:eastAsia="zh-CN"/>
        </w:rPr>
        <w:t>Company agrees to maintain the following insurance while the Work is being performed with limits not less than shown below and will, upon request from Customer, provide a Certificate of evidencing the following coverage:</w:t>
      </w:r>
    </w:p>
    <w:p w14:paraId="59A25C3E" w14:textId="77777777" w:rsidR="00220F02" w:rsidRPr="00902020" w:rsidRDefault="00996A15" w:rsidP="00220F02">
      <w:pPr>
        <w:autoSpaceDE w:val="0"/>
        <w:autoSpaceDN w:val="0"/>
        <w:jc w:val="both"/>
        <w:rPr>
          <w:rFonts w:eastAsia="SimSun"/>
          <w:sz w:val="14"/>
          <w:szCs w:val="14"/>
          <w:lang w:eastAsia="zh-CN"/>
        </w:rPr>
      </w:pPr>
      <w:r w:rsidRPr="00902020">
        <w:rPr>
          <w:rFonts w:eastAsia="SimSun"/>
          <w:sz w:val="14"/>
          <w:szCs w:val="14"/>
          <w:lang w:eastAsia="zh-CN"/>
        </w:rPr>
        <w:t xml:space="preserve">   Commercial General Liability       </w:t>
      </w:r>
      <w:r w:rsidRPr="00CE545E">
        <w:rPr>
          <w:rFonts w:eastAsia="SimSun"/>
          <w:sz w:val="14"/>
          <w:szCs w:val="14"/>
          <w:lang w:eastAsia="zh-CN"/>
        </w:rPr>
        <w:t>$2,000,000</w:t>
      </w:r>
      <w:r w:rsidRPr="00902020">
        <w:rPr>
          <w:rFonts w:eastAsia="SimSun"/>
          <w:sz w:val="14"/>
          <w:szCs w:val="14"/>
          <w:lang w:eastAsia="zh-CN"/>
        </w:rPr>
        <w:t xml:space="preserve"> per occurrence</w:t>
      </w:r>
    </w:p>
    <w:p w14:paraId="44B99B9A" w14:textId="77777777" w:rsidR="00220F02" w:rsidRPr="00902020" w:rsidRDefault="00996A15" w:rsidP="00220F02">
      <w:pPr>
        <w:autoSpaceDE w:val="0"/>
        <w:autoSpaceDN w:val="0"/>
        <w:jc w:val="both"/>
        <w:rPr>
          <w:rFonts w:eastAsia="SimSun"/>
          <w:sz w:val="14"/>
          <w:szCs w:val="14"/>
          <w:lang w:eastAsia="zh-CN"/>
        </w:rPr>
      </w:pPr>
      <w:r w:rsidRPr="00902020">
        <w:rPr>
          <w:rFonts w:eastAsia="SimSun"/>
          <w:sz w:val="14"/>
          <w:szCs w:val="14"/>
          <w:lang w:eastAsia="zh-CN"/>
        </w:rPr>
        <w:t xml:space="preserve">   Automobile Liability                     $2,000,000 CSL</w:t>
      </w:r>
    </w:p>
    <w:p w14:paraId="1F933E0F" w14:textId="77777777" w:rsidR="00220F02" w:rsidRPr="00902020" w:rsidRDefault="00996A15" w:rsidP="00220F02">
      <w:pPr>
        <w:autoSpaceDE w:val="0"/>
        <w:autoSpaceDN w:val="0"/>
        <w:jc w:val="both"/>
        <w:rPr>
          <w:rFonts w:eastAsia="SimSun"/>
          <w:sz w:val="14"/>
          <w:szCs w:val="14"/>
          <w:lang w:eastAsia="zh-CN"/>
        </w:rPr>
      </w:pPr>
      <w:r w:rsidRPr="00902020">
        <w:rPr>
          <w:rFonts w:eastAsia="SimSun"/>
          <w:sz w:val="14"/>
          <w:szCs w:val="14"/>
          <w:lang w:eastAsia="zh-CN"/>
        </w:rPr>
        <w:t xml:space="preserve">   Workers Compensation               Statutory Limits </w:t>
      </w:r>
    </w:p>
    <w:p w14:paraId="6EC09A7E" w14:textId="77777777" w:rsidR="00220F02" w:rsidRPr="00E73758" w:rsidRDefault="00996A15" w:rsidP="00220F02">
      <w:pPr>
        <w:autoSpaceDE w:val="0"/>
        <w:autoSpaceDN w:val="0"/>
        <w:jc w:val="both"/>
        <w:rPr>
          <w:rFonts w:eastAsia="SimSun"/>
          <w:sz w:val="14"/>
          <w:szCs w:val="14"/>
          <w:lang w:eastAsia="zh-CN"/>
        </w:rPr>
      </w:pPr>
      <w:r w:rsidRPr="00E73758">
        <w:rPr>
          <w:rFonts w:eastAsia="SimSun"/>
          <w:sz w:val="14"/>
          <w:szCs w:val="14"/>
          <w:lang w:eastAsia="zh-CN"/>
        </w:rPr>
        <w:lastRenderedPageBreak/>
        <w:t xml:space="preserve">If Customer has requested to be named as an additional insured under Company’s insurance policy, Company will do so but only subject to Company’s manuscript additional insured endorsement under its primary Commercial General Liability policies.  In no event does Company waive its right of subrogation.   </w:t>
      </w:r>
    </w:p>
    <w:p w14:paraId="6DF3B3D4" w14:textId="77777777" w:rsidR="00220F02" w:rsidRDefault="00996A15" w:rsidP="00220F02">
      <w:pPr>
        <w:autoSpaceDE w:val="0"/>
        <w:autoSpaceDN w:val="0"/>
        <w:jc w:val="both"/>
        <w:rPr>
          <w:rFonts w:eastAsia="SimSun"/>
          <w:b/>
          <w:bCs/>
          <w:sz w:val="14"/>
          <w:szCs w:val="14"/>
          <w:lang w:eastAsia="zh-CN"/>
        </w:rPr>
      </w:pPr>
      <w:r>
        <w:rPr>
          <w:rFonts w:eastAsia="SimSun"/>
          <w:b/>
          <w:bCs/>
          <w:sz w:val="14"/>
          <w:szCs w:val="14"/>
          <w:lang w:eastAsia="zh-CN"/>
        </w:rPr>
        <w:t>24. Commencement o</w:t>
      </w:r>
      <w:r w:rsidRPr="00421366">
        <w:rPr>
          <w:rFonts w:eastAsia="SimSun"/>
          <w:b/>
          <w:bCs/>
          <w:sz w:val="14"/>
          <w:szCs w:val="14"/>
          <w:lang w:eastAsia="zh-CN"/>
        </w:rPr>
        <w:t>f Statutory Limitation Period</w:t>
      </w:r>
      <w:r>
        <w:rPr>
          <w:rFonts w:eastAsia="SimSun"/>
          <w:b/>
          <w:bCs/>
          <w:sz w:val="14"/>
          <w:szCs w:val="14"/>
          <w:lang w:eastAsia="zh-CN"/>
        </w:rPr>
        <w:t xml:space="preserve">. </w:t>
      </w:r>
      <w:r w:rsidRPr="00F2690E">
        <w:rPr>
          <w:rFonts w:eastAsia="SimSun"/>
          <w:bCs/>
          <w:sz w:val="14"/>
          <w:szCs w:val="14"/>
          <w:lang w:eastAsia="zh-CN"/>
        </w:rPr>
        <w:t xml:space="preserve">Except as to warranty claims, as may be applicable, any applicable statutes of limitation for acts or failures to act shall commence to run, and any alleged cause of action stemming therefrom shall be deemed to have accrued, in any and all events not later than the last date that </w:t>
      </w:r>
      <w:r>
        <w:rPr>
          <w:rFonts w:eastAsia="SimSun"/>
          <w:bCs/>
          <w:sz w:val="14"/>
          <w:szCs w:val="14"/>
          <w:lang w:eastAsia="zh-CN"/>
        </w:rPr>
        <w:t>Company</w:t>
      </w:r>
      <w:r w:rsidRPr="00F2690E">
        <w:rPr>
          <w:rFonts w:eastAsia="SimSun"/>
          <w:bCs/>
          <w:sz w:val="14"/>
          <w:szCs w:val="14"/>
          <w:lang w:eastAsia="zh-CN"/>
        </w:rPr>
        <w:t xml:space="preserve"> or its subcontractors physically performed work on the project site.</w:t>
      </w:r>
    </w:p>
    <w:p w14:paraId="3946C720" w14:textId="77777777" w:rsidR="00220F02" w:rsidRPr="00902020" w:rsidRDefault="00996A15" w:rsidP="00220F02">
      <w:pPr>
        <w:autoSpaceDE w:val="0"/>
        <w:autoSpaceDN w:val="0"/>
        <w:jc w:val="both"/>
        <w:rPr>
          <w:rFonts w:eastAsia="SimSun"/>
          <w:bCs/>
          <w:sz w:val="14"/>
          <w:szCs w:val="14"/>
          <w:lang w:eastAsia="zh-CN"/>
        </w:rPr>
      </w:pPr>
      <w:r w:rsidRPr="00902020">
        <w:rPr>
          <w:rFonts w:eastAsia="SimSun"/>
          <w:b/>
          <w:bCs/>
          <w:sz w:val="14"/>
          <w:szCs w:val="14"/>
          <w:lang w:eastAsia="zh-CN"/>
        </w:rPr>
        <w:t>2</w:t>
      </w:r>
      <w:r>
        <w:rPr>
          <w:rFonts w:eastAsia="SimSun"/>
          <w:b/>
          <w:bCs/>
          <w:sz w:val="14"/>
          <w:szCs w:val="14"/>
          <w:lang w:eastAsia="zh-CN"/>
        </w:rPr>
        <w:t>5</w:t>
      </w:r>
      <w:r w:rsidRPr="00902020">
        <w:rPr>
          <w:rFonts w:eastAsia="SimSun"/>
          <w:b/>
          <w:bCs/>
          <w:sz w:val="14"/>
          <w:szCs w:val="14"/>
          <w:lang w:eastAsia="zh-CN"/>
        </w:rPr>
        <w:t xml:space="preserve">.  General.  </w:t>
      </w:r>
      <w:r w:rsidRPr="00902020">
        <w:rPr>
          <w:rFonts w:eastAsia="SimSun"/>
          <w:bCs/>
          <w:sz w:val="14"/>
          <w:szCs w:val="14"/>
          <w:lang w:eastAsia="zh-CN"/>
        </w:rPr>
        <w:t>Except as provided below, to the maximum extent provided by law, this Agreement is made and shall be interpreted and enforced in accordance with the laws of the state or province in which the Work is performed</w:t>
      </w:r>
      <w:r>
        <w:rPr>
          <w:rFonts w:eastAsia="SimSun"/>
          <w:bCs/>
          <w:sz w:val="14"/>
          <w:szCs w:val="14"/>
          <w:lang w:eastAsia="zh-CN"/>
        </w:rPr>
        <w:t>,</w:t>
      </w:r>
      <w:r w:rsidRPr="000E3B49">
        <w:rPr>
          <w:rFonts w:eastAsia="SimSun"/>
          <w:bCs/>
          <w:sz w:val="14"/>
          <w:szCs w:val="14"/>
          <w:lang w:eastAsia="zh-CN"/>
        </w:rPr>
        <w:t xml:space="preserve"> without regard to choice of law principles which might otherwise call for the application of a different state’s</w:t>
      </w:r>
      <w:r>
        <w:rPr>
          <w:rFonts w:eastAsia="SimSun"/>
          <w:bCs/>
          <w:sz w:val="14"/>
          <w:szCs w:val="14"/>
          <w:lang w:eastAsia="zh-CN"/>
        </w:rPr>
        <w:t xml:space="preserve"> or province’s</w:t>
      </w:r>
      <w:r w:rsidRPr="000E3B49">
        <w:rPr>
          <w:rFonts w:eastAsia="SimSun"/>
          <w:bCs/>
          <w:sz w:val="14"/>
          <w:szCs w:val="14"/>
          <w:lang w:eastAsia="zh-CN"/>
        </w:rPr>
        <w:t xml:space="preserve"> law</w:t>
      </w:r>
      <w:r w:rsidRPr="00902020">
        <w:rPr>
          <w:rFonts w:eastAsia="SimSun"/>
          <w:bCs/>
          <w:sz w:val="14"/>
          <w:szCs w:val="14"/>
          <w:lang w:eastAsia="zh-CN"/>
        </w:rPr>
        <w:t>.  Any dispute arising under or relating to this Agreement that is not disposed of by agreement shall be decided by litigation in a court of competent jurisdiction located in the state or province in which the Work is performed</w:t>
      </w:r>
      <w:r>
        <w:rPr>
          <w:rFonts w:eastAsia="SimSun"/>
          <w:bCs/>
          <w:sz w:val="14"/>
          <w:szCs w:val="14"/>
          <w:lang w:eastAsia="zh-CN"/>
        </w:rPr>
        <w:t>.</w:t>
      </w:r>
      <w:r w:rsidR="00C73C7E">
        <w:t xml:space="preserve"> </w:t>
      </w:r>
      <w:r w:rsidRPr="00902020">
        <w:rPr>
          <w:rFonts w:eastAsia="SimSun"/>
          <w:bCs/>
          <w:sz w:val="14"/>
          <w:szCs w:val="14"/>
          <w:lang w:eastAsia="zh-CN"/>
        </w:rPr>
        <w:t>To the extent the Work site is owned and/or operated by any agency of the Federal Government, determination of any substantive issue of law shall be according to the Federal common law of Government contracts as enunciated and applied by Federal judicial bodies and boards of contract appeals of the Federal Government. This Agreement contains all of the agreements, representations and understandings of the parties and supersedes all previous understandings, commitments or agreements, oral or written, related to the subject matter hereof.  This Agreement may not be amended, modified or terminated except by a writing signed by the parties hereto.  No documents shall be incorporated herein by reference except to the extent Company is a signatory thereon.  If any term or condition of this Agreement is invalid, illegal or incapable of being enforced by any rule of law, all other terms and conditions of this Agreement will nevertheless remain in full force and effect as long as the economic or legal substance of the transaction contemplated hereby is not affected in a manner adverse to any party hereto. Customer may not assign, transfer, or convey this Agreement, or any part hereof, or its right, title or interest herein, without the written consent of the Company.  Subject to the foregoing, this Agreement shall be binding upon and inure to the benefit of Customer’s permitted successors and assigns.  This Agreement may be executed in several counterparts, each of which when executed shall be deemed to be an original, but all together shall constitute but one and the same Agreement.  A fully executed facsimile copy hereof or the several counterparts shall suffice as an original.</w:t>
      </w:r>
    </w:p>
    <w:p w14:paraId="6B51DAE2" w14:textId="77777777" w:rsidR="00220F02" w:rsidRPr="00902020" w:rsidRDefault="00996A15" w:rsidP="00220F02">
      <w:pPr>
        <w:autoSpaceDE w:val="0"/>
        <w:autoSpaceDN w:val="0"/>
        <w:jc w:val="both"/>
        <w:rPr>
          <w:rFonts w:eastAsia="SimSun"/>
          <w:bCs/>
          <w:sz w:val="14"/>
          <w:szCs w:val="14"/>
          <w:lang w:eastAsia="zh-CN"/>
        </w:rPr>
      </w:pPr>
      <w:r w:rsidRPr="00902020">
        <w:rPr>
          <w:rFonts w:eastAsia="SimSun"/>
          <w:b/>
          <w:bCs/>
          <w:sz w:val="14"/>
          <w:szCs w:val="14"/>
          <w:lang w:eastAsia="zh-CN"/>
        </w:rPr>
        <w:t>2</w:t>
      </w:r>
      <w:r>
        <w:rPr>
          <w:rFonts w:eastAsia="SimSun"/>
          <w:b/>
          <w:bCs/>
          <w:sz w:val="14"/>
          <w:szCs w:val="14"/>
          <w:lang w:eastAsia="zh-CN"/>
        </w:rPr>
        <w:t>6</w:t>
      </w:r>
      <w:r w:rsidRPr="00902020">
        <w:rPr>
          <w:rFonts w:eastAsia="SimSun"/>
          <w:b/>
          <w:bCs/>
          <w:sz w:val="14"/>
          <w:szCs w:val="14"/>
          <w:lang w:eastAsia="zh-CN"/>
        </w:rPr>
        <w:t xml:space="preserve">.  Equal Employment Opportunity/Affirmative Action Clause.  </w:t>
      </w:r>
      <w:r w:rsidRPr="00902020">
        <w:rPr>
          <w:rFonts w:eastAsia="SimSun"/>
          <w:bCs/>
          <w:sz w:val="14"/>
          <w:szCs w:val="14"/>
          <w:lang w:eastAsia="zh-CN"/>
        </w:rPr>
        <w:t>Company is a federal contractor that complies fully with Executive Order 11246, as amended, and the applicable regulations contained in 41 C.F.R. Parts 60-1 through 60-60, 29 U.S.C. Section 793 and the applicable regulations contained in 41 C.F.R. Part 60-741; and 38 U.S.C. Section 4212 and the applicable regulations contained in 41 C.F.R. Part 60-250</w:t>
      </w:r>
      <w:r>
        <w:rPr>
          <w:rFonts w:eastAsia="SimSun"/>
          <w:bCs/>
          <w:sz w:val="14"/>
          <w:szCs w:val="14"/>
          <w:lang w:eastAsia="zh-CN"/>
        </w:rPr>
        <w:t xml:space="preserve"> </w:t>
      </w:r>
      <w:r>
        <w:rPr>
          <w:sz w:val="14"/>
          <w:szCs w:val="14"/>
        </w:rPr>
        <w:t xml:space="preserve">Executive Order 13496 and Section 29 CFR 471, appendix A to subpart A, regarding the notice of employee rights </w:t>
      </w:r>
      <w:r>
        <w:rPr>
          <w:rFonts w:eastAsia="SimSun"/>
          <w:bCs/>
          <w:sz w:val="14"/>
          <w:szCs w:val="14"/>
          <w:lang w:eastAsia="zh-CN"/>
        </w:rPr>
        <w:t xml:space="preserve"> </w:t>
      </w:r>
      <w:r w:rsidRPr="00902020">
        <w:rPr>
          <w:rFonts w:eastAsia="SimSun"/>
          <w:bCs/>
          <w:sz w:val="14"/>
          <w:szCs w:val="14"/>
          <w:lang w:eastAsia="zh-CN"/>
        </w:rPr>
        <w:t xml:space="preserve">in the United States and with Canadian Charter of Rights and Freedoms Schedule B to the Canada Act 1982 (U.K.) 1982, c. 11 and applicable Provincial Human Rights Codes and employment law in Canada.  </w:t>
      </w:r>
    </w:p>
    <w:p w14:paraId="3E46FC26" w14:textId="77777777" w:rsidR="00220F02" w:rsidRDefault="00996A15" w:rsidP="00220F02">
      <w:pPr>
        <w:autoSpaceDE w:val="0"/>
        <w:autoSpaceDN w:val="0"/>
        <w:jc w:val="both"/>
        <w:rPr>
          <w:rFonts w:eastAsia="SimSun"/>
          <w:b/>
          <w:bCs/>
          <w:sz w:val="14"/>
          <w:szCs w:val="14"/>
          <w:lang w:eastAsia="zh-CN"/>
        </w:rPr>
      </w:pPr>
      <w:r w:rsidRPr="00902020">
        <w:rPr>
          <w:rFonts w:eastAsia="SimSun"/>
          <w:b/>
          <w:bCs/>
          <w:sz w:val="14"/>
          <w:szCs w:val="14"/>
          <w:lang w:eastAsia="zh-CN"/>
        </w:rPr>
        <w:t>2</w:t>
      </w:r>
      <w:r>
        <w:rPr>
          <w:rFonts w:eastAsia="SimSun"/>
          <w:b/>
          <w:bCs/>
          <w:sz w:val="14"/>
          <w:szCs w:val="14"/>
          <w:lang w:eastAsia="zh-CN"/>
        </w:rPr>
        <w:t>7</w:t>
      </w:r>
      <w:r w:rsidRPr="00902020">
        <w:rPr>
          <w:rFonts w:eastAsia="SimSun"/>
          <w:b/>
          <w:bCs/>
          <w:sz w:val="14"/>
          <w:szCs w:val="14"/>
          <w:lang w:eastAsia="zh-CN"/>
        </w:rPr>
        <w:t xml:space="preserve">.  </w:t>
      </w:r>
      <w:smartTag w:uri="urn:schemas-microsoft-com:office:smarttags" w:element="place">
        <w:smartTag w:uri="urn:schemas-microsoft-com:office:smarttags" w:element="country-region">
          <w:r w:rsidRPr="00902020">
            <w:rPr>
              <w:rFonts w:eastAsia="SimSun"/>
              <w:b/>
              <w:bCs/>
              <w:sz w:val="14"/>
              <w:szCs w:val="14"/>
              <w:lang w:eastAsia="zh-CN"/>
            </w:rPr>
            <w:t>U.S.</w:t>
          </w:r>
        </w:smartTag>
      </w:smartTag>
      <w:r w:rsidRPr="00902020">
        <w:rPr>
          <w:rFonts w:eastAsia="SimSun"/>
          <w:b/>
          <w:bCs/>
          <w:sz w:val="14"/>
          <w:szCs w:val="14"/>
          <w:lang w:eastAsia="zh-CN"/>
        </w:rPr>
        <w:t xml:space="preserve"> Government Work.  </w:t>
      </w:r>
    </w:p>
    <w:p w14:paraId="444414F2" w14:textId="77777777" w:rsidR="00220F02" w:rsidRPr="006A364B" w:rsidRDefault="00996A15" w:rsidP="00220F02">
      <w:pPr>
        <w:autoSpaceDE w:val="0"/>
        <w:autoSpaceDN w:val="0"/>
        <w:jc w:val="both"/>
        <w:rPr>
          <w:rFonts w:eastAsia="SimSun"/>
          <w:bCs/>
          <w:sz w:val="14"/>
          <w:szCs w:val="14"/>
          <w:lang w:eastAsia="zh-CN"/>
        </w:rPr>
      </w:pPr>
      <w:r w:rsidRPr="006A364B">
        <w:rPr>
          <w:rFonts w:eastAsia="SimSun"/>
          <w:b/>
          <w:bCs/>
          <w:sz w:val="14"/>
          <w:szCs w:val="14"/>
          <w:lang w:eastAsia="zh-CN"/>
        </w:rPr>
        <w:t>The following provision applies only to direct sales by Company to the US Government.</w:t>
      </w:r>
      <w:r w:rsidRPr="006A364B">
        <w:rPr>
          <w:rFonts w:eastAsia="SimSun"/>
          <w:bCs/>
          <w:sz w:val="14"/>
          <w:szCs w:val="14"/>
          <w:lang w:eastAsia="zh-CN"/>
        </w:rPr>
        <w:t xml:space="preserve">  The Parties acknowledge that all items or services ordered and delivered under this Agreement are Commercial Items as defined under Part 12 of the Federal Acquisition Regulation (FAR). In particular, Company agrees to be bound only by those Federal contracting clauses that apply to “commercial” suppliers and that are contained in FAR 52.212-5(e)(1).  Company complies with 52.219-8 or 52.219-9 in its service and installation contracting business.</w:t>
      </w:r>
    </w:p>
    <w:p w14:paraId="02E46B46" w14:textId="77777777" w:rsidR="00220F02" w:rsidRPr="006A364B" w:rsidRDefault="00996A15" w:rsidP="00220F02">
      <w:pPr>
        <w:autoSpaceDE w:val="0"/>
        <w:autoSpaceDN w:val="0"/>
        <w:jc w:val="both"/>
        <w:rPr>
          <w:rFonts w:eastAsia="SimSun"/>
          <w:bCs/>
          <w:sz w:val="14"/>
          <w:szCs w:val="14"/>
          <w:lang w:eastAsia="zh-CN"/>
        </w:rPr>
      </w:pPr>
      <w:r w:rsidRPr="006A364B">
        <w:rPr>
          <w:rFonts w:eastAsia="SimSun"/>
          <w:b/>
          <w:bCs/>
          <w:sz w:val="14"/>
          <w:szCs w:val="14"/>
          <w:lang w:eastAsia="zh-CN"/>
        </w:rPr>
        <w:t xml:space="preserve">The following provision applies only to indirect sales by Company to the US Government.  </w:t>
      </w:r>
      <w:r w:rsidRPr="009730A0">
        <w:rPr>
          <w:rFonts w:eastAsia="SimSun"/>
          <w:bCs/>
          <w:sz w:val="14"/>
          <w:szCs w:val="14"/>
          <w:lang w:eastAsia="zh-CN"/>
        </w:rPr>
        <w:t>As a Commercial Item Subcontractor, Company accepts only the following mandatory flow down provisions in effect as of the date of this subcontract: 52.203-19; 52.204-21; 52.204-23; 52.219-8; 52.222-21; 52.222-26; 52.222-35; 52.222-36; 52.222-50; 52.225-26; 52.247-64.</w:t>
      </w:r>
      <w:r w:rsidRPr="006A364B">
        <w:rPr>
          <w:rFonts w:eastAsia="SimSun"/>
          <w:bCs/>
          <w:sz w:val="14"/>
          <w:szCs w:val="14"/>
          <w:lang w:eastAsia="zh-CN"/>
        </w:rPr>
        <w:t xml:space="preserve">  If the Work is in connection with a U.S. Government contract, Customer certifies that it has provided and will provide current, accurate, and complete information, representations and certifications to all government officials, including but not limited to the contracting officer and officials of the Small Business Administration, on all matters related to the prime contract, including but not limited to all aspects of its ownership, eligibility, and performance.  Anything herein notwithstanding, Company will have no obligations to Customer unless and until Customer provides Company with a true, correct and complete executed copy of the prime contract.  Upon request, Customer will provide copies to Company of all requested written communications with any government official related to the prime contract prior to or concurrent with the execution thereof, including but not limited to any communications related to Customer’s ownership, eligibility or performance of the prime contract.  Customer will obtain written authorization and approval from Company prior to providing any government official any information about Company's performance of the work that is the subject of the Proposal or this Agreement, other than the Proposal or this Agreement.  </w:t>
      </w:r>
    </w:p>
    <w:p w14:paraId="0FF40A5D" w14:textId="77777777" w:rsidR="00220F02" w:rsidRDefault="00996A15" w:rsidP="00220F02">
      <w:pPr>
        <w:autoSpaceDE w:val="0"/>
        <w:autoSpaceDN w:val="0"/>
        <w:jc w:val="both"/>
        <w:rPr>
          <w:rFonts w:eastAsia="SimSun"/>
          <w:bCs/>
          <w:sz w:val="14"/>
          <w:szCs w:val="14"/>
          <w:lang w:eastAsia="zh-CN"/>
        </w:rPr>
      </w:pPr>
      <w:r w:rsidRPr="003A7CC0">
        <w:rPr>
          <w:rFonts w:eastAsia="SimSun"/>
          <w:b/>
          <w:bCs/>
          <w:sz w:val="14"/>
          <w:szCs w:val="14"/>
          <w:lang w:eastAsia="zh-CN"/>
        </w:rPr>
        <w:t>2</w:t>
      </w:r>
      <w:r>
        <w:rPr>
          <w:rFonts w:eastAsia="SimSun"/>
          <w:b/>
          <w:bCs/>
          <w:sz w:val="14"/>
          <w:szCs w:val="14"/>
          <w:lang w:eastAsia="zh-CN"/>
        </w:rPr>
        <w:t>8</w:t>
      </w:r>
      <w:r w:rsidRPr="003A7CC0">
        <w:rPr>
          <w:rFonts w:eastAsia="SimSun"/>
          <w:b/>
          <w:bCs/>
          <w:sz w:val="14"/>
          <w:szCs w:val="14"/>
          <w:lang w:eastAsia="zh-CN"/>
        </w:rPr>
        <w:t>. Limited Waiver of Sovereign Immunity.</w:t>
      </w:r>
      <w:r w:rsidRPr="0080350C">
        <w:rPr>
          <w:rFonts w:eastAsia="SimSun"/>
          <w:bCs/>
          <w:sz w:val="14"/>
          <w:szCs w:val="14"/>
          <w:lang w:eastAsia="zh-CN"/>
        </w:rPr>
        <w:t xml:space="preserve">  If Customer is an Indian tribe (in the U.S.) or a First Nation or Band Council (in Canada), Customer, whether acting in its capacity as a government, governmental entity, a duly organized corporate entity or otherwise, for itself and for its agents, successors, and assigns: (1) hereby provides this limited waiver of its sovereign immunity as to any damages, claims, lawsuit, or cause of action (herein “Action”) brought against Customer by </w:t>
      </w:r>
      <w:r>
        <w:rPr>
          <w:rFonts w:eastAsia="SimSun"/>
          <w:bCs/>
          <w:sz w:val="14"/>
          <w:szCs w:val="14"/>
          <w:lang w:eastAsia="zh-CN"/>
        </w:rPr>
        <w:t>Company</w:t>
      </w:r>
      <w:r w:rsidRPr="0080350C">
        <w:rPr>
          <w:rFonts w:eastAsia="SimSun"/>
          <w:bCs/>
          <w:sz w:val="14"/>
          <w:szCs w:val="14"/>
          <w:lang w:eastAsia="zh-CN"/>
        </w:rPr>
        <w:t xml:space="preserve"> and arising or alleged to arise out of the furnishing by </w:t>
      </w:r>
      <w:r>
        <w:rPr>
          <w:rFonts w:eastAsia="SimSun"/>
          <w:bCs/>
          <w:sz w:val="14"/>
          <w:szCs w:val="14"/>
          <w:lang w:eastAsia="zh-CN"/>
        </w:rPr>
        <w:t>Company</w:t>
      </w:r>
      <w:r w:rsidRPr="0080350C">
        <w:rPr>
          <w:rFonts w:eastAsia="SimSun"/>
          <w:bCs/>
          <w:sz w:val="14"/>
          <w:szCs w:val="14"/>
          <w:lang w:eastAsia="zh-CN"/>
        </w:rPr>
        <w:t xml:space="preserve"> of any product or service under this Agreement, whether such Action is based in contract, tort, strict liability, civil liability or any other legal theory; (2) agrees that jurisdiction and venue for any such Action shall be proper and valid (a) if Customer is in the U.S., in any state or United States court located in the state in which </w:t>
      </w:r>
      <w:r>
        <w:rPr>
          <w:rFonts w:eastAsia="SimSun"/>
          <w:bCs/>
          <w:sz w:val="14"/>
          <w:szCs w:val="14"/>
          <w:lang w:eastAsia="zh-CN"/>
        </w:rPr>
        <w:t>Company</w:t>
      </w:r>
      <w:r w:rsidRPr="0080350C">
        <w:rPr>
          <w:rFonts w:eastAsia="SimSun"/>
          <w:bCs/>
          <w:sz w:val="14"/>
          <w:szCs w:val="14"/>
          <w:lang w:eastAsia="zh-CN"/>
        </w:rPr>
        <w:t xml:space="preserve"> is performing this Agreement or (b) if Customer is in Canada, in the superior court of the province or territory in which the work was performed; (3) expressly consents to such Action, and waives any objection to jurisdiction or venue; (4) waives any requirement of exhaustion of tribal court or administrative remedies for any Action arising out of or related to this Agreement; and (5) expressly acknowledges and agrees that </w:t>
      </w:r>
      <w:r>
        <w:rPr>
          <w:rFonts w:eastAsia="SimSun"/>
          <w:bCs/>
          <w:sz w:val="14"/>
          <w:szCs w:val="14"/>
          <w:lang w:eastAsia="zh-CN"/>
        </w:rPr>
        <w:t>Company</w:t>
      </w:r>
      <w:r w:rsidRPr="0080350C">
        <w:rPr>
          <w:rFonts w:eastAsia="SimSun"/>
          <w:bCs/>
          <w:sz w:val="14"/>
          <w:szCs w:val="14"/>
          <w:lang w:eastAsia="zh-CN"/>
        </w:rPr>
        <w:t xml:space="preserve"> is not subject to the jurisdiction of Customer’s tribal court or any similar tribal forum, that Customer will not bring any action against </w:t>
      </w:r>
      <w:r>
        <w:rPr>
          <w:rFonts w:eastAsia="SimSun"/>
          <w:bCs/>
          <w:sz w:val="14"/>
          <w:szCs w:val="14"/>
          <w:lang w:eastAsia="zh-CN"/>
        </w:rPr>
        <w:t>Company</w:t>
      </w:r>
      <w:r w:rsidRPr="0080350C">
        <w:rPr>
          <w:rFonts w:eastAsia="SimSun"/>
          <w:bCs/>
          <w:sz w:val="14"/>
          <w:szCs w:val="14"/>
          <w:lang w:eastAsia="zh-CN"/>
        </w:rPr>
        <w:t xml:space="preserve"> in tribal court, and that Customer will not avail itself of any ruling or direction of the tribal court permitting or directing it to suspend its payment or other obligations under this Agreement.  The individual signing on behalf of Customer warrants and represents that such individual is duly authorized to provide this waiver and enter into this Agreement and that this Agreement constitutes the valid and legally binding obligation of Customer, enforceable in accordance with its terms.</w:t>
      </w:r>
    </w:p>
    <w:p w14:paraId="203E5287" w14:textId="77777777" w:rsidR="000C4433" w:rsidRPr="00D14639" w:rsidRDefault="00996A15" w:rsidP="000C4433">
      <w:pPr>
        <w:rPr>
          <w:rFonts w:eastAsia="SimSun"/>
          <w:bCs/>
          <w:sz w:val="14"/>
          <w:szCs w:val="14"/>
          <w:lang w:eastAsia="zh-CN"/>
        </w:rPr>
      </w:pPr>
      <w:r w:rsidRPr="00D14639">
        <w:rPr>
          <w:rFonts w:eastAsia="SimSun"/>
          <w:b/>
          <w:bCs/>
          <w:sz w:val="14"/>
          <w:szCs w:val="14"/>
          <w:lang w:eastAsia="zh-CN"/>
        </w:rPr>
        <w:t>29. Building Automation Systems and Network Security</w:t>
      </w:r>
      <w:r w:rsidR="000457F3">
        <w:rPr>
          <w:rFonts w:eastAsia="SimSun"/>
          <w:b/>
          <w:bCs/>
          <w:sz w:val="14"/>
          <w:szCs w:val="14"/>
          <w:lang w:eastAsia="zh-CN"/>
        </w:rPr>
        <w:t xml:space="preserve">. </w:t>
      </w:r>
      <w:r w:rsidR="000457F3" w:rsidRPr="000457F3">
        <w:rPr>
          <w:rFonts w:eastAsia="SimSun"/>
          <w:bCs/>
          <w:sz w:val="14"/>
          <w:szCs w:val="14"/>
          <w:lang w:eastAsia="zh-CN"/>
        </w:rPr>
        <w:t>Customer</w:t>
      </w:r>
      <w:r w:rsidRPr="00D14639">
        <w:rPr>
          <w:rFonts w:eastAsia="SimSun"/>
          <w:bCs/>
          <w:sz w:val="14"/>
          <w:szCs w:val="14"/>
          <w:lang w:eastAsia="zh-CN"/>
        </w:rPr>
        <w:t xml:space="preserve"> and Trane acknowledge that Building Automation System (BAS) and connected networks security requires Customer and Trane to maintain certain cybersecurity obligations. Customer acknowledges that upon completion of installation and configuration of the BAS, the Customer maintains ownership of the BAS and the connected network equipment.  Except for any applicable warranty obligations, Customer is solely responsible for the maintenance and security of the BAS and related networks and systems.  In the event there is a service agreement between Trane and Customer, Trane will provide the services as set forth in the service agreement.  </w:t>
      </w:r>
    </w:p>
    <w:p w14:paraId="11F0CD21" w14:textId="77777777" w:rsidR="000C4433" w:rsidRPr="00D14639" w:rsidRDefault="00996A15" w:rsidP="000C4433">
      <w:pPr>
        <w:rPr>
          <w:rFonts w:eastAsia="SimSun"/>
          <w:bCs/>
          <w:sz w:val="14"/>
          <w:szCs w:val="14"/>
          <w:lang w:eastAsia="zh-CN"/>
        </w:rPr>
      </w:pPr>
      <w:r w:rsidRPr="00D14639">
        <w:rPr>
          <w:rFonts w:eastAsia="SimSun"/>
          <w:bCs/>
          <w:sz w:val="14"/>
          <w:szCs w:val="14"/>
          <w:lang w:eastAsia="zh-CN"/>
        </w:rPr>
        <w:t>In order to maintain a minimum level of security for the BAS, associated networks, network equipment and systems, Customer’s cybersecurity responsibilities include without limitation:</w:t>
      </w:r>
    </w:p>
    <w:p w14:paraId="5DFA146C" w14:textId="77777777" w:rsidR="000C4433" w:rsidRPr="00D14639" w:rsidRDefault="00996A15" w:rsidP="002752A4">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Ensure that the BAS, networks, and network equipment are physically secure and not accessible to unauthorized personnel.</w:t>
      </w:r>
    </w:p>
    <w:p w14:paraId="5DEE5E3B" w14:textId="77777777" w:rsidR="000C4433" w:rsidRPr="00D14639" w:rsidRDefault="00996A15" w:rsidP="002752A4">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Ensure the BAS remains behind a secure firewall and properly segmented from all other customer networks and systems, especially those with sensitive information.</w:t>
      </w:r>
    </w:p>
    <w:p w14:paraId="1CA1E5F6" w14:textId="77777777" w:rsidR="000C4433" w:rsidRPr="00D14639" w:rsidRDefault="00996A15" w:rsidP="002752A4">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Keep all Inbound ports closed to any IP Addresses in the BAS.</w:t>
      </w:r>
    </w:p>
    <w:p w14:paraId="09FFD0C2" w14:textId="77777777" w:rsidR="000C4433" w:rsidRPr="00D14639" w:rsidRDefault="00996A15" w:rsidP="002752A4">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Remove all forwarded inbound ports and IP Addresses to the BAS.</w:t>
      </w:r>
    </w:p>
    <w:p w14:paraId="35F85368" w14:textId="77777777" w:rsidR="000C4433" w:rsidRPr="00D14639" w:rsidRDefault="00996A15" w:rsidP="002752A4">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Maintain user login credentials and unique passwords, including the use of strong passwords and the removal of access for users who no longer require access.</w:t>
      </w:r>
    </w:p>
    <w:p w14:paraId="12A487B6" w14:textId="77777777" w:rsidR="000C4433" w:rsidRPr="00D14639" w:rsidRDefault="00996A15" w:rsidP="002752A4">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Where remote access is desired, utilize a secure method such as Trane Connect Secure Remote Access or your own VPN.</w:t>
      </w:r>
    </w:p>
    <w:p w14:paraId="4CF71D2B" w14:textId="77777777" w:rsidR="000C4433" w:rsidRPr="00D14639" w:rsidRDefault="00996A15" w:rsidP="002752A4">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For any Trane services requiring remote data transfer and/or remote user access, configure the BAS and related firewall(s) per instructions provided by Trane.  This typically includes configuring Port 443 and associated firewall(s) for Outbound only.</w:t>
      </w:r>
    </w:p>
    <w:p w14:paraId="3F26E279" w14:textId="77777777" w:rsidR="000C4433" w:rsidRPr="00D14639" w:rsidRDefault="00996A15" w:rsidP="002752A4">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Perform regular system maintenance to ensure that your BAS is properly secured, including regular software updates to your BAS and related network equipment (i.e., firewalls).</w:t>
      </w:r>
    </w:p>
    <w:p w14:paraId="51CB0C5B" w14:textId="77777777" w:rsidR="000C4433" w:rsidRPr="00D14639" w:rsidRDefault="000C4433" w:rsidP="000C4433">
      <w:pPr>
        <w:rPr>
          <w:rFonts w:eastAsia="SimSun"/>
          <w:bCs/>
          <w:sz w:val="14"/>
          <w:szCs w:val="14"/>
          <w:lang w:eastAsia="zh-CN"/>
        </w:rPr>
      </w:pPr>
    </w:p>
    <w:p w14:paraId="75A5D513" w14:textId="77777777" w:rsidR="000C4433" w:rsidRDefault="00996A15" w:rsidP="000C4433">
      <w:pPr>
        <w:autoSpaceDE w:val="0"/>
        <w:autoSpaceDN w:val="0"/>
        <w:jc w:val="both"/>
        <w:rPr>
          <w:rFonts w:eastAsia="SimSun"/>
          <w:bCs/>
          <w:sz w:val="14"/>
          <w:szCs w:val="14"/>
          <w:lang w:eastAsia="zh-CN"/>
        </w:rPr>
      </w:pPr>
      <w:r w:rsidRPr="00D14639">
        <w:rPr>
          <w:rFonts w:eastAsia="SimSun"/>
          <w:bCs/>
          <w:sz w:val="14"/>
          <w:szCs w:val="14"/>
          <w:lang w:eastAsia="zh-CN"/>
        </w:rPr>
        <w:t>Any and all claims, actions, losses, expenses, costs, damages, or liabilities of any nature due to Customer’s failure to maintain BAS security responsibilities and/or industry standards for cybersecurity are the sole responsibility of the Customer.</w:t>
      </w:r>
    </w:p>
    <w:p w14:paraId="75EC27D2" w14:textId="77777777" w:rsidR="000C4433" w:rsidRPr="00902020" w:rsidRDefault="000C4433" w:rsidP="00220F02">
      <w:pPr>
        <w:autoSpaceDE w:val="0"/>
        <w:autoSpaceDN w:val="0"/>
        <w:jc w:val="both"/>
        <w:rPr>
          <w:rFonts w:eastAsia="SimSun"/>
          <w:bCs/>
          <w:sz w:val="14"/>
          <w:szCs w:val="14"/>
          <w:lang w:eastAsia="zh-CN"/>
        </w:rPr>
      </w:pPr>
    </w:p>
    <w:p w14:paraId="7FC08F1B" w14:textId="77777777" w:rsidR="00220F02" w:rsidRPr="009D31E4" w:rsidRDefault="00996A15" w:rsidP="00220F02">
      <w:pPr>
        <w:autoSpaceDE w:val="0"/>
        <w:autoSpaceDN w:val="0"/>
        <w:jc w:val="right"/>
        <w:rPr>
          <w:rFonts w:eastAsia="SimSun"/>
          <w:bCs/>
          <w:sz w:val="14"/>
          <w:szCs w:val="14"/>
          <w:lang w:eastAsia="zh-CN"/>
        </w:rPr>
      </w:pPr>
      <w:r w:rsidRPr="00902020">
        <w:rPr>
          <w:rFonts w:eastAsia="SimSun"/>
          <w:bCs/>
          <w:sz w:val="14"/>
          <w:szCs w:val="14"/>
          <w:lang w:eastAsia="zh-CN"/>
        </w:rPr>
        <w:t>1-26.251-10</w:t>
      </w:r>
      <w:r w:rsidRPr="009D31E4">
        <w:rPr>
          <w:rFonts w:eastAsia="SimSun"/>
          <w:bCs/>
          <w:sz w:val="14"/>
          <w:szCs w:val="14"/>
          <w:lang w:eastAsia="zh-CN"/>
        </w:rPr>
        <w:t>(</w:t>
      </w:r>
      <w:r w:rsidR="00C73C7E">
        <w:rPr>
          <w:rFonts w:eastAsia="SimSun"/>
          <w:bCs/>
          <w:sz w:val="14"/>
          <w:szCs w:val="14"/>
          <w:lang w:eastAsia="zh-CN"/>
        </w:rPr>
        <w:t>1024</w:t>
      </w:r>
      <w:r w:rsidRPr="009D31E4">
        <w:rPr>
          <w:rFonts w:eastAsia="SimSun"/>
          <w:bCs/>
          <w:sz w:val="14"/>
          <w:szCs w:val="14"/>
          <w:lang w:eastAsia="zh-CN"/>
        </w:rPr>
        <w:t>)</w:t>
      </w:r>
    </w:p>
    <w:p w14:paraId="193F0DB3" w14:textId="77777777" w:rsidR="00220F02" w:rsidRPr="00902020" w:rsidRDefault="00996A15" w:rsidP="00220F02">
      <w:pPr>
        <w:tabs>
          <w:tab w:val="left" w:pos="5400"/>
        </w:tabs>
        <w:autoSpaceDE w:val="0"/>
        <w:autoSpaceDN w:val="0"/>
        <w:ind w:left="-72"/>
        <w:jc w:val="right"/>
        <w:rPr>
          <w:sz w:val="14"/>
          <w:szCs w:val="14"/>
        </w:rPr>
      </w:pPr>
      <w:r w:rsidRPr="009D31E4">
        <w:rPr>
          <w:rFonts w:eastAsia="SimSun"/>
          <w:bCs/>
          <w:sz w:val="14"/>
          <w:szCs w:val="14"/>
          <w:lang w:eastAsia="zh-CN"/>
        </w:rPr>
        <w:t>Supersedes 1-26.251-10(</w:t>
      </w:r>
      <w:r w:rsidR="00C73C7E">
        <w:rPr>
          <w:rFonts w:eastAsia="SimSun"/>
          <w:bCs/>
          <w:sz w:val="14"/>
          <w:szCs w:val="14"/>
          <w:lang w:eastAsia="zh-CN"/>
        </w:rPr>
        <w:t>0123</w:t>
      </w:r>
      <w:r w:rsidRPr="009D31E4">
        <w:rPr>
          <w:rFonts w:eastAsia="SimSun"/>
          <w:bCs/>
          <w:sz w:val="14"/>
          <w:szCs w:val="14"/>
          <w:lang w:eastAsia="zh-CN"/>
        </w:rPr>
        <w:t>)</w:t>
      </w:r>
    </w:p>
    <w:p w14:paraId="22FD4E7E" w14:textId="77777777" w:rsidR="002F5481" w:rsidRDefault="00161FBE" w:rsidP="00772676">
      <w:pPr>
        <w:pStyle w:val="Heading1"/>
        <w:autoSpaceDE w:val="0"/>
        <w:autoSpaceDN w:val="0"/>
        <w:adjustRightInd w:val="0"/>
        <w:spacing w:line="360" w:lineRule="auto"/>
        <w:jc w:val="center"/>
        <w:rPr>
          <w:rFonts w:ascii="Arial" w:hAnsi="Arial" w:cs="Arial"/>
          <w:b/>
          <w:bCs/>
          <w:sz w:val="18"/>
          <w:szCs w:val="18"/>
          <w:u w:val="single"/>
        </w:rPr>
      </w:pPr>
      <w:r w:rsidRPr="009D7566">
        <w:rPr>
          <w:rFonts w:ascii="Arial" w:eastAsia="Arial" w:hAnsi="Arial" w:cs="Arial"/>
          <w:sz w:val="20"/>
        </w:rPr>
        <w:br w:type="page"/>
      </w:r>
      <w:r w:rsidR="00996A15" w:rsidRPr="00E1698D">
        <w:rPr>
          <w:rFonts w:ascii="Arial" w:hAnsi="Arial" w:cs="Arial"/>
          <w:b/>
          <w:bCs/>
          <w:sz w:val="18"/>
          <w:szCs w:val="18"/>
          <w:u w:val="single"/>
        </w:rPr>
        <w:lastRenderedPageBreak/>
        <w:t>SECURITY ADDENDUM</w:t>
      </w:r>
    </w:p>
    <w:p w14:paraId="6AB8EFAB" w14:textId="77777777" w:rsidR="00B23969" w:rsidRPr="00B23969" w:rsidRDefault="00B23969" w:rsidP="00772676">
      <w:pPr>
        <w:pStyle w:val="BodyTextFirstIndent"/>
        <w:spacing w:after="0"/>
      </w:pPr>
    </w:p>
    <w:p w14:paraId="53CF604A" w14:textId="77777777" w:rsidR="002F5481" w:rsidRPr="00E1698D" w:rsidRDefault="00996A15" w:rsidP="002F5481">
      <w:pPr>
        <w:pStyle w:val="BodyTextFirstIndent"/>
        <w:ind w:firstLine="0"/>
        <w:jc w:val="both"/>
        <w:rPr>
          <w:rFonts w:ascii="Arial" w:eastAsia="SimSun" w:hAnsi="Arial" w:cs="Arial"/>
          <w:sz w:val="18"/>
          <w:szCs w:val="18"/>
        </w:rPr>
      </w:pPr>
      <w:r w:rsidRPr="00E1698D">
        <w:rPr>
          <w:rFonts w:ascii="Arial" w:hAnsi="Arial" w:cs="Arial"/>
          <w:color w:val="000000" w:themeColor="text1"/>
          <w:sz w:val="18"/>
          <w:szCs w:val="18"/>
        </w:rPr>
        <w:t xml:space="preserve">This Addendum shall be applicable to the sale, installation and use of Trane equipment and the sale and provision of Trane services.  “Trane” shall mean Trane U.S. Inc. for sales and services in the United States, or Trane Canada ULC for sales and services in Canada. </w:t>
      </w:r>
    </w:p>
    <w:p w14:paraId="55ADE9AC" w14:textId="77777777" w:rsidR="002E5331" w:rsidRPr="00E1698D" w:rsidRDefault="00996A15" w:rsidP="002752A4">
      <w:pPr>
        <w:numPr>
          <w:ilvl w:val="0"/>
          <w:numId w:val="10"/>
        </w:numPr>
        <w:spacing w:after="240"/>
        <w:jc w:val="both"/>
        <w:rPr>
          <w:rFonts w:eastAsia="Calibri" w:cs="Arial"/>
          <w:sz w:val="18"/>
          <w:szCs w:val="18"/>
        </w:rPr>
      </w:pPr>
      <w:r w:rsidRPr="00E1698D">
        <w:rPr>
          <w:rFonts w:cs="Arial"/>
          <w:b/>
          <w:bCs/>
          <w:sz w:val="18"/>
          <w:szCs w:val="18"/>
          <w:u w:val="single"/>
        </w:rPr>
        <w:t>Definitions</w:t>
      </w:r>
      <w:r w:rsidR="00FE2730" w:rsidRPr="00FE2730">
        <w:rPr>
          <w:rFonts w:cs="Arial"/>
          <w:b/>
          <w:bCs/>
          <w:sz w:val="18"/>
          <w:szCs w:val="18"/>
        </w:rPr>
        <w:t>.</w:t>
      </w:r>
      <w:r w:rsidRPr="00E1698D">
        <w:rPr>
          <w:rFonts w:eastAsia="Calibri" w:cs="Arial"/>
          <w:sz w:val="18"/>
          <w:szCs w:val="18"/>
        </w:rPr>
        <w:t xml:space="preserve"> All terms used in this Addendum shall have the meaning specified in the Agreement unless otherwise defined herein. For the purposes of this Addendum, the following terms are defined as follows:</w:t>
      </w:r>
    </w:p>
    <w:p w14:paraId="0BEA4FD1" w14:textId="77777777" w:rsidR="00F427CD" w:rsidRPr="00E1698D" w:rsidRDefault="00996A15" w:rsidP="003B4AE3">
      <w:pPr>
        <w:spacing w:after="240"/>
        <w:ind w:left="360"/>
        <w:jc w:val="both"/>
        <w:textAlignment w:val="baseline"/>
        <w:rPr>
          <w:rFonts w:eastAsia="Calibri" w:cs="Arial"/>
          <w:sz w:val="18"/>
          <w:szCs w:val="18"/>
        </w:rPr>
      </w:pPr>
      <w:r w:rsidRPr="00E1698D">
        <w:rPr>
          <w:rFonts w:eastAsia="Calibri" w:cs="Arial"/>
          <w:sz w:val="18"/>
          <w:szCs w:val="18"/>
        </w:rPr>
        <w:t>“</w:t>
      </w:r>
      <w:r w:rsidRPr="00E1698D">
        <w:rPr>
          <w:rFonts w:eastAsia="Calibri" w:cs="Arial"/>
          <w:sz w:val="18"/>
          <w:szCs w:val="18"/>
          <w:u w:val="single"/>
        </w:rPr>
        <w:t>Customer Data</w:t>
      </w:r>
      <w:r w:rsidRPr="00E1698D">
        <w:rPr>
          <w:rFonts w:eastAsia="Calibri" w:cs="Arial"/>
          <w:sz w:val="18"/>
          <w:szCs w:val="18"/>
        </w:rPr>
        <w:t xml:space="preserve">” means Customer account information as related to the Services only and does not include HVAC Machine Data or personal data. Trane does not </w:t>
      </w:r>
      <w:r w:rsidR="00850524" w:rsidRPr="00E1698D">
        <w:rPr>
          <w:rFonts w:eastAsia="Calibri" w:cs="Arial"/>
          <w:sz w:val="18"/>
          <w:szCs w:val="18"/>
        </w:rPr>
        <w:t>require,</w:t>
      </w:r>
      <w:r w:rsidRPr="00E1698D">
        <w:rPr>
          <w:rFonts w:eastAsia="Calibri" w:cs="Arial"/>
          <w:sz w:val="18"/>
          <w:szCs w:val="18"/>
        </w:rPr>
        <w:t xml:space="preserve"> </w:t>
      </w:r>
      <w:r w:rsidR="00850524" w:rsidRPr="00E1698D">
        <w:rPr>
          <w:rFonts w:eastAsia="Calibri" w:cs="Arial"/>
          <w:sz w:val="18"/>
          <w:szCs w:val="18"/>
        </w:rPr>
        <w:t xml:space="preserve">nor shall Customer provide </w:t>
      </w:r>
      <w:r w:rsidRPr="00E1698D">
        <w:rPr>
          <w:rFonts w:eastAsia="Calibri" w:cs="Arial"/>
          <w:sz w:val="18"/>
          <w:szCs w:val="18"/>
        </w:rPr>
        <w:t xml:space="preserve">personal data to </w:t>
      </w:r>
      <w:r w:rsidR="00850524" w:rsidRPr="00E1698D">
        <w:rPr>
          <w:rFonts w:eastAsia="Calibri" w:cs="Arial"/>
          <w:sz w:val="18"/>
          <w:szCs w:val="18"/>
        </w:rPr>
        <w:t xml:space="preserve">Trane under the Agreement.  </w:t>
      </w:r>
      <w:r w:rsidRPr="00E1698D">
        <w:rPr>
          <w:rFonts w:eastAsia="Calibri" w:cs="Arial"/>
          <w:sz w:val="18"/>
          <w:szCs w:val="18"/>
        </w:rPr>
        <w:t xml:space="preserve"> </w:t>
      </w:r>
      <w:r w:rsidR="00850524" w:rsidRPr="00E1698D">
        <w:rPr>
          <w:rFonts w:eastAsia="Calibri" w:cs="Arial"/>
          <w:sz w:val="18"/>
          <w:szCs w:val="18"/>
        </w:rPr>
        <w:t xml:space="preserve">Such data is not required for Trane to provide its Equipment and/or Services to the Customer. </w:t>
      </w:r>
    </w:p>
    <w:p w14:paraId="3704C0B8" w14:textId="77777777" w:rsidR="00850524" w:rsidRPr="00E1698D" w:rsidRDefault="00996A15" w:rsidP="003B4AE3">
      <w:pPr>
        <w:spacing w:after="240"/>
        <w:ind w:left="360"/>
        <w:jc w:val="both"/>
        <w:textAlignment w:val="baseline"/>
        <w:rPr>
          <w:rFonts w:eastAsia="Calibri" w:cs="Arial"/>
          <w:sz w:val="18"/>
          <w:szCs w:val="18"/>
        </w:rPr>
      </w:pPr>
      <w:r w:rsidRPr="00E1698D">
        <w:rPr>
          <w:rFonts w:eastAsia="Calibri" w:cs="Arial"/>
          <w:sz w:val="18"/>
          <w:szCs w:val="18"/>
        </w:rPr>
        <w:t>“</w:t>
      </w:r>
      <w:r w:rsidRPr="00E1698D">
        <w:rPr>
          <w:rFonts w:eastAsia="Calibri" w:cs="Arial"/>
          <w:sz w:val="18"/>
          <w:szCs w:val="18"/>
          <w:u w:val="single"/>
        </w:rPr>
        <w:t>Equipment</w:t>
      </w:r>
      <w:r w:rsidRPr="00E1698D">
        <w:rPr>
          <w:rFonts w:eastAsia="Calibri" w:cs="Arial"/>
          <w:sz w:val="18"/>
          <w:szCs w:val="18"/>
        </w:rPr>
        <w:t xml:space="preserve">” shall have the meaning set forth in the Agreement. </w:t>
      </w:r>
    </w:p>
    <w:p w14:paraId="4C622ABC" w14:textId="77777777" w:rsidR="00AA290B" w:rsidRPr="00E1698D" w:rsidRDefault="00996A15" w:rsidP="003B4AE3">
      <w:pPr>
        <w:spacing w:after="240"/>
        <w:ind w:left="360"/>
        <w:jc w:val="both"/>
        <w:textAlignment w:val="baseline"/>
        <w:rPr>
          <w:rFonts w:eastAsia="Calibri" w:cs="Arial"/>
          <w:sz w:val="18"/>
          <w:szCs w:val="18"/>
        </w:rPr>
      </w:pPr>
      <w:r w:rsidRPr="00E1698D">
        <w:rPr>
          <w:rFonts w:eastAsia="Calibri" w:cs="Arial"/>
          <w:sz w:val="18"/>
          <w:szCs w:val="18"/>
        </w:rPr>
        <w:t>“</w:t>
      </w:r>
      <w:r w:rsidR="00F048BC" w:rsidRPr="00E1698D">
        <w:rPr>
          <w:rFonts w:eastAsia="Calibri" w:cs="Arial"/>
          <w:sz w:val="18"/>
          <w:szCs w:val="18"/>
          <w:u w:val="single"/>
        </w:rPr>
        <w:t>HVAC Machine Data</w:t>
      </w:r>
      <w:r w:rsidR="00F048BC" w:rsidRPr="00E1698D">
        <w:rPr>
          <w:rFonts w:eastAsia="Calibri" w:cs="Arial"/>
          <w:sz w:val="18"/>
          <w:szCs w:val="18"/>
        </w:rPr>
        <w:t xml:space="preserve">” means data generated and collected from the product or furnished service without manual entry. HVAC Machine Data is data relating to the physical measurements and operating conditions of a HVAC system, such as but not limited to, temperatures, humidity, pressure, HVAC equipment status. HVAC Machine Data does not include Personal Data and, for the purposes of this agreement, the names of users of Trane’s controls products or hosted applications shall not be Personal Data, if any such user chooses to use his/her name(s) in the created accounts within the controls product (e.g., </w:t>
      </w:r>
      <w:hyperlink r:id="rId11" w:history="1">
        <w:r w:rsidR="00F048BC" w:rsidRPr="00E1698D">
          <w:rPr>
            <w:rFonts w:eastAsia="Calibri" w:cs="Arial"/>
            <w:sz w:val="18"/>
            <w:szCs w:val="18"/>
          </w:rPr>
          <w:t>firstname.lastname@address.com</w:t>
        </w:r>
      </w:hyperlink>
      <w:r w:rsidR="00F048BC" w:rsidRPr="00E1698D">
        <w:rPr>
          <w:rFonts w:eastAsia="Calibri" w:cs="Arial"/>
          <w:sz w:val="18"/>
          <w:szCs w:val="18"/>
        </w:rPr>
        <w:t xml:space="preserve">). HVAC Machine Data may be used by Trane: (a) to provide better support services and/or products to users of its products and services; (b) to assess compliance with Trane terms and conditions; (c) for statistical or other analysis of the collective characteristics and behaviors of product and services users; (d) to backup user and other data or information and/or provide remote support and/or restoration; (e) to provide or undertake: engineering analysis; failure analysis; warranty analysis; energy analysis; predictive analysis; service analysis; product usage analysis; and/or other desirable analysis, including, but not limited to, histories or trends of any of the foregoing; and (f) to otherwise understand and respond to the needs of users of the product or furnished service.  “Personal Data” means data and/or information that is owned or controlled by </w:t>
      </w:r>
      <w:r w:rsidR="00B423B5" w:rsidRPr="00E1698D">
        <w:rPr>
          <w:rFonts w:eastAsia="Calibri" w:cs="Arial"/>
          <w:sz w:val="18"/>
          <w:szCs w:val="18"/>
        </w:rPr>
        <w:t>Customer</w:t>
      </w:r>
      <w:r w:rsidR="00F048BC" w:rsidRPr="00E1698D">
        <w:rPr>
          <w:rFonts w:eastAsia="Calibri" w:cs="Arial"/>
          <w:sz w:val="18"/>
          <w:szCs w:val="18"/>
        </w:rPr>
        <w:t xml:space="preserve">, and that names or identifies, or is about a natural person, such as: (i) data that is explicitly defined as a regulated category of data under any data privacy laws applicable to </w:t>
      </w:r>
      <w:r w:rsidR="00B423B5" w:rsidRPr="00E1698D">
        <w:rPr>
          <w:rFonts w:eastAsia="Calibri" w:cs="Arial"/>
          <w:sz w:val="18"/>
          <w:szCs w:val="18"/>
        </w:rPr>
        <w:t>Customer</w:t>
      </w:r>
      <w:r w:rsidR="00F048BC" w:rsidRPr="00E1698D">
        <w:rPr>
          <w:rFonts w:eastAsia="Calibri" w:cs="Arial"/>
          <w:sz w:val="18"/>
          <w:szCs w:val="18"/>
        </w:rPr>
        <w:t>;  (ii) non-public personal information (“NPI”) or personal information (“PI”), such as national identification number, passport number, social security number, social insurance number, or driver’s license number; (iii) health or medical information, such as insurance information, medical prognosis, diagnosis information, or genetic information; (iv) financial information, such as a policy number, credit card number, and/or bank account number; (v) personally identifying technical information (whether transmitted or stored in cookies, devices, or otherwise), such as IP address, MAC address, device identifier, International Mobile Equipment Identifier (“IMEI”), or advertising identifier; (vi) biometric information; and/or (vii) sensitive personal data, such as, race, religion, marital status, disability, gender, sexual orientation, geolocation, or mother’s maiden name.</w:t>
      </w:r>
    </w:p>
    <w:p w14:paraId="6D0E4A9B" w14:textId="77777777" w:rsidR="00672226" w:rsidRPr="00E1698D" w:rsidRDefault="00996A15" w:rsidP="003B4AE3">
      <w:pPr>
        <w:spacing w:after="240"/>
        <w:ind w:left="360"/>
        <w:jc w:val="both"/>
        <w:textAlignment w:val="baseline"/>
        <w:rPr>
          <w:rFonts w:eastAsia="Calibri" w:cs="Arial"/>
          <w:sz w:val="18"/>
          <w:szCs w:val="18"/>
        </w:rPr>
      </w:pPr>
      <w:r w:rsidRPr="00E1698D">
        <w:rPr>
          <w:rFonts w:eastAsia="Calibri" w:cs="Arial"/>
          <w:sz w:val="18"/>
          <w:szCs w:val="18"/>
        </w:rPr>
        <w:t>“</w:t>
      </w:r>
      <w:r w:rsidRPr="00E1698D">
        <w:rPr>
          <w:rFonts w:eastAsia="Calibri" w:cs="Arial"/>
          <w:sz w:val="18"/>
          <w:szCs w:val="18"/>
          <w:u w:val="single"/>
        </w:rPr>
        <w:t>Security Incident</w:t>
      </w:r>
      <w:r w:rsidRPr="00E1698D">
        <w:rPr>
          <w:rFonts w:eastAsia="Calibri" w:cs="Arial"/>
          <w:sz w:val="18"/>
          <w:szCs w:val="18"/>
        </w:rPr>
        <w:t xml:space="preserve">” shall refer to (i) a compromise of any network, system, application or data in which </w:t>
      </w:r>
      <w:r w:rsidR="00AF093C" w:rsidRPr="00E1698D">
        <w:rPr>
          <w:rFonts w:eastAsia="Calibri" w:cs="Arial"/>
          <w:sz w:val="18"/>
          <w:szCs w:val="18"/>
        </w:rPr>
        <w:t>Customer</w:t>
      </w:r>
      <w:r w:rsidRPr="00E1698D">
        <w:rPr>
          <w:rFonts w:eastAsia="Calibri" w:cs="Arial"/>
          <w:sz w:val="18"/>
          <w:szCs w:val="18"/>
        </w:rPr>
        <w:t xml:space="preserve"> Data has been accessed or acquired by an unauthorized third party; (ii) any situation where Trane reasonably suspects that such compromise may have occurred; or (iii) any actual or reasonably suspected unauthorized or illegal Processing, loss, use, disclosure or acquisition of or access to any </w:t>
      </w:r>
      <w:r w:rsidR="00AF093C" w:rsidRPr="00E1698D">
        <w:rPr>
          <w:rFonts w:eastAsia="Calibri" w:cs="Arial"/>
          <w:sz w:val="18"/>
          <w:szCs w:val="18"/>
        </w:rPr>
        <w:t>Customer</w:t>
      </w:r>
      <w:r w:rsidRPr="00E1698D">
        <w:rPr>
          <w:rFonts w:eastAsia="Calibri" w:cs="Arial"/>
          <w:sz w:val="18"/>
          <w:szCs w:val="18"/>
        </w:rPr>
        <w:t xml:space="preserve"> Data.</w:t>
      </w:r>
    </w:p>
    <w:p w14:paraId="5851141E" w14:textId="77777777" w:rsidR="00C1277F" w:rsidRPr="00E1698D" w:rsidRDefault="00996A15" w:rsidP="003B4AE3">
      <w:pPr>
        <w:spacing w:after="240"/>
        <w:ind w:left="360"/>
        <w:jc w:val="both"/>
        <w:textAlignment w:val="baseline"/>
        <w:rPr>
          <w:rFonts w:eastAsia="Calibri" w:cs="Arial"/>
          <w:sz w:val="18"/>
          <w:szCs w:val="18"/>
        </w:rPr>
      </w:pPr>
      <w:r w:rsidRPr="00E1698D">
        <w:rPr>
          <w:rFonts w:cs="Arial"/>
          <w:sz w:val="18"/>
          <w:szCs w:val="18"/>
        </w:rPr>
        <w:t>“</w:t>
      </w:r>
      <w:r w:rsidRPr="00772676">
        <w:rPr>
          <w:rFonts w:cs="Arial"/>
          <w:sz w:val="18"/>
          <w:szCs w:val="18"/>
          <w:u w:val="single"/>
        </w:rPr>
        <w:t>Services</w:t>
      </w:r>
      <w:r w:rsidRPr="00E1698D">
        <w:rPr>
          <w:rFonts w:cs="Arial"/>
          <w:sz w:val="18"/>
          <w:szCs w:val="18"/>
        </w:rPr>
        <w:t>” shall have the meaning set forth in the Agreement.</w:t>
      </w:r>
    </w:p>
    <w:p w14:paraId="397DADD2" w14:textId="77777777" w:rsidR="00D27492" w:rsidRPr="00E1698D" w:rsidRDefault="00996A15" w:rsidP="002752A4">
      <w:pPr>
        <w:numPr>
          <w:ilvl w:val="0"/>
          <w:numId w:val="10"/>
        </w:numPr>
        <w:jc w:val="both"/>
        <w:rPr>
          <w:rFonts w:cs="Arial"/>
          <w:sz w:val="18"/>
          <w:szCs w:val="18"/>
        </w:rPr>
      </w:pPr>
      <w:r w:rsidRPr="00E1698D">
        <w:rPr>
          <w:rFonts w:cs="Arial"/>
          <w:sz w:val="18"/>
          <w:szCs w:val="18"/>
          <w:u w:val="single"/>
        </w:rPr>
        <w:t>HVAC Machine Data; Access to Customer Extranet and Third Party Systems</w:t>
      </w:r>
      <w:r w:rsidRPr="00E1698D">
        <w:rPr>
          <w:rFonts w:cs="Arial"/>
          <w:sz w:val="18"/>
          <w:szCs w:val="18"/>
        </w:rPr>
        <w:t>. If Customer grants Trane access to HVAC Machine Data via web portals or other non-public websites or extranet services on Customer’s or a third party’s website or system (each, an “</w:t>
      </w:r>
      <w:r w:rsidRPr="00E1698D">
        <w:rPr>
          <w:rFonts w:cs="Arial"/>
          <w:bCs/>
          <w:sz w:val="18"/>
          <w:szCs w:val="18"/>
        </w:rPr>
        <w:t>Extranet</w:t>
      </w:r>
      <w:r w:rsidRPr="00E1698D">
        <w:rPr>
          <w:rFonts w:cs="Arial"/>
          <w:sz w:val="18"/>
          <w:szCs w:val="18"/>
        </w:rPr>
        <w:t>”), Trane will comply with the following:</w:t>
      </w:r>
    </w:p>
    <w:p w14:paraId="258232D9" w14:textId="77777777" w:rsidR="00D27492" w:rsidRPr="00E1698D" w:rsidRDefault="00996A15" w:rsidP="002752A4">
      <w:pPr>
        <w:numPr>
          <w:ilvl w:val="1"/>
          <w:numId w:val="10"/>
        </w:numPr>
        <w:jc w:val="both"/>
        <w:rPr>
          <w:rFonts w:cs="Arial"/>
          <w:sz w:val="18"/>
          <w:szCs w:val="18"/>
        </w:rPr>
      </w:pPr>
      <w:r w:rsidRPr="00E1698D">
        <w:rPr>
          <w:rFonts w:cs="Arial"/>
          <w:sz w:val="18"/>
          <w:szCs w:val="18"/>
          <w:u w:val="single"/>
        </w:rPr>
        <w:t>Accounts</w:t>
      </w:r>
      <w:r w:rsidRPr="00E1698D">
        <w:rPr>
          <w:rFonts w:cs="Arial"/>
          <w:sz w:val="18"/>
          <w:szCs w:val="18"/>
        </w:rPr>
        <w:t xml:space="preserve">.  Trane will ensure that Trane’s personnel use only the Extranet account(s) designated by Customer and will require Trane personnel to keep their access credentials confidential. </w:t>
      </w:r>
    </w:p>
    <w:p w14:paraId="0EE57558" w14:textId="77777777" w:rsidR="00D27492" w:rsidRPr="00E1698D" w:rsidRDefault="00996A15" w:rsidP="002752A4">
      <w:pPr>
        <w:numPr>
          <w:ilvl w:val="1"/>
          <w:numId w:val="10"/>
        </w:numPr>
        <w:jc w:val="both"/>
        <w:rPr>
          <w:rFonts w:cs="Arial"/>
          <w:sz w:val="18"/>
          <w:szCs w:val="18"/>
        </w:rPr>
      </w:pPr>
      <w:r w:rsidRPr="00E1698D">
        <w:rPr>
          <w:rFonts w:cs="Arial"/>
          <w:sz w:val="18"/>
          <w:szCs w:val="18"/>
          <w:u w:val="single"/>
        </w:rPr>
        <w:t>Systems</w:t>
      </w:r>
      <w:r w:rsidRPr="00E1698D">
        <w:rPr>
          <w:rFonts w:cs="Arial"/>
          <w:sz w:val="18"/>
          <w:szCs w:val="18"/>
        </w:rPr>
        <w:t xml:space="preserve">.  Trane will access the Extranet only through computing or processing systems or applications running operating systems managed by Trane that include: (i) system network firewalls; (ii) centralized patch management; (iii) operating system appropriate anti-malware software; and (iv) for portable devices, full disk encryption. </w:t>
      </w:r>
    </w:p>
    <w:p w14:paraId="13D36186" w14:textId="77777777" w:rsidR="00D27492" w:rsidRPr="00E1698D" w:rsidRDefault="00996A15" w:rsidP="002752A4">
      <w:pPr>
        <w:numPr>
          <w:ilvl w:val="1"/>
          <w:numId w:val="10"/>
        </w:numPr>
        <w:jc w:val="both"/>
        <w:rPr>
          <w:rFonts w:cs="Arial"/>
          <w:sz w:val="18"/>
          <w:szCs w:val="18"/>
        </w:rPr>
      </w:pPr>
      <w:r w:rsidRPr="00E1698D">
        <w:rPr>
          <w:rFonts w:cs="Arial"/>
          <w:sz w:val="18"/>
          <w:szCs w:val="18"/>
          <w:u w:val="single"/>
        </w:rPr>
        <w:t>Restrictions</w:t>
      </w:r>
      <w:r w:rsidRPr="00E1698D">
        <w:rPr>
          <w:rFonts w:cs="Arial"/>
          <w:sz w:val="18"/>
          <w:szCs w:val="18"/>
        </w:rPr>
        <w:t xml:space="preserve">.  Unless otherwise approved by Customer in writing, Trane will not download, mirror or permanently store any HVAC Machine Data from any Extranet on any medium, including any machines, devices or servers. </w:t>
      </w:r>
    </w:p>
    <w:p w14:paraId="2F512022" w14:textId="77777777" w:rsidR="00D27492" w:rsidRPr="00E1698D" w:rsidRDefault="00996A15" w:rsidP="002752A4">
      <w:pPr>
        <w:numPr>
          <w:ilvl w:val="1"/>
          <w:numId w:val="10"/>
        </w:numPr>
        <w:jc w:val="both"/>
        <w:rPr>
          <w:rFonts w:cs="Arial"/>
          <w:sz w:val="18"/>
          <w:szCs w:val="18"/>
        </w:rPr>
      </w:pPr>
      <w:r w:rsidRPr="00E1698D">
        <w:rPr>
          <w:rFonts w:cs="Arial"/>
          <w:sz w:val="18"/>
          <w:szCs w:val="18"/>
          <w:u w:val="single"/>
        </w:rPr>
        <w:t>Account Termination</w:t>
      </w:r>
      <w:r w:rsidRPr="00E1698D">
        <w:rPr>
          <w:rFonts w:cs="Arial"/>
          <w:sz w:val="18"/>
          <w:szCs w:val="18"/>
        </w:rPr>
        <w:t xml:space="preserve">. </w:t>
      </w:r>
      <w:r w:rsidR="00C01E9C">
        <w:rPr>
          <w:rFonts w:cs="Arial"/>
          <w:sz w:val="18"/>
          <w:szCs w:val="18"/>
        </w:rPr>
        <w:t>Trane</w:t>
      </w:r>
      <w:r w:rsidRPr="00E1698D">
        <w:rPr>
          <w:rFonts w:cs="Arial"/>
          <w:sz w:val="18"/>
          <w:szCs w:val="18"/>
        </w:rPr>
        <w:t xml:space="preserve"> will terminate the account of each of Trane’s personnel in accordance with Trane’s standard practices after any specific Trane personnel who has been authorized to access any Extranet (1) no longer needs access to HVAC Machine Data or (2) no longer qualifies as Trane personnel (e.g., the individual leaves Trane’s employment).</w:t>
      </w:r>
    </w:p>
    <w:p w14:paraId="564A72A5" w14:textId="77777777" w:rsidR="00D27492" w:rsidRPr="00E1698D" w:rsidRDefault="00996A15" w:rsidP="002752A4">
      <w:pPr>
        <w:numPr>
          <w:ilvl w:val="1"/>
          <w:numId w:val="10"/>
        </w:numPr>
        <w:jc w:val="both"/>
        <w:rPr>
          <w:rFonts w:cs="Arial"/>
          <w:sz w:val="18"/>
          <w:szCs w:val="18"/>
        </w:rPr>
      </w:pPr>
      <w:r w:rsidRPr="00E1698D">
        <w:rPr>
          <w:rFonts w:cs="Arial"/>
          <w:sz w:val="18"/>
          <w:szCs w:val="18"/>
          <w:u w:val="single"/>
        </w:rPr>
        <w:t>Third Party Systems</w:t>
      </w:r>
      <w:r w:rsidRPr="00E1698D">
        <w:rPr>
          <w:rFonts w:cs="Arial"/>
          <w:sz w:val="18"/>
          <w:szCs w:val="18"/>
        </w:rPr>
        <w:t xml:space="preserve">.  Trane will provide Customer prior notice before it uses any third party system that stores or may otherwise have access to HVAC Machine Data, unless (1) the data is encrypted and (2) the third party system will not have access to the decryption key or unencrypted “plain text” versions of the HVAC Machine Data. </w:t>
      </w:r>
    </w:p>
    <w:p w14:paraId="011D09EC" w14:textId="77777777" w:rsidR="00D27492" w:rsidRPr="00E1698D" w:rsidRDefault="00D27492" w:rsidP="001B201D">
      <w:pPr>
        <w:spacing w:after="240"/>
        <w:ind w:left="360"/>
        <w:jc w:val="both"/>
        <w:rPr>
          <w:rFonts w:eastAsia="Calibri" w:cs="Arial"/>
          <w:sz w:val="18"/>
          <w:szCs w:val="18"/>
        </w:rPr>
      </w:pPr>
    </w:p>
    <w:p w14:paraId="52125E60" w14:textId="77777777" w:rsidR="00561AD1" w:rsidRPr="0033558F" w:rsidRDefault="00996A15" w:rsidP="002752A4">
      <w:pPr>
        <w:numPr>
          <w:ilvl w:val="0"/>
          <w:numId w:val="10"/>
        </w:numPr>
        <w:spacing w:after="240"/>
        <w:jc w:val="both"/>
        <w:rPr>
          <w:rFonts w:eastAsia="Calibri" w:cs="Arial"/>
          <w:sz w:val="18"/>
          <w:szCs w:val="18"/>
        </w:rPr>
      </w:pPr>
      <w:r w:rsidRPr="00E1698D">
        <w:rPr>
          <w:rFonts w:eastAsia="Calibri" w:cs="Arial"/>
          <w:sz w:val="18"/>
          <w:szCs w:val="18"/>
          <w:u w:val="single"/>
        </w:rPr>
        <w:t xml:space="preserve">Customer Data; </w:t>
      </w:r>
      <w:r w:rsidR="0CA3F183" w:rsidRPr="00E1698D">
        <w:rPr>
          <w:rFonts w:eastAsia="Calibri" w:cs="Arial"/>
          <w:sz w:val="18"/>
          <w:szCs w:val="18"/>
          <w:u w:val="single"/>
        </w:rPr>
        <w:t>Confidentiality</w:t>
      </w:r>
      <w:r w:rsidR="0CA3F183" w:rsidRPr="00FE2730">
        <w:rPr>
          <w:rFonts w:eastAsia="Calibri" w:cs="Arial"/>
          <w:sz w:val="18"/>
          <w:szCs w:val="18"/>
        </w:rPr>
        <w:t>.</w:t>
      </w:r>
      <w:r w:rsidR="0CA3F183" w:rsidRPr="00E1698D">
        <w:rPr>
          <w:rFonts w:eastAsia="Calibri" w:cs="Arial"/>
          <w:sz w:val="18"/>
          <w:szCs w:val="18"/>
        </w:rPr>
        <w:t xml:space="preserve">  Trane shall keep confidential, and shall not access or use any </w:t>
      </w:r>
      <w:r w:rsidR="5EFC40FA" w:rsidRPr="00E1698D">
        <w:rPr>
          <w:rFonts w:eastAsia="Calibri" w:cs="Arial"/>
          <w:sz w:val="18"/>
          <w:szCs w:val="18"/>
        </w:rPr>
        <w:t>Customer</w:t>
      </w:r>
      <w:r w:rsidR="0E0D94EB" w:rsidRPr="00E1698D">
        <w:rPr>
          <w:rFonts w:eastAsia="Calibri" w:cs="Arial"/>
          <w:sz w:val="18"/>
          <w:szCs w:val="18"/>
        </w:rPr>
        <w:t xml:space="preserve"> </w:t>
      </w:r>
      <w:r w:rsidR="572AE29D" w:rsidRPr="00E1698D">
        <w:rPr>
          <w:rFonts w:eastAsia="Calibri" w:cs="Arial"/>
          <w:sz w:val="18"/>
          <w:szCs w:val="18"/>
        </w:rPr>
        <w:t>Data and information</w:t>
      </w:r>
      <w:r w:rsidR="0E0D94EB" w:rsidRPr="00E1698D">
        <w:rPr>
          <w:rFonts w:eastAsia="Calibri" w:cs="Arial"/>
          <w:sz w:val="18"/>
          <w:szCs w:val="18"/>
        </w:rPr>
        <w:t xml:space="preserve"> that is marked confidential or by its nature is </w:t>
      </w:r>
      <w:r w:rsidR="615BDF89" w:rsidRPr="00E1698D">
        <w:rPr>
          <w:rFonts w:eastAsia="Calibri" w:cs="Arial"/>
          <w:sz w:val="18"/>
          <w:szCs w:val="18"/>
        </w:rPr>
        <w:t>considered confidential (“</w:t>
      </w:r>
      <w:r w:rsidR="5EFC40FA" w:rsidRPr="00E1698D">
        <w:rPr>
          <w:rFonts w:eastAsia="Calibri" w:cs="Arial"/>
          <w:sz w:val="18"/>
          <w:szCs w:val="18"/>
        </w:rPr>
        <w:t>Customer</w:t>
      </w:r>
      <w:r w:rsidR="0CA3F183" w:rsidRPr="00E1698D">
        <w:rPr>
          <w:rFonts w:eastAsia="Calibri" w:cs="Arial"/>
          <w:sz w:val="18"/>
          <w:szCs w:val="18"/>
        </w:rPr>
        <w:t xml:space="preserve"> Confidential Information</w:t>
      </w:r>
      <w:r w:rsidR="615BDF89" w:rsidRPr="00E1698D">
        <w:rPr>
          <w:rFonts w:eastAsia="Calibri" w:cs="Arial"/>
          <w:sz w:val="18"/>
          <w:szCs w:val="18"/>
        </w:rPr>
        <w:t>”)</w:t>
      </w:r>
      <w:r w:rsidR="0CA3F183" w:rsidRPr="00E1698D">
        <w:rPr>
          <w:rFonts w:eastAsia="Calibri" w:cs="Arial"/>
          <w:sz w:val="18"/>
          <w:szCs w:val="18"/>
        </w:rPr>
        <w:t xml:space="preserve"> other than for the purpose of </w:t>
      </w:r>
      <w:r w:rsidR="0CA3F183" w:rsidRPr="00E1698D">
        <w:rPr>
          <w:rFonts w:eastAsia="Calibri" w:cs="Arial"/>
          <w:sz w:val="18"/>
          <w:szCs w:val="18"/>
        </w:rPr>
        <w:lastRenderedPageBreak/>
        <w:t xml:space="preserve">providing the </w:t>
      </w:r>
      <w:r w:rsidR="572AE29D" w:rsidRPr="00E1698D">
        <w:rPr>
          <w:rFonts w:eastAsia="Calibri" w:cs="Arial"/>
          <w:sz w:val="18"/>
          <w:szCs w:val="18"/>
        </w:rPr>
        <w:t xml:space="preserve">Equipment and </w:t>
      </w:r>
      <w:r w:rsidR="0CA3F183" w:rsidRPr="00E1698D">
        <w:rPr>
          <w:rFonts w:eastAsia="Calibri" w:cs="Arial"/>
          <w:sz w:val="18"/>
          <w:szCs w:val="18"/>
        </w:rPr>
        <w:t xml:space="preserve">Services, and will disclose </w:t>
      </w:r>
      <w:r w:rsidR="5EFC40FA" w:rsidRPr="00E1698D">
        <w:rPr>
          <w:rFonts w:eastAsia="Calibri" w:cs="Arial"/>
          <w:sz w:val="18"/>
          <w:szCs w:val="18"/>
        </w:rPr>
        <w:t>Customer</w:t>
      </w:r>
      <w:r w:rsidR="0CA3F183" w:rsidRPr="00E1698D">
        <w:rPr>
          <w:rFonts w:eastAsia="Calibri" w:cs="Arial"/>
          <w:sz w:val="18"/>
          <w:szCs w:val="18"/>
        </w:rPr>
        <w:t xml:space="preserve"> Confidential Information only: (i) to Trane’s employees and agents who have a need to know to perform the Services, (ii) as expressly permitted or instructed by </w:t>
      </w:r>
      <w:r w:rsidR="5EFC40FA" w:rsidRPr="00E1698D">
        <w:rPr>
          <w:rFonts w:eastAsia="Calibri" w:cs="Arial"/>
          <w:sz w:val="18"/>
          <w:szCs w:val="18"/>
        </w:rPr>
        <w:t>Customer</w:t>
      </w:r>
      <w:r w:rsidR="0CA3F183" w:rsidRPr="00E1698D">
        <w:rPr>
          <w:rFonts w:eastAsia="Calibri" w:cs="Arial"/>
          <w:sz w:val="18"/>
          <w:szCs w:val="18"/>
        </w:rPr>
        <w:t xml:space="preserve">, or (iii) to the minimum extent required to comply with applicable law, provided that Trane (1) provides </w:t>
      </w:r>
      <w:r w:rsidR="5EFC40FA" w:rsidRPr="00E1698D">
        <w:rPr>
          <w:rFonts w:eastAsia="Calibri" w:cs="Arial"/>
          <w:sz w:val="18"/>
          <w:szCs w:val="18"/>
        </w:rPr>
        <w:t>Customer</w:t>
      </w:r>
      <w:r w:rsidR="0CA3F183" w:rsidRPr="00E1698D">
        <w:rPr>
          <w:rFonts w:eastAsia="Calibri" w:cs="Arial"/>
          <w:sz w:val="18"/>
          <w:szCs w:val="18"/>
        </w:rPr>
        <w:t xml:space="preserve"> with prompt written notice prior to any such disclosure, and (2) reasonably cooperate with </w:t>
      </w:r>
      <w:r w:rsidR="5EFC40FA" w:rsidRPr="00E1698D">
        <w:rPr>
          <w:rFonts w:eastAsia="Calibri" w:cs="Arial"/>
          <w:sz w:val="18"/>
          <w:szCs w:val="18"/>
        </w:rPr>
        <w:t>Customer</w:t>
      </w:r>
      <w:r w:rsidR="0CA3F183" w:rsidRPr="00E1698D">
        <w:rPr>
          <w:rFonts w:eastAsia="Calibri" w:cs="Arial"/>
          <w:sz w:val="18"/>
          <w:szCs w:val="18"/>
        </w:rPr>
        <w:t xml:space="preserve"> to limit or prevent such disclosure.</w:t>
      </w:r>
    </w:p>
    <w:p w14:paraId="25BB7932" w14:textId="77777777" w:rsidR="00C245EC" w:rsidRPr="00E1698D" w:rsidRDefault="00996A15" w:rsidP="002752A4">
      <w:pPr>
        <w:numPr>
          <w:ilvl w:val="0"/>
          <w:numId w:val="10"/>
        </w:numPr>
        <w:spacing w:after="240"/>
        <w:jc w:val="both"/>
        <w:rPr>
          <w:rFonts w:eastAsia="Calibri" w:cs="Arial"/>
          <w:sz w:val="18"/>
          <w:szCs w:val="18"/>
        </w:rPr>
      </w:pPr>
      <w:r w:rsidRPr="00E1698D">
        <w:rPr>
          <w:rFonts w:eastAsia="Calibri" w:cs="Arial"/>
          <w:sz w:val="18"/>
          <w:szCs w:val="18"/>
          <w:u w:val="single"/>
        </w:rPr>
        <w:t xml:space="preserve">Customer Data; </w:t>
      </w:r>
      <w:r w:rsidR="1E056212" w:rsidRPr="00E1698D">
        <w:rPr>
          <w:rFonts w:eastAsia="Calibri" w:cs="Arial"/>
          <w:sz w:val="18"/>
          <w:szCs w:val="18"/>
          <w:u w:val="single"/>
        </w:rPr>
        <w:t>Compliance with Laws</w:t>
      </w:r>
      <w:r w:rsidR="1E056212" w:rsidRPr="00FE2730">
        <w:rPr>
          <w:rFonts w:eastAsia="Calibri" w:cs="Arial"/>
          <w:sz w:val="18"/>
          <w:szCs w:val="18"/>
        </w:rPr>
        <w:t>.</w:t>
      </w:r>
      <w:r w:rsidR="1E056212" w:rsidRPr="00E1698D">
        <w:rPr>
          <w:rFonts w:eastAsia="Calibri" w:cs="Arial"/>
          <w:sz w:val="18"/>
          <w:szCs w:val="18"/>
        </w:rPr>
        <w:t xml:space="preserve">  Trane agrees to comply with laws, regulations governmental requirements and industry standards and practices relating to </w:t>
      </w:r>
      <w:r w:rsidR="00EB2619" w:rsidRPr="00E1698D">
        <w:rPr>
          <w:rFonts w:eastAsia="Calibri" w:cs="Arial"/>
          <w:sz w:val="18"/>
          <w:szCs w:val="18"/>
        </w:rPr>
        <w:t>Trane’s</w:t>
      </w:r>
      <w:r w:rsidR="1E056212" w:rsidRPr="00E1698D">
        <w:rPr>
          <w:rFonts w:eastAsia="Calibri" w:cs="Arial"/>
          <w:sz w:val="18"/>
          <w:szCs w:val="18"/>
        </w:rPr>
        <w:t xml:space="preserve"> processing of </w:t>
      </w:r>
      <w:r w:rsidR="5EFC40FA" w:rsidRPr="00E1698D">
        <w:rPr>
          <w:rFonts w:eastAsia="Calibri" w:cs="Arial"/>
          <w:sz w:val="18"/>
          <w:szCs w:val="18"/>
        </w:rPr>
        <w:t>Customer</w:t>
      </w:r>
      <w:r w:rsidR="1E056212" w:rsidRPr="00E1698D">
        <w:rPr>
          <w:rFonts w:eastAsia="Calibri" w:cs="Arial"/>
          <w:sz w:val="18"/>
          <w:szCs w:val="18"/>
        </w:rPr>
        <w:t xml:space="preserve"> Confidential Information (collectively, “</w:t>
      </w:r>
      <w:r w:rsidR="1E056212" w:rsidRPr="00E1698D">
        <w:rPr>
          <w:rFonts w:eastAsia="Calibri" w:cs="Arial"/>
          <w:b/>
          <w:bCs/>
          <w:i/>
          <w:iCs/>
          <w:sz w:val="18"/>
          <w:szCs w:val="18"/>
        </w:rPr>
        <w:t>Laws</w:t>
      </w:r>
      <w:r w:rsidR="1E056212" w:rsidRPr="00E1698D">
        <w:rPr>
          <w:rFonts w:eastAsia="Calibri" w:cs="Arial"/>
          <w:sz w:val="18"/>
          <w:szCs w:val="18"/>
        </w:rPr>
        <w:t xml:space="preserve">”).   </w:t>
      </w:r>
    </w:p>
    <w:p w14:paraId="24253CD2" w14:textId="77777777" w:rsidR="008312FC" w:rsidRPr="00E1698D" w:rsidRDefault="00996A15" w:rsidP="002752A4">
      <w:pPr>
        <w:numPr>
          <w:ilvl w:val="0"/>
          <w:numId w:val="10"/>
        </w:numPr>
        <w:spacing w:after="240"/>
        <w:jc w:val="both"/>
        <w:rPr>
          <w:rFonts w:eastAsia="Calibri" w:cs="Arial"/>
          <w:sz w:val="18"/>
          <w:szCs w:val="18"/>
        </w:rPr>
      </w:pPr>
      <w:r w:rsidRPr="00E1698D">
        <w:rPr>
          <w:rFonts w:eastAsia="Calibri" w:cs="Arial"/>
          <w:sz w:val="18"/>
          <w:szCs w:val="18"/>
          <w:u w:val="single"/>
        </w:rPr>
        <w:t xml:space="preserve">Customer Data; </w:t>
      </w:r>
      <w:r w:rsidR="2E0C5772" w:rsidRPr="00E1698D">
        <w:rPr>
          <w:rFonts w:eastAsia="Calibri" w:cs="Arial"/>
          <w:sz w:val="18"/>
          <w:szCs w:val="18"/>
          <w:u w:val="single"/>
        </w:rPr>
        <w:t>Information Security Management</w:t>
      </w:r>
      <w:r w:rsidR="2E0C5772" w:rsidRPr="00FE2730">
        <w:rPr>
          <w:rFonts w:eastAsia="Calibri" w:cs="Arial"/>
          <w:sz w:val="18"/>
          <w:szCs w:val="18"/>
        </w:rPr>
        <w:t xml:space="preserve">. </w:t>
      </w:r>
      <w:r w:rsidR="63569891" w:rsidRPr="00E1698D">
        <w:rPr>
          <w:rFonts w:eastAsia="Calibri" w:cs="Arial"/>
          <w:sz w:val="18"/>
          <w:szCs w:val="18"/>
        </w:rPr>
        <w:t>Trane agrees to establish and maintain an information security and privacy program, consistent with applicable HVAC equipment industry practices that complies with this Addendum and applicable Laws (“</w:t>
      </w:r>
      <w:r w:rsidR="63569891" w:rsidRPr="00E1698D">
        <w:rPr>
          <w:rFonts w:eastAsia="Calibri" w:cs="Arial"/>
          <w:b/>
          <w:bCs/>
          <w:i/>
          <w:iCs/>
          <w:sz w:val="18"/>
          <w:szCs w:val="18"/>
        </w:rPr>
        <w:t>Information Security Program</w:t>
      </w:r>
      <w:r w:rsidR="63569891" w:rsidRPr="00E1698D">
        <w:rPr>
          <w:rFonts w:eastAsia="Calibri" w:cs="Arial"/>
          <w:sz w:val="18"/>
          <w:szCs w:val="18"/>
        </w:rPr>
        <w:t xml:space="preserve">”). The Information Security Program shall include appropriate physical, technical and administrative safeguards, including any safeguards and controls agreed by the Parties in writing, sufficient to protect </w:t>
      </w:r>
      <w:r w:rsidR="572AE29D" w:rsidRPr="00E1698D">
        <w:rPr>
          <w:rFonts w:eastAsia="Calibri" w:cs="Arial"/>
          <w:sz w:val="18"/>
          <w:szCs w:val="18"/>
        </w:rPr>
        <w:t>Customer</w:t>
      </w:r>
      <w:r w:rsidR="63569891" w:rsidRPr="00E1698D">
        <w:rPr>
          <w:rFonts w:eastAsia="Calibri" w:cs="Arial"/>
          <w:sz w:val="18"/>
          <w:szCs w:val="18"/>
        </w:rPr>
        <w:t xml:space="preserve"> </w:t>
      </w:r>
      <w:r w:rsidR="572AE29D" w:rsidRPr="00E1698D">
        <w:rPr>
          <w:rFonts w:eastAsia="Calibri" w:cs="Arial"/>
          <w:sz w:val="18"/>
          <w:szCs w:val="18"/>
        </w:rPr>
        <w:t>s</w:t>
      </w:r>
      <w:r w:rsidR="63569891" w:rsidRPr="00E1698D">
        <w:rPr>
          <w:rFonts w:eastAsia="Calibri" w:cs="Arial"/>
          <w:sz w:val="18"/>
          <w:szCs w:val="18"/>
        </w:rPr>
        <w:t xml:space="preserve">ystems, and </w:t>
      </w:r>
      <w:r w:rsidR="5EFC40FA" w:rsidRPr="00E1698D">
        <w:rPr>
          <w:rFonts w:eastAsia="Calibri" w:cs="Arial"/>
          <w:sz w:val="18"/>
          <w:szCs w:val="18"/>
        </w:rPr>
        <w:t>Customer</w:t>
      </w:r>
      <w:r w:rsidR="360CEB4B" w:rsidRPr="00E1698D">
        <w:rPr>
          <w:rFonts w:eastAsia="Calibri" w:cs="Arial"/>
          <w:sz w:val="18"/>
          <w:szCs w:val="18"/>
        </w:rPr>
        <w:t>’s</w:t>
      </w:r>
      <w:r w:rsidR="63569891" w:rsidRPr="00E1698D">
        <w:rPr>
          <w:rFonts w:eastAsia="Calibri" w:cs="Arial"/>
          <w:sz w:val="18"/>
          <w:szCs w:val="18"/>
        </w:rPr>
        <w:t xml:space="preserve"> Confidential Information from unauthorized access, destruction, use, modification or </w:t>
      </w:r>
      <w:r w:rsidR="7881F72E" w:rsidRPr="00E1698D">
        <w:rPr>
          <w:rFonts w:eastAsia="Calibri" w:cs="Arial"/>
          <w:sz w:val="18"/>
          <w:szCs w:val="18"/>
        </w:rPr>
        <w:t>disclosure.</w:t>
      </w:r>
      <w:r w:rsidR="63569891" w:rsidRPr="00E1698D">
        <w:rPr>
          <w:rFonts w:eastAsia="Calibri" w:cs="Arial"/>
          <w:sz w:val="18"/>
          <w:szCs w:val="18"/>
        </w:rPr>
        <w:t xml:space="preserve"> The Information Security Program shall include appropriate, ongoing training and awareness programs designed to ensure that Trane’s employees and agents, and others acting on Trane’s, behalf are aware of and comply with the Information Security Program’s policies, procedures, and protocols. </w:t>
      </w:r>
      <w:r w:rsidR="40B771E4" w:rsidRPr="00E1698D">
        <w:rPr>
          <w:rFonts w:cs="Arial"/>
          <w:color w:val="00297A"/>
          <w:sz w:val="18"/>
          <w:szCs w:val="18"/>
          <w:shd w:val="clear" w:color="auto" w:fill="FFFFFF"/>
        </w:rPr>
        <w:t> </w:t>
      </w:r>
    </w:p>
    <w:p w14:paraId="439B0CF8" w14:textId="77777777" w:rsidR="009A65C5" w:rsidRPr="00E1698D" w:rsidRDefault="00996A15" w:rsidP="002752A4">
      <w:pPr>
        <w:numPr>
          <w:ilvl w:val="0"/>
          <w:numId w:val="10"/>
        </w:numPr>
        <w:spacing w:after="240"/>
        <w:jc w:val="both"/>
        <w:rPr>
          <w:rFonts w:eastAsia="Calibri" w:cs="Arial"/>
          <w:sz w:val="18"/>
          <w:szCs w:val="18"/>
        </w:rPr>
      </w:pPr>
      <w:r w:rsidRPr="00E1698D">
        <w:rPr>
          <w:rFonts w:eastAsia="Calibri" w:cs="Arial"/>
          <w:sz w:val="18"/>
          <w:szCs w:val="18"/>
          <w:u w:val="single"/>
        </w:rPr>
        <w:t>Monitoring</w:t>
      </w:r>
      <w:r w:rsidR="763022C5" w:rsidRPr="00FE2730">
        <w:rPr>
          <w:rFonts w:eastAsia="Calibri" w:cs="Arial"/>
          <w:sz w:val="18"/>
          <w:szCs w:val="18"/>
        </w:rPr>
        <w:t>.</w:t>
      </w:r>
      <w:r w:rsidR="763022C5" w:rsidRPr="00E1698D">
        <w:rPr>
          <w:rFonts w:eastAsia="Calibri" w:cs="Arial"/>
          <w:sz w:val="18"/>
          <w:szCs w:val="18"/>
        </w:rPr>
        <w:t xml:space="preserve">  </w:t>
      </w:r>
      <w:r w:rsidR="025209A3" w:rsidRPr="00E1698D">
        <w:rPr>
          <w:rFonts w:eastAsia="Calibri" w:cs="Arial"/>
          <w:sz w:val="18"/>
          <w:szCs w:val="18"/>
        </w:rPr>
        <w:t xml:space="preserve">Trane shall monitor and, at regular intervals consistent with </w:t>
      </w:r>
      <w:r w:rsidR="48FACECC" w:rsidRPr="00E1698D">
        <w:rPr>
          <w:rFonts w:eastAsia="Calibri" w:cs="Arial"/>
          <w:sz w:val="18"/>
          <w:szCs w:val="18"/>
        </w:rPr>
        <w:t xml:space="preserve">HVAC equipment </w:t>
      </w:r>
      <w:r w:rsidR="025209A3" w:rsidRPr="00E1698D">
        <w:rPr>
          <w:rFonts w:eastAsia="Calibri" w:cs="Arial"/>
          <w:sz w:val="18"/>
          <w:szCs w:val="18"/>
        </w:rPr>
        <w:t xml:space="preserve">industry practices, test and evaluate the effectiveness of its Information Security Program. Trane shall evaluate and promptly adjust its Information Security Program in light of the results of the testing and monitoring, any material changes to its operations or business arrangements, or any other facts or circumstances that Trane knows or reasonably should know may have a material impact on the security of </w:t>
      </w:r>
      <w:r w:rsidR="572AE29D" w:rsidRPr="00E1698D">
        <w:rPr>
          <w:rFonts w:eastAsia="Calibri" w:cs="Arial"/>
          <w:sz w:val="18"/>
          <w:szCs w:val="18"/>
        </w:rPr>
        <w:t>Customer</w:t>
      </w:r>
      <w:r w:rsidR="025209A3" w:rsidRPr="00E1698D">
        <w:rPr>
          <w:rFonts w:eastAsia="Calibri" w:cs="Arial"/>
          <w:sz w:val="18"/>
          <w:szCs w:val="18"/>
        </w:rPr>
        <w:t xml:space="preserve"> Confidential </w:t>
      </w:r>
      <w:r w:rsidR="3F474047" w:rsidRPr="00E1698D">
        <w:rPr>
          <w:rFonts w:eastAsia="Calibri" w:cs="Arial"/>
          <w:sz w:val="18"/>
          <w:szCs w:val="18"/>
        </w:rPr>
        <w:t xml:space="preserve">Information, </w:t>
      </w:r>
      <w:r w:rsidR="5EFC40FA" w:rsidRPr="00E1698D">
        <w:rPr>
          <w:rFonts w:eastAsia="Calibri" w:cs="Arial"/>
          <w:sz w:val="18"/>
          <w:szCs w:val="18"/>
        </w:rPr>
        <w:t>Customer</w:t>
      </w:r>
      <w:r w:rsidR="025209A3" w:rsidRPr="00E1698D">
        <w:rPr>
          <w:rFonts w:eastAsia="Calibri" w:cs="Arial"/>
          <w:sz w:val="18"/>
          <w:szCs w:val="18"/>
        </w:rPr>
        <w:t xml:space="preserve"> </w:t>
      </w:r>
      <w:r w:rsidR="4EEF76B3" w:rsidRPr="00E1698D">
        <w:rPr>
          <w:rFonts w:eastAsia="Calibri" w:cs="Arial"/>
          <w:sz w:val="18"/>
          <w:szCs w:val="18"/>
        </w:rPr>
        <w:t>s</w:t>
      </w:r>
      <w:r w:rsidR="025209A3" w:rsidRPr="00E1698D">
        <w:rPr>
          <w:rFonts w:eastAsia="Calibri" w:cs="Arial"/>
          <w:sz w:val="18"/>
          <w:szCs w:val="18"/>
        </w:rPr>
        <w:t xml:space="preserve">ystems and </w:t>
      </w:r>
      <w:r w:rsidR="5EFC40FA" w:rsidRPr="00E1698D">
        <w:rPr>
          <w:rFonts w:eastAsia="Calibri" w:cs="Arial"/>
          <w:sz w:val="18"/>
          <w:szCs w:val="18"/>
        </w:rPr>
        <w:t>Customer</w:t>
      </w:r>
      <w:r w:rsidR="3F474047" w:rsidRPr="00E1698D">
        <w:rPr>
          <w:rFonts w:eastAsia="Calibri" w:cs="Arial"/>
          <w:sz w:val="18"/>
          <w:szCs w:val="18"/>
        </w:rPr>
        <w:t xml:space="preserve"> </w:t>
      </w:r>
      <w:r w:rsidR="572AE29D" w:rsidRPr="00E1698D">
        <w:rPr>
          <w:rFonts w:eastAsia="Calibri" w:cs="Arial"/>
          <w:sz w:val="18"/>
          <w:szCs w:val="18"/>
        </w:rPr>
        <w:t>p</w:t>
      </w:r>
      <w:r w:rsidR="3F474047" w:rsidRPr="00E1698D">
        <w:rPr>
          <w:rFonts w:eastAsia="Calibri" w:cs="Arial"/>
          <w:sz w:val="18"/>
          <w:szCs w:val="18"/>
        </w:rPr>
        <w:t>roperty</w:t>
      </w:r>
      <w:r w:rsidR="7EE06240" w:rsidRPr="00E1698D">
        <w:rPr>
          <w:rFonts w:eastAsia="Calibri" w:cs="Arial"/>
          <w:sz w:val="18"/>
          <w:szCs w:val="18"/>
        </w:rPr>
        <w:t>.</w:t>
      </w:r>
    </w:p>
    <w:p w14:paraId="2E4D6747" w14:textId="77777777" w:rsidR="500ADD88" w:rsidRPr="00E1698D" w:rsidRDefault="00996A15" w:rsidP="002752A4">
      <w:pPr>
        <w:numPr>
          <w:ilvl w:val="0"/>
          <w:numId w:val="10"/>
        </w:numPr>
        <w:spacing w:after="240"/>
        <w:jc w:val="both"/>
        <w:rPr>
          <w:rFonts w:eastAsia="Calibri" w:cs="Arial"/>
          <w:sz w:val="18"/>
          <w:szCs w:val="18"/>
        </w:rPr>
      </w:pPr>
      <w:r w:rsidRPr="00E1698D">
        <w:rPr>
          <w:rFonts w:eastAsia="Calibri" w:cs="Arial"/>
          <w:sz w:val="18"/>
          <w:szCs w:val="18"/>
          <w:u w:val="single"/>
        </w:rPr>
        <w:t>Audit</w:t>
      </w:r>
      <w:r w:rsidR="00C77470" w:rsidRPr="00E1698D">
        <w:rPr>
          <w:rFonts w:eastAsia="Calibri" w:cs="Arial"/>
          <w:sz w:val="18"/>
          <w:szCs w:val="18"/>
          <w:u w:val="single"/>
        </w:rPr>
        <w:t>s</w:t>
      </w:r>
      <w:r w:rsidR="00002C4A" w:rsidRPr="00FE2730">
        <w:rPr>
          <w:rFonts w:eastAsia="Calibri" w:cs="Arial"/>
          <w:sz w:val="18"/>
          <w:szCs w:val="18"/>
        </w:rPr>
        <w:t>.</w:t>
      </w:r>
      <w:r w:rsidRPr="00E1698D">
        <w:rPr>
          <w:rFonts w:eastAsia="Calibri" w:cs="Arial"/>
          <w:sz w:val="18"/>
          <w:szCs w:val="18"/>
        </w:rPr>
        <w:t xml:space="preserve"> </w:t>
      </w:r>
      <w:r w:rsidR="005A6BCB" w:rsidRPr="00E1698D">
        <w:rPr>
          <w:rFonts w:eastAsia="Calibri" w:cs="Arial"/>
          <w:sz w:val="18"/>
          <w:szCs w:val="18"/>
        </w:rPr>
        <w:t xml:space="preserve">Customer </w:t>
      </w:r>
      <w:r w:rsidR="00D40E89" w:rsidRPr="00E1698D">
        <w:rPr>
          <w:rFonts w:eastAsia="Calibri" w:cs="Arial"/>
          <w:sz w:val="18"/>
          <w:szCs w:val="18"/>
        </w:rPr>
        <w:t xml:space="preserve">acknowledges and agrees that </w:t>
      </w:r>
      <w:r w:rsidR="00145A55" w:rsidRPr="00E1698D">
        <w:rPr>
          <w:rFonts w:eastAsia="Calibri" w:cs="Arial"/>
          <w:sz w:val="18"/>
          <w:szCs w:val="18"/>
        </w:rPr>
        <w:t xml:space="preserve">the Trane SOC2 </w:t>
      </w:r>
      <w:r w:rsidR="00666656" w:rsidRPr="00E1698D">
        <w:rPr>
          <w:rFonts w:eastAsia="Calibri" w:cs="Arial"/>
          <w:sz w:val="18"/>
          <w:szCs w:val="18"/>
        </w:rPr>
        <w:t xml:space="preserve">audit </w:t>
      </w:r>
      <w:r w:rsidR="00145A55" w:rsidRPr="00E1698D">
        <w:rPr>
          <w:rFonts w:eastAsia="Calibri" w:cs="Arial"/>
          <w:sz w:val="18"/>
          <w:szCs w:val="18"/>
        </w:rPr>
        <w:t xml:space="preserve">report </w:t>
      </w:r>
      <w:r w:rsidR="00BB5008" w:rsidRPr="00E1698D">
        <w:rPr>
          <w:rFonts w:eastAsia="Calibri" w:cs="Arial"/>
          <w:sz w:val="18"/>
          <w:szCs w:val="18"/>
        </w:rPr>
        <w:t>will be used to satisfy any and all audit</w:t>
      </w:r>
      <w:r w:rsidR="005A684C" w:rsidRPr="00E1698D">
        <w:rPr>
          <w:rFonts w:eastAsia="Calibri" w:cs="Arial"/>
          <w:sz w:val="18"/>
          <w:szCs w:val="18"/>
        </w:rPr>
        <w:t>/</w:t>
      </w:r>
      <w:r w:rsidR="00BB5008" w:rsidRPr="00E1698D">
        <w:rPr>
          <w:rFonts w:eastAsia="Calibri" w:cs="Arial"/>
          <w:sz w:val="18"/>
          <w:szCs w:val="18"/>
        </w:rPr>
        <w:t>inspection requests</w:t>
      </w:r>
      <w:r w:rsidR="004A6ED9" w:rsidRPr="00E1698D">
        <w:rPr>
          <w:rFonts w:eastAsia="Calibri" w:cs="Arial"/>
          <w:sz w:val="18"/>
          <w:szCs w:val="18"/>
        </w:rPr>
        <w:t>/</w:t>
      </w:r>
      <w:r w:rsidR="00BB5008" w:rsidRPr="00E1698D">
        <w:rPr>
          <w:rFonts w:eastAsia="Calibri" w:cs="Arial"/>
          <w:sz w:val="18"/>
          <w:szCs w:val="18"/>
        </w:rPr>
        <w:t xml:space="preserve">requirements </w:t>
      </w:r>
      <w:r w:rsidR="002953D4" w:rsidRPr="00E1698D">
        <w:rPr>
          <w:rFonts w:eastAsia="Calibri" w:cs="Arial"/>
          <w:sz w:val="18"/>
          <w:szCs w:val="18"/>
        </w:rPr>
        <w:t xml:space="preserve">by or on behalf of Customer.  Trane will make </w:t>
      </w:r>
      <w:r w:rsidR="00666656" w:rsidRPr="00E1698D">
        <w:rPr>
          <w:rFonts w:eastAsia="Calibri" w:cs="Arial"/>
          <w:sz w:val="18"/>
          <w:szCs w:val="18"/>
        </w:rPr>
        <w:t>its SOC2 audit report available to Customer upon reque</w:t>
      </w:r>
      <w:r w:rsidR="004C4467" w:rsidRPr="00E1698D">
        <w:rPr>
          <w:rFonts w:eastAsia="Calibri" w:cs="Arial"/>
          <w:sz w:val="18"/>
          <w:szCs w:val="18"/>
        </w:rPr>
        <w:t xml:space="preserve">st and with a signed nondisclosure agreement. </w:t>
      </w:r>
    </w:p>
    <w:p w14:paraId="6A7FD8D2" w14:textId="77777777" w:rsidR="00B85FE2" w:rsidRDefault="00996A15" w:rsidP="002752A4">
      <w:pPr>
        <w:numPr>
          <w:ilvl w:val="0"/>
          <w:numId w:val="10"/>
        </w:numPr>
        <w:spacing w:after="240"/>
        <w:contextualSpacing/>
        <w:jc w:val="both"/>
        <w:rPr>
          <w:rFonts w:eastAsia="Calibri" w:cs="Arial"/>
          <w:sz w:val="18"/>
          <w:szCs w:val="18"/>
        </w:rPr>
      </w:pPr>
      <w:r w:rsidRPr="00E1698D">
        <w:rPr>
          <w:rFonts w:eastAsia="Calibri" w:cs="Arial"/>
          <w:sz w:val="18"/>
          <w:szCs w:val="18"/>
          <w:u w:val="single"/>
        </w:rPr>
        <w:t>Information Security Contact</w:t>
      </w:r>
      <w:r w:rsidRPr="00FE2730">
        <w:rPr>
          <w:rFonts w:eastAsia="Calibri" w:cs="Arial"/>
          <w:sz w:val="18"/>
          <w:szCs w:val="18"/>
        </w:rPr>
        <w:t>.</w:t>
      </w:r>
      <w:r w:rsidRPr="00E1698D">
        <w:rPr>
          <w:rFonts w:eastAsia="Calibri" w:cs="Arial"/>
          <w:sz w:val="18"/>
          <w:szCs w:val="18"/>
        </w:rPr>
        <w:t xml:space="preserve">  Trane’s information security contact is </w:t>
      </w:r>
      <w:r w:rsidR="009F5FCA" w:rsidRPr="00E1698D">
        <w:rPr>
          <w:rFonts w:eastAsia="Calibri" w:cs="Arial"/>
          <w:sz w:val="18"/>
          <w:szCs w:val="18"/>
        </w:rPr>
        <w:t xml:space="preserve">Local </w:t>
      </w:r>
      <w:r w:rsidR="00F43069" w:rsidRPr="00E1698D">
        <w:rPr>
          <w:rFonts w:eastAsia="Calibri" w:cs="Arial"/>
          <w:sz w:val="18"/>
          <w:szCs w:val="18"/>
        </w:rPr>
        <w:t>Sales Office</w:t>
      </w:r>
      <w:r w:rsidR="009F5FCA" w:rsidRPr="00E1698D">
        <w:rPr>
          <w:rFonts w:eastAsia="Calibri" w:cs="Arial"/>
          <w:sz w:val="18"/>
          <w:szCs w:val="18"/>
        </w:rPr>
        <w:t xml:space="preserve">. </w:t>
      </w:r>
    </w:p>
    <w:p w14:paraId="45ADDBD0" w14:textId="77777777" w:rsidR="007D068A" w:rsidRPr="00E1698D" w:rsidRDefault="007D068A" w:rsidP="007D068A">
      <w:pPr>
        <w:spacing w:after="240"/>
        <w:contextualSpacing/>
        <w:jc w:val="both"/>
        <w:rPr>
          <w:rFonts w:eastAsia="Calibri" w:cs="Arial"/>
          <w:sz w:val="18"/>
          <w:szCs w:val="18"/>
        </w:rPr>
      </w:pPr>
    </w:p>
    <w:p w14:paraId="39D68724" w14:textId="77777777" w:rsidR="005910FE" w:rsidRPr="00E1698D" w:rsidRDefault="00996A15" w:rsidP="002752A4">
      <w:pPr>
        <w:numPr>
          <w:ilvl w:val="0"/>
          <w:numId w:val="10"/>
        </w:numPr>
        <w:jc w:val="both"/>
        <w:rPr>
          <w:rFonts w:eastAsia="Calibri" w:cs="Arial"/>
          <w:sz w:val="18"/>
          <w:szCs w:val="18"/>
        </w:rPr>
      </w:pPr>
      <w:r w:rsidRPr="00E1698D">
        <w:rPr>
          <w:rFonts w:eastAsia="Calibri" w:cs="Arial"/>
          <w:sz w:val="18"/>
          <w:szCs w:val="18"/>
          <w:u w:val="single"/>
        </w:rPr>
        <w:t xml:space="preserve">Security </w:t>
      </w:r>
      <w:r w:rsidR="48FACECC" w:rsidRPr="00E1698D">
        <w:rPr>
          <w:rFonts w:eastAsia="Calibri" w:cs="Arial"/>
          <w:sz w:val="18"/>
          <w:szCs w:val="18"/>
          <w:u w:val="single"/>
        </w:rPr>
        <w:t>Incident</w:t>
      </w:r>
      <w:r w:rsidRPr="00E1698D">
        <w:rPr>
          <w:rFonts w:eastAsia="Calibri" w:cs="Arial"/>
          <w:sz w:val="18"/>
          <w:szCs w:val="18"/>
          <w:u w:val="single"/>
        </w:rPr>
        <w:t xml:space="preserve"> Management</w:t>
      </w:r>
      <w:r w:rsidR="34D2884C" w:rsidRPr="00FE2730">
        <w:rPr>
          <w:rFonts w:eastAsia="Calibri" w:cs="Arial"/>
          <w:sz w:val="18"/>
          <w:szCs w:val="18"/>
        </w:rPr>
        <w:t>.</w:t>
      </w:r>
      <w:r w:rsidR="34D2884C" w:rsidRPr="00E1698D">
        <w:rPr>
          <w:rFonts w:eastAsia="Calibri" w:cs="Arial"/>
          <w:sz w:val="18"/>
          <w:szCs w:val="18"/>
        </w:rPr>
        <w:t xml:space="preserve">  Trane shall notify </w:t>
      </w:r>
      <w:r w:rsidR="5EFC40FA" w:rsidRPr="00E1698D">
        <w:rPr>
          <w:rFonts w:eastAsia="Calibri" w:cs="Arial"/>
          <w:sz w:val="18"/>
          <w:szCs w:val="18"/>
        </w:rPr>
        <w:t>Customer</w:t>
      </w:r>
      <w:r w:rsidR="78ABCB0E" w:rsidRPr="00E1698D">
        <w:rPr>
          <w:rFonts w:eastAsia="Calibri" w:cs="Arial"/>
          <w:sz w:val="18"/>
          <w:szCs w:val="18"/>
        </w:rPr>
        <w:t xml:space="preserve"> </w:t>
      </w:r>
      <w:r w:rsidR="5E209BCF" w:rsidRPr="00E1698D">
        <w:rPr>
          <w:rFonts w:eastAsia="Calibri" w:cs="Arial"/>
          <w:sz w:val="18"/>
          <w:szCs w:val="18"/>
        </w:rPr>
        <w:t xml:space="preserve">after </w:t>
      </w:r>
      <w:r w:rsidR="00F86B29" w:rsidRPr="00E1698D">
        <w:rPr>
          <w:rFonts w:eastAsia="Calibri" w:cs="Arial"/>
          <w:sz w:val="18"/>
          <w:szCs w:val="18"/>
        </w:rPr>
        <w:t xml:space="preserve">the </w:t>
      </w:r>
      <w:r w:rsidR="008F659F" w:rsidRPr="00E1698D">
        <w:rPr>
          <w:rFonts w:eastAsia="Calibri" w:cs="Arial"/>
          <w:sz w:val="18"/>
          <w:szCs w:val="18"/>
        </w:rPr>
        <w:t>confirm</w:t>
      </w:r>
      <w:r w:rsidR="009F358D" w:rsidRPr="00E1698D">
        <w:rPr>
          <w:rFonts w:eastAsia="Calibri" w:cs="Arial"/>
          <w:sz w:val="18"/>
          <w:szCs w:val="18"/>
        </w:rPr>
        <w:t xml:space="preserve">ation </w:t>
      </w:r>
      <w:r w:rsidR="335CDE92" w:rsidRPr="00E1698D">
        <w:rPr>
          <w:rFonts w:eastAsia="Calibri" w:cs="Arial"/>
          <w:sz w:val="18"/>
          <w:szCs w:val="18"/>
        </w:rPr>
        <w:t>of a</w:t>
      </w:r>
      <w:r w:rsidR="34D2884C" w:rsidRPr="00E1698D">
        <w:rPr>
          <w:rFonts w:eastAsia="Calibri" w:cs="Arial"/>
          <w:sz w:val="18"/>
          <w:szCs w:val="18"/>
        </w:rPr>
        <w:t xml:space="preserve"> </w:t>
      </w:r>
      <w:r w:rsidR="575129C5" w:rsidRPr="00E1698D">
        <w:rPr>
          <w:rFonts w:eastAsia="Calibri" w:cs="Arial"/>
          <w:sz w:val="18"/>
          <w:szCs w:val="18"/>
        </w:rPr>
        <w:t xml:space="preserve">Security </w:t>
      </w:r>
      <w:r w:rsidR="3FA1149E" w:rsidRPr="00E1698D">
        <w:rPr>
          <w:rFonts w:eastAsia="Calibri" w:cs="Arial"/>
          <w:sz w:val="18"/>
          <w:szCs w:val="18"/>
        </w:rPr>
        <w:t>Incident</w:t>
      </w:r>
      <w:r w:rsidR="34D2884C" w:rsidRPr="00E1698D">
        <w:rPr>
          <w:rFonts w:eastAsia="Calibri" w:cs="Arial"/>
          <w:sz w:val="18"/>
          <w:szCs w:val="18"/>
        </w:rPr>
        <w:t xml:space="preserve"> that affects </w:t>
      </w:r>
      <w:r w:rsidR="5EFC40FA" w:rsidRPr="00E1698D">
        <w:rPr>
          <w:rFonts w:eastAsia="Calibri" w:cs="Arial"/>
          <w:sz w:val="18"/>
          <w:szCs w:val="18"/>
        </w:rPr>
        <w:t>Customer</w:t>
      </w:r>
      <w:r w:rsidR="7A9C5913" w:rsidRPr="00E1698D">
        <w:rPr>
          <w:rFonts w:cs="Arial"/>
          <w:sz w:val="18"/>
          <w:szCs w:val="18"/>
        </w:rPr>
        <w:t xml:space="preserve"> </w:t>
      </w:r>
      <w:r w:rsidR="34D2884C" w:rsidRPr="00E1698D">
        <w:rPr>
          <w:rFonts w:eastAsia="Calibri" w:cs="Arial"/>
          <w:sz w:val="18"/>
          <w:szCs w:val="18"/>
        </w:rPr>
        <w:t>Confidential Information,</w:t>
      </w:r>
      <w:r w:rsidR="7A9C5913" w:rsidRPr="00E1698D">
        <w:rPr>
          <w:rFonts w:eastAsia="Calibri" w:cs="Arial"/>
          <w:sz w:val="18"/>
          <w:szCs w:val="18"/>
        </w:rPr>
        <w:t xml:space="preserve"> </w:t>
      </w:r>
      <w:r w:rsidR="5EFC40FA" w:rsidRPr="00E1698D">
        <w:rPr>
          <w:rFonts w:eastAsia="Calibri" w:cs="Arial"/>
          <w:sz w:val="18"/>
          <w:szCs w:val="18"/>
        </w:rPr>
        <w:t>Customer</w:t>
      </w:r>
      <w:r w:rsidR="34D2884C" w:rsidRPr="00E1698D">
        <w:rPr>
          <w:rFonts w:eastAsia="Calibri" w:cs="Arial"/>
          <w:sz w:val="18"/>
          <w:szCs w:val="18"/>
        </w:rPr>
        <w:t xml:space="preserve"> </w:t>
      </w:r>
      <w:r w:rsidR="78ABCB0E" w:rsidRPr="00E1698D">
        <w:rPr>
          <w:rFonts w:eastAsia="Calibri" w:cs="Arial"/>
          <w:sz w:val="18"/>
          <w:szCs w:val="18"/>
        </w:rPr>
        <w:t>s</w:t>
      </w:r>
      <w:r w:rsidR="34D2884C" w:rsidRPr="00E1698D">
        <w:rPr>
          <w:rFonts w:eastAsia="Calibri" w:cs="Arial"/>
          <w:sz w:val="18"/>
          <w:szCs w:val="18"/>
        </w:rPr>
        <w:t xml:space="preserve">ystems and </w:t>
      </w:r>
      <w:r w:rsidR="5EFC40FA" w:rsidRPr="00E1698D">
        <w:rPr>
          <w:rFonts w:eastAsia="Calibri" w:cs="Arial"/>
          <w:sz w:val="18"/>
          <w:szCs w:val="18"/>
        </w:rPr>
        <w:t>Customer</w:t>
      </w:r>
      <w:r w:rsidR="34D2884C" w:rsidRPr="00E1698D">
        <w:rPr>
          <w:rFonts w:eastAsia="Calibri" w:cs="Arial"/>
          <w:sz w:val="18"/>
          <w:szCs w:val="18"/>
        </w:rPr>
        <w:t xml:space="preserve"> </w:t>
      </w:r>
      <w:r w:rsidR="78ABCB0E" w:rsidRPr="00E1698D">
        <w:rPr>
          <w:rFonts w:eastAsia="Calibri" w:cs="Arial"/>
          <w:sz w:val="18"/>
          <w:szCs w:val="18"/>
        </w:rPr>
        <w:t>p</w:t>
      </w:r>
      <w:r w:rsidR="34D2884C" w:rsidRPr="00E1698D">
        <w:rPr>
          <w:rFonts w:eastAsia="Calibri" w:cs="Arial"/>
          <w:sz w:val="18"/>
          <w:szCs w:val="18"/>
        </w:rPr>
        <w:t>roperty</w:t>
      </w:r>
      <w:r w:rsidR="6826EEBC" w:rsidRPr="00E1698D">
        <w:rPr>
          <w:rFonts w:eastAsia="Calibri" w:cs="Arial"/>
          <w:sz w:val="18"/>
          <w:szCs w:val="18"/>
        </w:rPr>
        <w:t>. T</w:t>
      </w:r>
      <w:r w:rsidR="34D2884C" w:rsidRPr="00E1698D">
        <w:rPr>
          <w:rFonts w:eastAsia="Calibri" w:cs="Arial"/>
          <w:sz w:val="18"/>
          <w:szCs w:val="18"/>
        </w:rPr>
        <w:t>he written notice shall summarize</w:t>
      </w:r>
      <w:r w:rsidR="78ABCB0E" w:rsidRPr="00E1698D">
        <w:rPr>
          <w:rFonts w:eastAsia="Calibri" w:cs="Arial"/>
          <w:sz w:val="18"/>
          <w:szCs w:val="18"/>
        </w:rPr>
        <w:t xml:space="preserve"> </w:t>
      </w:r>
      <w:r w:rsidR="34D2884C" w:rsidRPr="00E1698D">
        <w:rPr>
          <w:rFonts w:eastAsia="Calibri" w:cs="Arial"/>
          <w:sz w:val="18"/>
          <w:szCs w:val="18"/>
        </w:rPr>
        <w:t xml:space="preserve">the nature and scope of the </w:t>
      </w:r>
      <w:r w:rsidR="41759DC7" w:rsidRPr="00E1698D">
        <w:rPr>
          <w:rFonts w:eastAsia="Calibri" w:cs="Arial"/>
          <w:sz w:val="18"/>
          <w:szCs w:val="18"/>
        </w:rPr>
        <w:t xml:space="preserve">Security </w:t>
      </w:r>
      <w:r w:rsidR="3FA1149E" w:rsidRPr="00E1698D">
        <w:rPr>
          <w:rFonts w:eastAsia="Calibri" w:cs="Arial"/>
          <w:sz w:val="18"/>
          <w:szCs w:val="18"/>
        </w:rPr>
        <w:t>Incident</w:t>
      </w:r>
      <w:r w:rsidR="34D2884C" w:rsidRPr="00E1698D">
        <w:rPr>
          <w:rFonts w:eastAsia="Calibri" w:cs="Arial"/>
          <w:sz w:val="18"/>
          <w:szCs w:val="18"/>
        </w:rPr>
        <w:t xml:space="preserve"> and the corrective action already taken or planned</w:t>
      </w:r>
      <w:r w:rsidR="41759DC7" w:rsidRPr="00E1698D">
        <w:rPr>
          <w:rFonts w:eastAsia="Calibri" w:cs="Arial"/>
          <w:sz w:val="18"/>
          <w:szCs w:val="18"/>
        </w:rPr>
        <w:t>.</w:t>
      </w:r>
    </w:p>
    <w:p w14:paraId="760B3BFA" w14:textId="77777777" w:rsidR="00240723" w:rsidRPr="00E1698D" w:rsidRDefault="00240723" w:rsidP="00240723">
      <w:pPr>
        <w:rPr>
          <w:rFonts w:eastAsia="Calibri" w:cs="Arial"/>
          <w:sz w:val="18"/>
          <w:szCs w:val="18"/>
        </w:rPr>
      </w:pPr>
    </w:p>
    <w:p w14:paraId="2808E619" w14:textId="77777777" w:rsidR="005910FE" w:rsidRPr="00E1698D" w:rsidRDefault="00996A15" w:rsidP="002752A4">
      <w:pPr>
        <w:numPr>
          <w:ilvl w:val="0"/>
          <w:numId w:val="10"/>
        </w:numPr>
        <w:jc w:val="both"/>
        <w:rPr>
          <w:rFonts w:eastAsia="Calibri" w:cs="Arial"/>
          <w:sz w:val="18"/>
          <w:szCs w:val="18"/>
          <w:u w:val="single"/>
        </w:rPr>
      </w:pPr>
      <w:r w:rsidRPr="00E1698D">
        <w:rPr>
          <w:rFonts w:eastAsia="Calibri" w:cs="Arial"/>
          <w:sz w:val="18"/>
          <w:szCs w:val="18"/>
          <w:u w:val="single"/>
        </w:rPr>
        <w:t>Threat and Vul</w:t>
      </w:r>
      <w:r w:rsidR="5B478706" w:rsidRPr="00E1698D">
        <w:rPr>
          <w:rFonts w:eastAsia="Calibri" w:cs="Arial"/>
          <w:sz w:val="18"/>
          <w:szCs w:val="18"/>
          <w:u w:val="single"/>
        </w:rPr>
        <w:t>nerability Management</w:t>
      </w:r>
      <w:r w:rsidR="00002C4A" w:rsidRPr="00FE2730">
        <w:rPr>
          <w:rFonts w:eastAsia="Calibri" w:cs="Arial"/>
          <w:sz w:val="18"/>
          <w:szCs w:val="18"/>
        </w:rPr>
        <w:t>.</w:t>
      </w:r>
      <w:r w:rsidR="00002C4A" w:rsidRPr="00C36896">
        <w:rPr>
          <w:rFonts w:eastAsia="Calibri" w:cs="Arial"/>
          <w:sz w:val="18"/>
          <w:szCs w:val="18"/>
        </w:rPr>
        <w:t xml:space="preserve"> </w:t>
      </w:r>
      <w:r w:rsidR="5EB6C65A" w:rsidRPr="00E1698D">
        <w:rPr>
          <w:rFonts w:eastAsia="Calibri" w:cs="Arial"/>
          <w:sz w:val="18"/>
          <w:szCs w:val="18"/>
        </w:rPr>
        <w:t>Trane regularly performs vulnerability scans and </w:t>
      </w:r>
      <w:bookmarkStart w:id="0" w:name="breach-notification"/>
      <w:bookmarkEnd w:id="0"/>
      <w:r w:rsidR="5EB6C65A" w:rsidRPr="00E1698D">
        <w:rPr>
          <w:rFonts w:eastAsia="Calibri" w:cs="Arial"/>
          <w:sz w:val="18"/>
          <w:szCs w:val="18"/>
        </w:rPr>
        <w:t>addresses detected vulnerabilities on a risk basis. Periodically, Trane engages third-parties to perform network vulnerability assessments and penetration testing.</w:t>
      </w:r>
      <w:r w:rsidR="78ABCB0E" w:rsidRPr="00E1698D">
        <w:rPr>
          <w:rFonts w:eastAsia="Calibri" w:cs="Arial"/>
          <w:sz w:val="18"/>
          <w:szCs w:val="18"/>
        </w:rPr>
        <w:t xml:space="preserve">  Vulnerabilities will be reported in accordance with Trane’s cybersecurity vulnerability reported process.  </w:t>
      </w:r>
      <w:r w:rsidR="00714A21" w:rsidRPr="00E1698D">
        <w:rPr>
          <w:rFonts w:eastAsia="Calibri" w:cs="Arial"/>
          <w:sz w:val="18"/>
          <w:szCs w:val="18"/>
        </w:rPr>
        <w:t>Trane periodically pro</w:t>
      </w:r>
      <w:r w:rsidR="00A82010" w:rsidRPr="00E1698D">
        <w:rPr>
          <w:rFonts w:eastAsia="Calibri" w:cs="Arial"/>
          <w:sz w:val="18"/>
          <w:szCs w:val="18"/>
        </w:rPr>
        <w:t>vides security updates and software upgrades.</w:t>
      </w:r>
    </w:p>
    <w:p w14:paraId="787025B8" w14:textId="77777777" w:rsidR="00195663" w:rsidRPr="00E1698D" w:rsidRDefault="00195663" w:rsidP="00195663">
      <w:pPr>
        <w:rPr>
          <w:rFonts w:eastAsia="Calibri" w:cs="Arial"/>
          <w:sz w:val="18"/>
          <w:szCs w:val="18"/>
          <w:u w:val="single"/>
        </w:rPr>
      </w:pPr>
    </w:p>
    <w:p w14:paraId="0163FF7B" w14:textId="77777777" w:rsidR="00195663" w:rsidRPr="00E1698D" w:rsidRDefault="00996A15" w:rsidP="002752A4">
      <w:pPr>
        <w:numPr>
          <w:ilvl w:val="0"/>
          <w:numId w:val="10"/>
        </w:numPr>
        <w:jc w:val="both"/>
        <w:rPr>
          <w:rFonts w:eastAsia="Calibri" w:cs="Arial"/>
          <w:sz w:val="18"/>
          <w:szCs w:val="18"/>
          <w:u w:val="single"/>
        </w:rPr>
      </w:pPr>
      <w:r w:rsidRPr="00E1698D">
        <w:rPr>
          <w:rFonts w:eastAsia="Calibri" w:cs="Arial"/>
          <w:sz w:val="18"/>
          <w:szCs w:val="18"/>
          <w:u w:val="single"/>
        </w:rPr>
        <w:t xml:space="preserve">Security Training and </w:t>
      </w:r>
      <w:r w:rsidR="1ACCF11F" w:rsidRPr="00E1698D">
        <w:rPr>
          <w:rFonts w:eastAsia="Calibri" w:cs="Arial"/>
          <w:sz w:val="18"/>
          <w:szCs w:val="18"/>
          <w:u w:val="single"/>
        </w:rPr>
        <w:t>Awareness</w:t>
      </w:r>
      <w:r w:rsidR="00002C4A" w:rsidRPr="00FE2730">
        <w:rPr>
          <w:rFonts w:eastAsia="Calibri" w:cs="Arial"/>
          <w:sz w:val="18"/>
          <w:szCs w:val="18"/>
        </w:rPr>
        <w:t>.</w:t>
      </w:r>
      <w:r w:rsidR="1ACCF11F" w:rsidRPr="00C36896">
        <w:rPr>
          <w:rFonts w:eastAsia="Calibri" w:cs="Arial"/>
          <w:sz w:val="18"/>
          <w:szCs w:val="18"/>
        </w:rPr>
        <w:t xml:space="preserve"> </w:t>
      </w:r>
      <w:r w:rsidR="1ACCF11F" w:rsidRPr="00E1698D">
        <w:rPr>
          <w:rFonts w:eastAsia="Calibri" w:cs="Arial"/>
          <w:sz w:val="18"/>
          <w:szCs w:val="18"/>
        </w:rPr>
        <w:t>New</w:t>
      </w:r>
      <w:r w:rsidR="2C5E27EE" w:rsidRPr="00E1698D">
        <w:rPr>
          <w:rFonts w:eastAsia="Calibri" w:cs="Arial"/>
          <w:sz w:val="18"/>
          <w:szCs w:val="18"/>
        </w:rPr>
        <w:t xml:space="preserve"> employees are required to complete security training as part of the new hire process and receive annual and targeted training (as needed and appropriate to their role) thereafter to help maintain compliance with Security Policies, as well as other corporate policies, such as the </w:t>
      </w:r>
      <w:r w:rsidR="6828EB00" w:rsidRPr="00E1698D">
        <w:rPr>
          <w:rFonts w:eastAsia="Calibri" w:cs="Arial"/>
          <w:sz w:val="18"/>
          <w:szCs w:val="18"/>
        </w:rPr>
        <w:t>Trane</w:t>
      </w:r>
      <w:r w:rsidR="2C5E27EE" w:rsidRPr="00E1698D">
        <w:rPr>
          <w:rFonts w:eastAsia="Calibri" w:cs="Arial"/>
          <w:sz w:val="18"/>
          <w:szCs w:val="18"/>
        </w:rPr>
        <w:t xml:space="preserve"> Code of Conduct. This includes requiring </w:t>
      </w:r>
      <w:r w:rsidR="6828EB00" w:rsidRPr="00E1698D">
        <w:rPr>
          <w:rFonts w:eastAsia="Calibri" w:cs="Arial"/>
          <w:sz w:val="18"/>
          <w:szCs w:val="18"/>
        </w:rPr>
        <w:t>Trane</w:t>
      </w:r>
      <w:r w:rsidR="2C5E27EE" w:rsidRPr="00E1698D">
        <w:rPr>
          <w:rFonts w:eastAsia="Calibri" w:cs="Arial"/>
          <w:sz w:val="18"/>
          <w:szCs w:val="18"/>
        </w:rPr>
        <w:t xml:space="preserve"> employees to annually re-acknowledge the Code of Conduct and other </w:t>
      </w:r>
      <w:r w:rsidR="6828EB00" w:rsidRPr="00E1698D">
        <w:rPr>
          <w:rFonts w:eastAsia="Calibri" w:cs="Arial"/>
          <w:sz w:val="18"/>
          <w:szCs w:val="18"/>
        </w:rPr>
        <w:t>Trane</w:t>
      </w:r>
      <w:r w:rsidR="2C5E27EE" w:rsidRPr="00E1698D">
        <w:rPr>
          <w:rFonts w:eastAsia="Calibri" w:cs="Arial"/>
          <w:sz w:val="18"/>
          <w:szCs w:val="18"/>
        </w:rPr>
        <w:t xml:space="preserve"> policies as appropriate. </w:t>
      </w:r>
      <w:bookmarkStart w:id="1" w:name="physical-and-environmental-access-contro"/>
      <w:bookmarkEnd w:id="1"/>
      <w:r w:rsidR="6828EB00" w:rsidRPr="00E1698D">
        <w:rPr>
          <w:rFonts w:eastAsia="Calibri" w:cs="Arial"/>
          <w:sz w:val="18"/>
          <w:szCs w:val="18"/>
        </w:rPr>
        <w:t xml:space="preserve">Trane </w:t>
      </w:r>
      <w:r w:rsidR="2C5E27EE" w:rsidRPr="00E1698D">
        <w:rPr>
          <w:rFonts w:eastAsia="Calibri" w:cs="Arial"/>
          <w:sz w:val="18"/>
          <w:szCs w:val="18"/>
        </w:rPr>
        <w:t>conducts periodic security awareness campaigns to educate personnel about their responsibilities and provide guidance to create and maintain a secure workplace.</w:t>
      </w:r>
    </w:p>
    <w:p w14:paraId="744CBA11" w14:textId="77777777" w:rsidR="00084641" w:rsidRPr="00E1698D" w:rsidRDefault="00084641" w:rsidP="00E34BD7">
      <w:pPr>
        <w:ind w:left="360"/>
        <w:jc w:val="both"/>
        <w:rPr>
          <w:rFonts w:eastAsia="Calibri" w:cs="Arial"/>
          <w:sz w:val="18"/>
          <w:szCs w:val="18"/>
          <w:u w:val="single"/>
        </w:rPr>
      </w:pPr>
    </w:p>
    <w:p w14:paraId="3E8B1AB5" w14:textId="77777777" w:rsidR="00E34BD7" w:rsidRPr="00E1698D" w:rsidRDefault="00996A15" w:rsidP="002752A4">
      <w:pPr>
        <w:numPr>
          <w:ilvl w:val="0"/>
          <w:numId w:val="10"/>
        </w:numPr>
        <w:jc w:val="both"/>
        <w:rPr>
          <w:rFonts w:eastAsia="Calibri" w:cs="Arial"/>
          <w:sz w:val="18"/>
          <w:szCs w:val="18"/>
          <w:u w:val="single"/>
        </w:rPr>
      </w:pPr>
      <w:r w:rsidRPr="00E1698D">
        <w:rPr>
          <w:rFonts w:eastAsia="Calibri" w:cs="Arial"/>
          <w:sz w:val="18"/>
          <w:szCs w:val="18"/>
          <w:u w:val="single"/>
        </w:rPr>
        <w:t xml:space="preserve">Secure </w:t>
      </w:r>
      <w:r w:rsidR="075113CC" w:rsidRPr="00E1698D">
        <w:rPr>
          <w:rFonts w:eastAsia="Calibri" w:cs="Arial"/>
          <w:sz w:val="18"/>
          <w:szCs w:val="18"/>
          <w:u w:val="single"/>
        </w:rPr>
        <w:t>Disposal Policies</w:t>
      </w:r>
      <w:r w:rsidR="00002C4A" w:rsidRPr="00FE2730">
        <w:rPr>
          <w:rFonts w:eastAsia="Calibri" w:cs="Arial"/>
          <w:sz w:val="18"/>
          <w:szCs w:val="18"/>
        </w:rPr>
        <w:t>.</w:t>
      </w:r>
      <w:r w:rsidR="075113CC" w:rsidRPr="00E1698D">
        <w:rPr>
          <w:rFonts w:eastAsia="Calibri" w:cs="Arial"/>
          <w:sz w:val="18"/>
          <w:szCs w:val="18"/>
        </w:rPr>
        <w:t xml:space="preserve"> </w:t>
      </w:r>
      <w:r w:rsidR="00842809">
        <w:rPr>
          <w:rFonts w:eastAsia="Calibri" w:cs="Arial"/>
          <w:sz w:val="18"/>
          <w:szCs w:val="18"/>
        </w:rPr>
        <w:t>Tran</w:t>
      </w:r>
      <w:r w:rsidR="00C24027">
        <w:rPr>
          <w:rFonts w:eastAsia="Calibri" w:cs="Arial"/>
          <w:sz w:val="18"/>
          <w:szCs w:val="18"/>
        </w:rPr>
        <w:t>e</w:t>
      </w:r>
      <w:r w:rsidR="00842809">
        <w:rPr>
          <w:rFonts w:eastAsia="Calibri" w:cs="Arial"/>
          <w:sz w:val="18"/>
          <w:szCs w:val="18"/>
        </w:rPr>
        <w:t xml:space="preserve"> will maintain p</w:t>
      </w:r>
      <w:r w:rsidR="00C609F4">
        <w:rPr>
          <w:rFonts w:eastAsia="Calibri" w:cs="Arial"/>
          <w:sz w:val="18"/>
          <w:szCs w:val="18"/>
        </w:rPr>
        <w:t xml:space="preserve">olicies, processes, </w:t>
      </w:r>
      <w:r w:rsidR="075113CC" w:rsidRPr="00E1698D">
        <w:rPr>
          <w:rFonts w:eastAsia="Calibri" w:cs="Arial"/>
          <w:sz w:val="18"/>
          <w:szCs w:val="18"/>
        </w:rPr>
        <w:t>and procedures regarding the disposal of tangible and intangible property containing Customer Confidential Information so that </w:t>
      </w:r>
      <w:bookmarkStart w:id="2" w:name="risk-identification-and-assessment"/>
      <w:bookmarkEnd w:id="2"/>
      <w:r w:rsidR="075113CC" w:rsidRPr="00E1698D">
        <w:rPr>
          <w:rFonts w:eastAsia="Calibri" w:cs="Arial"/>
          <w:sz w:val="18"/>
          <w:szCs w:val="18"/>
        </w:rPr>
        <w:t>wherever possible, Customer Confidential Information cannot be practicably read or reconstructed.</w:t>
      </w:r>
    </w:p>
    <w:p w14:paraId="798C72C8" w14:textId="77777777" w:rsidR="00500F33" w:rsidRPr="00E1698D" w:rsidRDefault="00500F33" w:rsidP="00500F33">
      <w:pPr>
        <w:jc w:val="both"/>
        <w:rPr>
          <w:rFonts w:eastAsia="Calibri" w:cs="Arial"/>
          <w:sz w:val="18"/>
          <w:szCs w:val="18"/>
          <w:u w:val="single"/>
        </w:rPr>
      </w:pPr>
    </w:p>
    <w:p w14:paraId="1C1C6B7A" w14:textId="77777777" w:rsidR="008C7B5B" w:rsidRPr="00E1698D" w:rsidRDefault="00996A15" w:rsidP="002752A4">
      <w:pPr>
        <w:numPr>
          <w:ilvl w:val="0"/>
          <w:numId w:val="10"/>
        </w:numPr>
        <w:jc w:val="both"/>
        <w:rPr>
          <w:rFonts w:eastAsia="Calibri" w:cs="Arial"/>
          <w:sz w:val="18"/>
          <w:szCs w:val="18"/>
          <w:u w:val="single"/>
        </w:rPr>
      </w:pPr>
      <w:r w:rsidRPr="00E1698D">
        <w:rPr>
          <w:rFonts w:eastAsia="Calibri" w:cs="Arial"/>
          <w:sz w:val="18"/>
          <w:szCs w:val="18"/>
          <w:u w:val="single"/>
        </w:rPr>
        <w:t xml:space="preserve">Logical Access </w:t>
      </w:r>
      <w:r w:rsidR="4AD4285A" w:rsidRPr="00E1698D">
        <w:rPr>
          <w:rFonts w:eastAsia="Calibri" w:cs="Arial"/>
          <w:sz w:val="18"/>
          <w:szCs w:val="18"/>
          <w:u w:val="single"/>
        </w:rPr>
        <w:t>Controls</w:t>
      </w:r>
      <w:r w:rsidR="00002C4A" w:rsidRPr="00FE2730">
        <w:rPr>
          <w:rFonts w:eastAsia="Calibri" w:cs="Arial"/>
          <w:sz w:val="18"/>
          <w:szCs w:val="18"/>
        </w:rPr>
        <w:t>.</w:t>
      </w:r>
      <w:r w:rsidR="4AD4285A" w:rsidRPr="00C36896">
        <w:rPr>
          <w:rFonts w:eastAsia="Calibri" w:cs="Arial"/>
          <w:sz w:val="18"/>
          <w:szCs w:val="18"/>
        </w:rPr>
        <w:t xml:space="preserve"> </w:t>
      </w:r>
      <w:r w:rsidR="4AD4285A" w:rsidRPr="00E1698D">
        <w:rPr>
          <w:rFonts w:eastAsia="Calibri" w:cs="Arial"/>
          <w:sz w:val="18"/>
          <w:szCs w:val="18"/>
        </w:rPr>
        <w:t xml:space="preserve">Trane employs </w:t>
      </w:r>
      <w:r w:rsidR="002444F5" w:rsidRPr="00E1698D">
        <w:rPr>
          <w:rFonts w:eastAsia="Calibri" w:cs="Arial"/>
          <w:sz w:val="18"/>
          <w:szCs w:val="18"/>
        </w:rPr>
        <w:t xml:space="preserve">internal </w:t>
      </w:r>
      <w:r w:rsidR="4AD4285A" w:rsidRPr="00E1698D">
        <w:rPr>
          <w:rFonts w:eastAsia="Calibri" w:cs="Arial"/>
          <w:sz w:val="18"/>
          <w:szCs w:val="18"/>
        </w:rPr>
        <w:t xml:space="preserve">monitoring and logging technology to help detect and prevent unauthorized access attempts to </w:t>
      </w:r>
      <w:r w:rsidR="002444F5" w:rsidRPr="00E1698D">
        <w:rPr>
          <w:rFonts w:eastAsia="Calibri" w:cs="Arial"/>
          <w:sz w:val="18"/>
          <w:szCs w:val="18"/>
        </w:rPr>
        <w:t>Trane’s</w:t>
      </w:r>
      <w:r w:rsidR="00F36182" w:rsidRPr="00E1698D">
        <w:rPr>
          <w:rFonts w:eastAsia="Calibri" w:cs="Arial"/>
          <w:sz w:val="18"/>
          <w:szCs w:val="18"/>
        </w:rPr>
        <w:t xml:space="preserve"> corporate</w:t>
      </w:r>
      <w:r w:rsidR="4AD4285A" w:rsidRPr="00E1698D">
        <w:rPr>
          <w:rFonts w:eastAsia="Calibri" w:cs="Arial"/>
          <w:sz w:val="18"/>
          <w:szCs w:val="18"/>
        </w:rPr>
        <w:t xml:space="preserve"> networks and production systems. </w:t>
      </w:r>
      <w:r w:rsidR="76AB4119" w:rsidRPr="00E1698D">
        <w:rPr>
          <w:rFonts w:eastAsia="Calibri" w:cs="Arial"/>
          <w:sz w:val="18"/>
          <w:szCs w:val="18"/>
        </w:rPr>
        <w:t>Trane</w:t>
      </w:r>
      <w:r w:rsidR="4AD4285A" w:rsidRPr="00E1698D">
        <w:rPr>
          <w:rFonts w:eastAsia="Calibri" w:cs="Arial"/>
          <w:sz w:val="18"/>
          <w:szCs w:val="18"/>
        </w:rPr>
        <w:t xml:space="preserve">’s monitoring includes a review of changes affecting systems’ handling authentication, authorization, and </w:t>
      </w:r>
      <w:r w:rsidR="76AB4119" w:rsidRPr="00E1698D">
        <w:rPr>
          <w:rFonts w:eastAsia="Calibri" w:cs="Arial"/>
          <w:sz w:val="18"/>
          <w:szCs w:val="18"/>
        </w:rPr>
        <w:t>auditing,</w:t>
      </w:r>
      <w:r w:rsidR="4AD4285A" w:rsidRPr="00E1698D">
        <w:rPr>
          <w:rFonts w:eastAsia="Calibri" w:cs="Arial"/>
          <w:sz w:val="18"/>
          <w:szCs w:val="18"/>
        </w:rPr>
        <w:t xml:space="preserve"> and privileged access to </w:t>
      </w:r>
      <w:r w:rsidR="76AB4119" w:rsidRPr="00E1698D">
        <w:rPr>
          <w:rFonts w:eastAsia="Calibri" w:cs="Arial"/>
          <w:sz w:val="18"/>
          <w:szCs w:val="18"/>
        </w:rPr>
        <w:t>Trane</w:t>
      </w:r>
      <w:r w:rsidR="4AD4285A" w:rsidRPr="00E1698D">
        <w:rPr>
          <w:rFonts w:eastAsia="Calibri" w:cs="Arial"/>
          <w:sz w:val="18"/>
          <w:szCs w:val="18"/>
        </w:rPr>
        <w:t> </w:t>
      </w:r>
      <w:bookmarkStart w:id="3" w:name="threat-and-vulnerability-management"/>
      <w:bookmarkEnd w:id="3"/>
      <w:r w:rsidR="4AD4285A" w:rsidRPr="00E1698D">
        <w:rPr>
          <w:rFonts w:eastAsia="Calibri" w:cs="Arial"/>
          <w:sz w:val="18"/>
          <w:szCs w:val="18"/>
        </w:rPr>
        <w:t xml:space="preserve">production systems. </w:t>
      </w:r>
      <w:r w:rsidR="76AB4119" w:rsidRPr="00E1698D">
        <w:rPr>
          <w:rFonts w:eastAsia="Calibri" w:cs="Arial"/>
          <w:sz w:val="18"/>
          <w:szCs w:val="18"/>
        </w:rPr>
        <w:t>Trane</w:t>
      </w:r>
      <w:r w:rsidR="4AD4285A" w:rsidRPr="00E1698D">
        <w:rPr>
          <w:rFonts w:eastAsia="Calibri" w:cs="Arial"/>
          <w:sz w:val="18"/>
          <w:szCs w:val="18"/>
        </w:rPr>
        <w:t xml:space="preserve"> uses the principle of “least privilege” (meaning access denied unless specifically granted) for access to customer data.</w:t>
      </w:r>
    </w:p>
    <w:p w14:paraId="0953F4E0" w14:textId="77777777" w:rsidR="002F5481" w:rsidRPr="00E1698D" w:rsidRDefault="002F5481" w:rsidP="000D2260">
      <w:pPr>
        <w:autoSpaceDE w:val="0"/>
        <w:autoSpaceDN w:val="0"/>
        <w:adjustRightInd w:val="0"/>
        <w:spacing w:after="120"/>
        <w:jc w:val="both"/>
        <w:rPr>
          <w:rFonts w:cs="Arial"/>
          <w:sz w:val="18"/>
          <w:szCs w:val="18"/>
          <w:u w:val="single"/>
        </w:rPr>
      </w:pPr>
    </w:p>
    <w:p w14:paraId="74E5E8C6" w14:textId="77777777" w:rsidR="002F5481" w:rsidRPr="00E1698D" w:rsidRDefault="00996A15" w:rsidP="002752A4">
      <w:pPr>
        <w:numPr>
          <w:ilvl w:val="0"/>
          <w:numId w:val="10"/>
        </w:numPr>
        <w:ind w:left="357" w:hanging="357"/>
        <w:jc w:val="both"/>
        <w:rPr>
          <w:rFonts w:eastAsia="Calibri" w:cs="Arial"/>
          <w:sz w:val="18"/>
          <w:szCs w:val="18"/>
        </w:rPr>
      </w:pPr>
      <w:r w:rsidRPr="00E1698D">
        <w:rPr>
          <w:rFonts w:eastAsia="Calibri" w:cs="Arial"/>
          <w:sz w:val="18"/>
          <w:szCs w:val="18"/>
          <w:u w:val="single"/>
        </w:rPr>
        <w:t>Contingency Planning/Disaster Recovery</w:t>
      </w:r>
      <w:r w:rsidRPr="00FE2730">
        <w:rPr>
          <w:rFonts w:eastAsia="Calibri" w:cs="Arial"/>
          <w:sz w:val="18"/>
          <w:szCs w:val="18"/>
        </w:rPr>
        <w:t>.</w:t>
      </w:r>
      <w:r w:rsidRPr="00E1698D">
        <w:rPr>
          <w:rFonts w:eastAsia="Calibri" w:cs="Arial"/>
          <w:sz w:val="18"/>
          <w:szCs w:val="18"/>
        </w:rPr>
        <w:t xml:space="preserve"> </w:t>
      </w:r>
      <w:r w:rsidR="167FF6E6" w:rsidRPr="00E1698D">
        <w:rPr>
          <w:rFonts w:eastAsia="Calibri" w:cs="Arial"/>
          <w:sz w:val="18"/>
          <w:szCs w:val="18"/>
        </w:rPr>
        <w:t>Trane</w:t>
      </w:r>
      <w:r w:rsidRPr="00E1698D">
        <w:rPr>
          <w:rFonts w:eastAsia="Calibri" w:cs="Arial"/>
          <w:sz w:val="18"/>
          <w:szCs w:val="18"/>
        </w:rPr>
        <w:t xml:space="preserve"> </w:t>
      </w:r>
      <w:r w:rsidR="29F22E0D" w:rsidRPr="00E1698D">
        <w:rPr>
          <w:rFonts w:eastAsia="Calibri" w:cs="Arial"/>
          <w:sz w:val="18"/>
          <w:szCs w:val="18"/>
        </w:rPr>
        <w:t xml:space="preserve">will </w:t>
      </w:r>
      <w:r w:rsidRPr="00E1698D">
        <w:rPr>
          <w:rFonts w:eastAsia="Calibri" w:cs="Arial"/>
          <w:sz w:val="18"/>
          <w:szCs w:val="18"/>
        </w:rPr>
        <w:t xml:space="preserve">implement policies and procedures required to respond to an emergency or other occurrence (i.e. fire, vandalism, system failure, natural disaster) that could damage </w:t>
      </w:r>
      <w:r w:rsidR="5EFC40FA" w:rsidRPr="00E1698D">
        <w:rPr>
          <w:rFonts w:eastAsia="Calibri" w:cs="Arial"/>
          <w:sz w:val="18"/>
          <w:szCs w:val="18"/>
        </w:rPr>
        <w:t>Customer</w:t>
      </w:r>
      <w:r w:rsidRPr="00E1698D">
        <w:rPr>
          <w:rFonts w:eastAsia="Calibri" w:cs="Arial"/>
          <w:sz w:val="18"/>
          <w:szCs w:val="18"/>
        </w:rPr>
        <w:t xml:space="preserve"> Data or any system that contains</w:t>
      </w:r>
      <w:r w:rsidR="167FF6E6" w:rsidRPr="00E1698D">
        <w:rPr>
          <w:rFonts w:eastAsia="Calibri" w:cs="Arial"/>
          <w:sz w:val="18"/>
          <w:szCs w:val="18"/>
        </w:rPr>
        <w:t xml:space="preserve"> </w:t>
      </w:r>
      <w:r w:rsidR="5EFC40FA" w:rsidRPr="00E1698D">
        <w:rPr>
          <w:rFonts w:eastAsia="Calibri" w:cs="Arial"/>
          <w:sz w:val="18"/>
          <w:szCs w:val="18"/>
        </w:rPr>
        <w:t>Customer</w:t>
      </w:r>
      <w:r w:rsidRPr="00E1698D">
        <w:rPr>
          <w:rFonts w:eastAsia="Calibri" w:cs="Arial"/>
          <w:sz w:val="18"/>
          <w:szCs w:val="18"/>
        </w:rPr>
        <w:t xml:space="preserve"> Data.  Procedures include the following</w:t>
      </w:r>
    </w:p>
    <w:p w14:paraId="331FE4FF" w14:textId="77777777" w:rsidR="002F5481" w:rsidRPr="00E1698D" w:rsidRDefault="00996A15" w:rsidP="002752A4">
      <w:pPr>
        <w:numPr>
          <w:ilvl w:val="0"/>
          <w:numId w:val="11"/>
        </w:numPr>
        <w:ind w:left="1434" w:hanging="357"/>
        <w:jc w:val="both"/>
        <w:rPr>
          <w:rFonts w:eastAsia="Calibri" w:cs="Arial"/>
          <w:sz w:val="18"/>
          <w:szCs w:val="18"/>
        </w:rPr>
      </w:pPr>
      <w:r>
        <w:rPr>
          <w:rFonts w:eastAsia="Calibri" w:cs="Arial"/>
          <w:sz w:val="18"/>
          <w:szCs w:val="18"/>
        </w:rPr>
        <w:t>D</w:t>
      </w:r>
      <w:r w:rsidRPr="00E1698D">
        <w:rPr>
          <w:rFonts w:eastAsia="Calibri" w:cs="Arial"/>
          <w:sz w:val="18"/>
          <w:szCs w:val="18"/>
        </w:rPr>
        <w:t>ata backups; and</w:t>
      </w:r>
    </w:p>
    <w:p w14:paraId="69A0E838" w14:textId="77777777" w:rsidR="002F5481" w:rsidRPr="00E1698D" w:rsidRDefault="00996A15" w:rsidP="002752A4">
      <w:pPr>
        <w:numPr>
          <w:ilvl w:val="0"/>
          <w:numId w:val="11"/>
        </w:numPr>
        <w:ind w:left="1434" w:hanging="357"/>
        <w:jc w:val="both"/>
        <w:rPr>
          <w:rFonts w:eastAsia="Calibri" w:cs="Arial"/>
          <w:sz w:val="18"/>
          <w:szCs w:val="18"/>
        </w:rPr>
      </w:pPr>
      <w:r>
        <w:rPr>
          <w:rFonts w:eastAsia="Calibri" w:cs="Arial"/>
          <w:sz w:val="18"/>
          <w:szCs w:val="18"/>
        </w:rPr>
        <w:t>F</w:t>
      </w:r>
      <w:r w:rsidRPr="00E1698D">
        <w:rPr>
          <w:rFonts w:eastAsia="Calibri" w:cs="Arial"/>
          <w:sz w:val="18"/>
          <w:szCs w:val="18"/>
        </w:rPr>
        <w:t xml:space="preserve">ormal disaster recovery plan.  Such disaster recovery plan </w:t>
      </w:r>
      <w:r w:rsidR="009B6A45" w:rsidRPr="00E1698D">
        <w:rPr>
          <w:rFonts w:eastAsia="Calibri" w:cs="Arial"/>
          <w:sz w:val="18"/>
          <w:szCs w:val="18"/>
        </w:rPr>
        <w:t>is tested</w:t>
      </w:r>
      <w:r w:rsidRPr="00E1698D">
        <w:rPr>
          <w:rFonts w:eastAsia="Calibri" w:cs="Arial"/>
          <w:sz w:val="18"/>
          <w:szCs w:val="18"/>
        </w:rPr>
        <w:t xml:space="preserve"> at least annually</w:t>
      </w:r>
      <w:r w:rsidR="009B6A45" w:rsidRPr="00E1698D">
        <w:rPr>
          <w:rFonts w:eastAsia="Calibri" w:cs="Arial"/>
          <w:sz w:val="18"/>
          <w:szCs w:val="18"/>
        </w:rPr>
        <w:t>.</w:t>
      </w:r>
    </w:p>
    <w:p w14:paraId="5CF9A786" w14:textId="77777777" w:rsidR="002F5481" w:rsidRPr="00E1698D" w:rsidRDefault="002F5481" w:rsidP="002F5481">
      <w:pPr>
        <w:spacing w:after="120"/>
        <w:ind w:left="1080"/>
        <w:jc w:val="both"/>
        <w:rPr>
          <w:rFonts w:cs="Arial"/>
          <w:sz w:val="18"/>
          <w:szCs w:val="18"/>
        </w:rPr>
      </w:pPr>
    </w:p>
    <w:p w14:paraId="709CB132" w14:textId="77777777" w:rsidR="00AF3345" w:rsidRDefault="00996A15" w:rsidP="002752A4">
      <w:pPr>
        <w:numPr>
          <w:ilvl w:val="0"/>
          <w:numId w:val="10"/>
        </w:numPr>
        <w:ind w:left="357" w:hanging="357"/>
        <w:jc w:val="both"/>
        <w:rPr>
          <w:rFonts w:eastAsia="Calibri" w:cs="Arial"/>
          <w:sz w:val="18"/>
          <w:szCs w:val="18"/>
        </w:rPr>
      </w:pPr>
      <w:r w:rsidRPr="00E1698D">
        <w:rPr>
          <w:rFonts w:eastAsia="Calibri" w:cs="Arial"/>
          <w:sz w:val="18"/>
          <w:szCs w:val="18"/>
          <w:u w:val="single"/>
        </w:rPr>
        <w:t xml:space="preserve">Return of </w:t>
      </w:r>
      <w:r w:rsidR="7A1040B1" w:rsidRPr="00E1698D">
        <w:rPr>
          <w:rFonts w:eastAsia="Calibri" w:cs="Arial"/>
          <w:sz w:val="18"/>
          <w:szCs w:val="18"/>
          <w:u w:val="single"/>
        </w:rPr>
        <w:t xml:space="preserve">Customer </w:t>
      </w:r>
      <w:r w:rsidRPr="00E1698D">
        <w:rPr>
          <w:rFonts w:eastAsia="Calibri" w:cs="Arial"/>
          <w:sz w:val="18"/>
          <w:szCs w:val="18"/>
          <w:u w:val="single"/>
        </w:rPr>
        <w:t>Data</w:t>
      </w:r>
      <w:r w:rsidRPr="00E1698D">
        <w:rPr>
          <w:rFonts w:eastAsia="Calibri" w:cs="Arial"/>
          <w:sz w:val="18"/>
          <w:szCs w:val="18"/>
        </w:rPr>
        <w:t xml:space="preserve">. If </w:t>
      </w:r>
      <w:r w:rsidR="4B2CB648" w:rsidRPr="00E1698D">
        <w:rPr>
          <w:rFonts w:eastAsia="Calibri" w:cs="Arial"/>
          <w:sz w:val="18"/>
          <w:szCs w:val="18"/>
        </w:rPr>
        <w:t>Trane</w:t>
      </w:r>
      <w:r w:rsidRPr="00E1698D">
        <w:rPr>
          <w:rFonts w:eastAsia="Calibri" w:cs="Arial"/>
          <w:sz w:val="18"/>
          <w:szCs w:val="18"/>
        </w:rPr>
        <w:t xml:space="preserve"> is responsible for storing </w:t>
      </w:r>
      <w:r w:rsidR="72554BEA" w:rsidRPr="00E1698D">
        <w:rPr>
          <w:rFonts w:eastAsia="Calibri" w:cs="Arial"/>
          <w:sz w:val="18"/>
          <w:szCs w:val="18"/>
        </w:rPr>
        <w:t xml:space="preserve">or receiving </w:t>
      </w:r>
      <w:r w:rsidR="5EFC40FA" w:rsidRPr="00E1698D">
        <w:rPr>
          <w:rFonts w:eastAsia="Calibri" w:cs="Arial"/>
          <w:sz w:val="18"/>
          <w:szCs w:val="18"/>
        </w:rPr>
        <w:t>Customer</w:t>
      </w:r>
      <w:r w:rsidRPr="00E1698D">
        <w:rPr>
          <w:rFonts w:eastAsia="Calibri" w:cs="Arial"/>
          <w:sz w:val="18"/>
          <w:szCs w:val="18"/>
        </w:rPr>
        <w:t xml:space="preserve"> Data, </w:t>
      </w:r>
      <w:r w:rsidR="4EA30EAF" w:rsidRPr="00E1698D">
        <w:rPr>
          <w:rFonts w:eastAsia="Calibri" w:cs="Arial"/>
          <w:sz w:val="18"/>
          <w:szCs w:val="18"/>
        </w:rPr>
        <w:t>Trane</w:t>
      </w:r>
      <w:r w:rsidRPr="00E1698D">
        <w:rPr>
          <w:rFonts w:eastAsia="Calibri" w:cs="Arial"/>
          <w:sz w:val="18"/>
          <w:szCs w:val="18"/>
        </w:rPr>
        <w:t xml:space="preserve"> shall, at </w:t>
      </w:r>
      <w:r w:rsidR="5EFC40FA" w:rsidRPr="00E1698D">
        <w:rPr>
          <w:rFonts w:eastAsia="Calibri" w:cs="Arial"/>
          <w:sz w:val="18"/>
          <w:szCs w:val="18"/>
        </w:rPr>
        <w:t>Customer</w:t>
      </w:r>
      <w:r w:rsidRPr="00E1698D">
        <w:rPr>
          <w:rFonts w:eastAsia="Calibri" w:cs="Arial"/>
          <w:sz w:val="18"/>
          <w:szCs w:val="18"/>
        </w:rPr>
        <w:t xml:space="preserve">’s sole discretion,  deliver </w:t>
      </w:r>
      <w:r w:rsidR="5EFC40FA" w:rsidRPr="00E1698D">
        <w:rPr>
          <w:rFonts w:eastAsia="Calibri" w:cs="Arial"/>
          <w:sz w:val="18"/>
          <w:szCs w:val="18"/>
        </w:rPr>
        <w:t>Customer</w:t>
      </w:r>
      <w:r w:rsidRPr="00E1698D">
        <w:rPr>
          <w:rFonts w:eastAsia="Calibri" w:cs="Arial"/>
          <w:sz w:val="18"/>
          <w:szCs w:val="18"/>
        </w:rPr>
        <w:t xml:space="preserve"> Data to </w:t>
      </w:r>
      <w:r w:rsidR="5EFC40FA" w:rsidRPr="00E1698D">
        <w:rPr>
          <w:rFonts w:eastAsia="Calibri" w:cs="Arial"/>
          <w:sz w:val="18"/>
          <w:szCs w:val="18"/>
        </w:rPr>
        <w:t>Customer</w:t>
      </w:r>
      <w:r w:rsidRPr="00E1698D">
        <w:rPr>
          <w:rFonts w:eastAsia="Calibri" w:cs="Arial"/>
          <w:sz w:val="18"/>
          <w:szCs w:val="18"/>
        </w:rPr>
        <w:t xml:space="preserve"> in its preferred format within a commercially reasonable period of time following the expiration or earlier termination of the Agreement or, such earlier time as </w:t>
      </w:r>
      <w:r w:rsidR="5EFC40FA" w:rsidRPr="00E1698D">
        <w:rPr>
          <w:rFonts w:eastAsia="Calibri" w:cs="Arial"/>
          <w:sz w:val="18"/>
          <w:szCs w:val="18"/>
        </w:rPr>
        <w:t>Customer</w:t>
      </w:r>
      <w:r w:rsidRPr="00E1698D">
        <w:rPr>
          <w:rFonts w:eastAsia="Calibri" w:cs="Arial"/>
          <w:sz w:val="18"/>
          <w:szCs w:val="18"/>
        </w:rPr>
        <w:t xml:space="preserve"> requests, securely destroy or render unreadable or </w:t>
      </w:r>
      <w:r w:rsidRPr="00E1698D">
        <w:rPr>
          <w:rFonts w:eastAsia="Calibri" w:cs="Arial"/>
          <w:sz w:val="18"/>
          <w:szCs w:val="18"/>
        </w:rPr>
        <w:lastRenderedPageBreak/>
        <w:t xml:space="preserve">undecipherable each and every original and copy in every media of all </w:t>
      </w:r>
      <w:r w:rsidR="5EFC40FA" w:rsidRPr="00E1698D">
        <w:rPr>
          <w:rFonts w:eastAsia="Calibri" w:cs="Arial"/>
          <w:sz w:val="18"/>
          <w:szCs w:val="18"/>
        </w:rPr>
        <w:t>Customer</w:t>
      </w:r>
      <w:r w:rsidR="1566DB6D" w:rsidRPr="00E1698D">
        <w:rPr>
          <w:rFonts w:eastAsia="Calibri" w:cs="Arial"/>
          <w:sz w:val="18"/>
          <w:szCs w:val="18"/>
        </w:rPr>
        <w:t>’s</w:t>
      </w:r>
      <w:r w:rsidRPr="00E1698D">
        <w:rPr>
          <w:rFonts w:eastAsia="Calibri" w:cs="Arial"/>
          <w:sz w:val="18"/>
          <w:szCs w:val="18"/>
        </w:rPr>
        <w:t xml:space="preserve"> Data in </w:t>
      </w:r>
      <w:r w:rsidR="6FF5CE70" w:rsidRPr="00E1698D">
        <w:rPr>
          <w:rFonts w:eastAsia="Calibri" w:cs="Arial"/>
          <w:sz w:val="18"/>
          <w:szCs w:val="18"/>
        </w:rPr>
        <w:t>Trane</w:t>
      </w:r>
      <w:r w:rsidRPr="00E1698D">
        <w:rPr>
          <w:rFonts w:eastAsia="Calibri" w:cs="Arial"/>
          <w:sz w:val="18"/>
          <w:szCs w:val="18"/>
        </w:rPr>
        <w:t xml:space="preserve">’s possession, custody or control no later than [90 days] after receipt of </w:t>
      </w:r>
      <w:r w:rsidR="5EFC40FA" w:rsidRPr="00E1698D">
        <w:rPr>
          <w:rFonts w:eastAsia="Calibri" w:cs="Arial"/>
          <w:sz w:val="18"/>
          <w:szCs w:val="18"/>
        </w:rPr>
        <w:t>Customer</w:t>
      </w:r>
      <w:r w:rsidRPr="00E1698D">
        <w:rPr>
          <w:rFonts w:eastAsia="Calibri" w:cs="Arial"/>
          <w:sz w:val="18"/>
          <w:szCs w:val="18"/>
        </w:rPr>
        <w:t xml:space="preserve">’s written instructions directing </w:t>
      </w:r>
      <w:r w:rsidR="1566DB6D" w:rsidRPr="00E1698D">
        <w:rPr>
          <w:rFonts w:eastAsia="Calibri" w:cs="Arial"/>
          <w:sz w:val="18"/>
          <w:szCs w:val="18"/>
        </w:rPr>
        <w:t>Trane</w:t>
      </w:r>
      <w:r w:rsidRPr="00E1698D">
        <w:rPr>
          <w:rFonts w:eastAsia="Calibri" w:cs="Arial"/>
          <w:sz w:val="18"/>
          <w:szCs w:val="18"/>
        </w:rPr>
        <w:t xml:space="preserve"> to delete the </w:t>
      </w:r>
      <w:r w:rsidR="5EFC40FA" w:rsidRPr="00E1698D">
        <w:rPr>
          <w:rFonts w:eastAsia="Calibri" w:cs="Arial"/>
          <w:sz w:val="18"/>
          <w:szCs w:val="18"/>
        </w:rPr>
        <w:t>Customer</w:t>
      </w:r>
      <w:r w:rsidRPr="00E1698D">
        <w:rPr>
          <w:rFonts w:eastAsia="Calibri" w:cs="Arial"/>
          <w:sz w:val="18"/>
          <w:szCs w:val="18"/>
        </w:rPr>
        <w:t xml:space="preserve"> Data. </w:t>
      </w:r>
    </w:p>
    <w:p w14:paraId="4646AC1F" w14:textId="77777777" w:rsidR="00AF3345" w:rsidRPr="00AF3345" w:rsidRDefault="00AF3345" w:rsidP="00AF3345">
      <w:pPr>
        <w:spacing w:after="120"/>
        <w:ind w:left="360"/>
        <w:jc w:val="both"/>
        <w:rPr>
          <w:rFonts w:eastAsia="Calibri" w:cs="Arial"/>
          <w:sz w:val="18"/>
          <w:szCs w:val="18"/>
        </w:rPr>
      </w:pPr>
    </w:p>
    <w:p w14:paraId="2045FCE7" w14:textId="77777777" w:rsidR="00CC1C6A" w:rsidRDefault="00996A15" w:rsidP="002752A4">
      <w:pPr>
        <w:numPr>
          <w:ilvl w:val="0"/>
          <w:numId w:val="10"/>
        </w:numPr>
        <w:jc w:val="both"/>
        <w:rPr>
          <w:rFonts w:eastAsia="Calibri" w:cs="Arial"/>
          <w:sz w:val="18"/>
          <w:szCs w:val="18"/>
        </w:rPr>
      </w:pPr>
      <w:r w:rsidRPr="00AF3345">
        <w:rPr>
          <w:rFonts w:eastAsia="Calibri" w:cs="Arial"/>
          <w:sz w:val="18"/>
          <w:szCs w:val="18"/>
          <w:u w:val="single"/>
        </w:rPr>
        <w:t>Background</w:t>
      </w:r>
      <w:r w:rsidR="02F4A67F" w:rsidRPr="00AF3345">
        <w:rPr>
          <w:rFonts w:eastAsia="Calibri" w:cs="Arial"/>
          <w:sz w:val="18"/>
          <w:szCs w:val="18"/>
          <w:u w:val="single"/>
        </w:rPr>
        <w:t xml:space="preserve"> </w:t>
      </w:r>
      <w:r w:rsidR="00842809">
        <w:rPr>
          <w:rFonts w:eastAsia="Calibri" w:cs="Arial"/>
          <w:sz w:val="18"/>
          <w:szCs w:val="18"/>
          <w:u w:val="single"/>
        </w:rPr>
        <w:t>C</w:t>
      </w:r>
      <w:r w:rsidR="02F4A67F" w:rsidRPr="00AF3345">
        <w:rPr>
          <w:rFonts w:eastAsia="Calibri" w:cs="Arial"/>
          <w:sz w:val="18"/>
          <w:szCs w:val="18"/>
          <w:u w:val="single"/>
        </w:rPr>
        <w:t>hecks</w:t>
      </w:r>
      <w:r w:rsidR="46F6B0F3" w:rsidRPr="00AF3345">
        <w:rPr>
          <w:rFonts w:eastAsia="Calibri" w:cs="Arial"/>
          <w:sz w:val="18"/>
          <w:szCs w:val="18"/>
        </w:rPr>
        <w:t> </w:t>
      </w:r>
      <w:r w:rsidR="4BEDE396" w:rsidRPr="00AF3345">
        <w:rPr>
          <w:rFonts w:eastAsia="Calibri" w:cs="Arial"/>
          <w:sz w:val="18"/>
          <w:szCs w:val="18"/>
        </w:rPr>
        <w:t>Trane</w:t>
      </w:r>
      <w:r w:rsidR="7CF6712E" w:rsidRPr="00AF3345">
        <w:rPr>
          <w:rFonts w:eastAsia="Calibri" w:cs="Arial"/>
          <w:sz w:val="18"/>
          <w:szCs w:val="18"/>
        </w:rPr>
        <w:t xml:space="preserve"> shall take reasonable steps to ensure the reliability of its employees or other personnel having access to the </w:t>
      </w:r>
      <w:r w:rsidR="5EFC40FA" w:rsidRPr="00AF3345">
        <w:rPr>
          <w:rFonts w:eastAsia="Calibri" w:cs="Arial"/>
          <w:sz w:val="18"/>
          <w:szCs w:val="18"/>
        </w:rPr>
        <w:t>Customer</w:t>
      </w:r>
      <w:r w:rsidR="4BEDE396" w:rsidRPr="00AF3345">
        <w:rPr>
          <w:rFonts w:eastAsia="Calibri" w:cs="Arial"/>
          <w:sz w:val="18"/>
          <w:szCs w:val="18"/>
        </w:rPr>
        <w:t xml:space="preserve"> </w:t>
      </w:r>
      <w:r w:rsidR="7CF6712E" w:rsidRPr="00AF3345">
        <w:rPr>
          <w:rFonts w:eastAsia="Calibri" w:cs="Arial"/>
          <w:sz w:val="18"/>
          <w:szCs w:val="18"/>
        </w:rPr>
        <w:t>Data, including the conducting of appropriate background and/or verification checks</w:t>
      </w:r>
      <w:r w:rsidR="00797D44" w:rsidRPr="00AF3345">
        <w:rPr>
          <w:rFonts w:eastAsia="Calibri" w:cs="Arial"/>
          <w:sz w:val="18"/>
          <w:szCs w:val="18"/>
        </w:rPr>
        <w:t xml:space="preserve"> in accordance with Trane </w:t>
      </w:r>
      <w:r w:rsidR="007B23CA" w:rsidRPr="00AF3345">
        <w:rPr>
          <w:rFonts w:eastAsia="Calibri" w:cs="Arial"/>
          <w:sz w:val="18"/>
          <w:szCs w:val="18"/>
        </w:rPr>
        <w:t>policies</w:t>
      </w:r>
      <w:r w:rsidR="7CF6712E" w:rsidRPr="00AF3345">
        <w:rPr>
          <w:rFonts w:eastAsia="Calibri" w:cs="Arial"/>
          <w:sz w:val="18"/>
          <w:szCs w:val="18"/>
        </w:rPr>
        <w:t xml:space="preserve">. </w:t>
      </w:r>
    </w:p>
    <w:p w14:paraId="3803E304" w14:textId="77777777" w:rsidR="00FB5A14" w:rsidRPr="00FB5A14" w:rsidRDefault="00FB5A14" w:rsidP="00FB5A14">
      <w:pPr>
        <w:rPr>
          <w:rFonts w:eastAsia="Calibri" w:cs="Arial"/>
          <w:sz w:val="18"/>
          <w:szCs w:val="18"/>
        </w:rPr>
      </w:pPr>
    </w:p>
    <w:p w14:paraId="0828D3AB" w14:textId="77777777" w:rsidR="00CC1C6A" w:rsidRDefault="00996A15" w:rsidP="002752A4">
      <w:pPr>
        <w:pStyle w:val="NormalWeb"/>
        <w:numPr>
          <w:ilvl w:val="0"/>
          <w:numId w:val="10"/>
        </w:numPr>
        <w:shd w:val="clear" w:color="auto" w:fill="FFFFFF"/>
        <w:spacing w:before="0" w:beforeAutospacing="0"/>
        <w:jc w:val="both"/>
        <w:rPr>
          <w:rFonts w:ascii="Arial" w:eastAsia="Calibri" w:hAnsi="Arial" w:cs="Arial"/>
          <w:sz w:val="18"/>
          <w:szCs w:val="18"/>
        </w:rPr>
      </w:pPr>
      <w:r w:rsidRPr="00E1698D">
        <w:rPr>
          <w:rFonts w:ascii="Arial" w:hAnsi="Arial" w:cs="Arial"/>
          <w:sz w:val="18"/>
          <w:szCs w:val="18"/>
          <w:u w:val="single"/>
        </w:rPr>
        <w:t>DISCLAIMER OF WARRANTIES</w:t>
      </w:r>
      <w:r w:rsidRPr="00E1698D">
        <w:rPr>
          <w:rFonts w:ascii="Arial" w:hAnsi="Arial" w:cs="Arial"/>
          <w:sz w:val="18"/>
          <w:szCs w:val="18"/>
        </w:rPr>
        <w:t xml:space="preserve">. EXCEPT FOR ANY APPLICABLE WARRANTIES IN THE AGREEMENT, THE SERVICES ARE PROVIDED "AS IS", WITH ALL FAULTS, AND THE ENTIRE RISK AS TO SATISFACTORY QUALITY, PERFORMANCE, ACCURACY AND EFFORT AS TO SUCH SERVICES SHALL BE WITH </w:t>
      </w:r>
      <w:r w:rsidR="5EFC40FA" w:rsidRPr="00E1698D">
        <w:rPr>
          <w:rFonts w:ascii="Arial" w:hAnsi="Arial" w:cs="Arial"/>
          <w:sz w:val="18"/>
          <w:szCs w:val="18"/>
        </w:rPr>
        <w:t>CUSTOMER</w:t>
      </w:r>
      <w:r w:rsidRPr="00E1698D">
        <w:rPr>
          <w:rFonts w:ascii="Arial" w:hAnsi="Arial" w:cs="Arial"/>
          <w:sz w:val="18"/>
          <w:szCs w:val="18"/>
        </w:rPr>
        <w:t xml:space="preserve">. </w:t>
      </w:r>
      <w:r w:rsidR="3913C6ED" w:rsidRPr="00E1698D">
        <w:rPr>
          <w:rFonts w:ascii="Arial" w:hAnsi="Arial" w:cs="Arial"/>
          <w:sz w:val="18"/>
          <w:szCs w:val="18"/>
        </w:rPr>
        <w:t xml:space="preserve">TRANE </w:t>
      </w:r>
      <w:r w:rsidRPr="00E1698D">
        <w:rPr>
          <w:rFonts w:ascii="Arial" w:hAnsi="Arial" w:cs="Arial"/>
          <w:sz w:val="18"/>
          <w:szCs w:val="18"/>
        </w:rPr>
        <w:t>DISCLAIMS ANY AND ALL OTHER EXPRESS OR IMPLIED REPRESENTATIONS AND WARRANTIES WITH RESPECT TO THE SERVICES AND THE SERVICES PROVIDED HEREUNDER, INCLUDING ANY EXPRESS OR IMPLIED WARRANTY OF MERCHANTABILITY, FITNESS FOR A PARTICULAR PURPOSE, OR THAT THE SERVICES WILL OPERATE ERROR-FREE OR UNINTERRUPTED OR RETURN/RESPONSE TO INQUIRIES WITHIN ANY SPECIFIC PERIOD OF TIME</w:t>
      </w:r>
      <w:r w:rsidR="00EF765E">
        <w:rPr>
          <w:rFonts w:ascii="Arial" w:eastAsia="Calibri" w:hAnsi="Arial" w:cs="Arial"/>
          <w:sz w:val="18"/>
          <w:szCs w:val="18"/>
        </w:rPr>
        <w:t>.</w:t>
      </w:r>
    </w:p>
    <w:p w14:paraId="214CF7FA" w14:textId="77777777" w:rsidR="00842809" w:rsidRDefault="00996A15" w:rsidP="00842809">
      <w:pPr>
        <w:pStyle w:val="NormalWeb"/>
        <w:shd w:val="clear" w:color="auto" w:fill="FFFFFF"/>
        <w:spacing w:before="0" w:beforeAutospacing="0" w:after="0" w:afterAutospacing="0"/>
        <w:jc w:val="right"/>
        <w:rPr>
          <w:rFonts w:ascii="Arial" w:eastAsia="Calibri" w:hAnsi="Arial" w:cs="Arial"/>
          <w:sz w:val="18"/>
          <w:szCs w:val="18"/>
        </w:rPr>
      </w:pPr>
      <w:r>
        <w:rPr>
          <w:rFonts w:ascii="Arial" w:eastAsia="Calibri" w:hAnsi="Arial" w:cs="Arial"/>
          <w:sz w:val="18"/>
          <w:szCs w:val="18"/>
        </w:rPr>
        <w:t>October 2024</w:t>
      </w:r>
    </w:p>
    <w:p w14:paraId="20D1F5C8" w14:textId="77777777" w:rsidR="00161B9A" w:rsidRPr="00E1698D" w:rsidRDefault="00996A15" w:rsidP="00842809">
      <w:pPr>
        <w:pStyle w:val="NormalWeb"/>
        <w:shd w:val="clear" w:color="auto" w:fill="FFFFFF"/>
        <w:spacing w:before="0" w:beforeAutospacing="0" w:after="0" w:afterAutospacing="0"/>
        <w:jc w:val="right"/>
        <w:rPr>
          <w:rFonts w:ascii="Arial" w:eastAsia="Calibri" w:hAnsi="Arial" w:cs="Arial"/>
          <w:sz w:val="18"/>
          <w:szCs w:val="18"/>
        </w:rPr>
      </w:pPr>
      <w:r>
        <w:rPr>
          <w:rFonts w:ascii="Arial" w:eastAsia="Calibri" w:hAnsi="Arial" w:cs="Arial"/>
          <w:sz w:val="18"/>
          <w:szCs w:val="18"/>
        </w:rPr>
        <w:t xml:space="preserve">Supersedes: </w:t>
      </w:r>
      <w:r w:rsidR="002B54C6">
        <w:rPr>
          <w:rFonts w:ascii="Arial" w:eastAsia="Calibri" w:hAnsi="Arial" w:cs="Arial"/>
          <w:sz w:val="18"/>
          <w:szCs w:val="18"/>
        </w:rPr>
        <w:t>November</w:t>
      </w:r>
      <w:r>
        <w:rPr>
          <w:rFonts w:ascii="Arial" w:eastAsia="Calibri" w:hAnsi="Arial" w:cs="Arial"/>
          <w:sz w:val="18"/>
          <w:szCs w:val="18"/>
        </w:rPr>
        <w:t xml:space="preserve"> 2023v2</w:t>
      </w:r>
    </w:p>
    <w:p w14:paraId="31CEC9D5" w14:textId="77777777" w:rsidR="00CC1C6A" w:rsidRPr="00E1698D" w:rsidRDefault="00CC1C6A" w:rsidP="00CC1C6A">
      <w:pPr>
        <w:spacing w:after="120"/>
        <w:jc w:val="both"/>
        <w:rPr>
          <w:rFonts w:cs="Arial"/>
          <w:sz w:val="18"/>
          <w:szCs w:val="18"/>
        </w:rPr>
      </w:pPr>
    </w:p>
    <w:p w14:paraId="6521B17D" w14:textId="77777777" w:rsidR="00161FBE" w:rsidRPr="009D7566" w:rsidRDefault="00161FBE" w:rsidP="00D958A1">
      <w:pPr>
        <w:pStyle w:val="Heading1"/>
        <w:rPr>
          <w:rFonts w:ascii="Arial" w:eastAsia="Arial" w:hAnsi="Arial" w:cs="Arial"/>
          <w:sz w:val="20"/>
        </w:rPr>
      </w:pPr>
    </w:p>
    <w:sectPr w:rsidR="00161FBE" w:rsidRPr="009D7566" w:rsidSect="00D16D5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1151"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A477" w14:textId="77777777" w:rsidR="00996A15" w:rsidRDefault="00996A15">
      <w:r>
        <w:separator/>
      </w:r>
    </w:p>
  </w:endnote>
  <w:endnote w:type="continuationSeparator" w:id="0">
    <w:p w14:paraId="774D6A36" w14:textId="77777777" w:rsidR="00996A15" w:rsidRDefault="0099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Bol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7244" w14:textId="77777777" w:rsidR="00B75E06" w:rsidRDefault="00B75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F7BF" w14:textId="77777777" w:rsidR="00855D74" w:rsidRPr="00855D74" w:rsidRDefault="00996A15" w:rsidP="00C85D20">
    <w:pPr>
      <w:pStyle w:val="Footer"/>
      <w:rPr>
        <w:sz w:val="18"/>
        <w:szCs w:val="22"/>
      </w:rPr>
    </w:pPr>
    <w:r>
      <w:rPr>
        <w:noProof/>
      </w:rPr>
      <w:drawing>
        <wp:anchor distT="0" distB="0" distL="114300" distR="114300" simplePos="0" relativeHeight="251654144" behindDoc="0" locked="0" layoutInCell="1" allowOverlap="1" wp14:anchorId="6F78CC92" wp14:editId="084CF886">
          <wp:simplePos x="0" y="0"/>
          <wp:positionH relativeFrom="margin">
            <wp:align>left</wp:align>
          </wp:positionH>
          <wp:positionV relativeFrom="paragraph">
            <wp:posOffset>230505</wp:posOffset>
          </wp:positionV>
          <wp:extent cx="709200" cy="19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pic:cNvPicPr>
                    <a:picLocks noChangeAspect="1" noChangeArrowheads="1"/>
                  </pic:cNvPicPr>
                </pic:nvPicPr>
                <pic:blipFill>
                  <a:blip r:embed="rId1"/>
                  <a:stretch>
                    <a:fillRect/>
                  </a:stretch>
                </pic:blipFill>
                <pic:spPr bwMode="auto">
                  <a:xfrm>
                    <a:off x="0" y="0"/>
                    <a:ext cx="7092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1A7">
      <w:rPr>
        <w:noProof/>
      </w:rPr>
      <mc:AlternateContent>
        <mc:Choice Requires="wps">
          <w:drawing>
            <wp:anchor distT="45720" distB="45720" distL="114300" distR="114300" simplePos="0" relativeHeight="251659264" behindDoc="0" locked="0" layoutInCell="1" allowOverlap="1" wp14:anchorId="0BE6ED59" wp14:editId="352C1971">
              <wp:simplePos x="0" y="0"/>
              <wp:positionH relativeFrom="margin">
                <wp:align>right</wp:align>
              </wp:positionH>
              <wp:positionV relativeFrom="paragraph">
                <wp:posOffset>223520</wp:posOffset>
              </wp:positionV>
              <wp:extent cx="2710800" cy="259200"/>
              <wp:effectExtent l="0" t="0" r="13970" b="7620"/>
              <wp:wrapSquare wrapText="bothSides"/>
              <wp:docPr id="1043109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59200"/>
                      </a:xfrm>
                      <a:prstGeom prst="rect">
                        <a:avLst/>
                      </a:prstGeom>
                      <a:noFill/>
                      <a:ln w="9525">
                        <a:noFill/>
                        <a:miter lim="800000"/>
                        <a:headEnd/>
                        <a:tailEnd/>
                      </a:ln>
                    </wps:spPr>
                    <wps:txbx>
                      <w:txbxContent>
                        <w:p w14:paraId="08286454" w14:textId="77777777" w:rsidR="000671A7" w:rsidRPr="000B607F" w:rsidRDefault="00996A15" w:rsidP="000671A7">
                          <w:pPr>
                            <w:jc w:val="right"/>
                            <w:rPr>
                              <w:color w:val="808080" w:themeColor="background1" w:themeShade="80"/>
                              <w:sz w:val="16"/>
                              <w:szCs w:val="16"/>
                            </w:rPr>
                          </w:pPr>
                          <w:r w:rsidRPr="000B607F">
                            <w:rPr>
                              <w:color w:val="808080" w:themeColor="background1" w:themeShade="80"/>
                              <w:sz w:val="16"/>
                              <w:szCs w:val="16"/>
                            </w:rPr>
                            <w:t xml:space="preserve">© </w:t>
                          </w:r>
                          <w:r w:rsidR="007C0364" w:rsidRPr="007C0364">
                            <w:rPr>
                              <w:color w:val="808080" w:themeColor="background1" w:themeShade="80"/>
                              <w:sz w:val="16"/>
                              <w:szCs w:val="16"/>
                            </w:rPr>
                            <w:t>2024</w:t>
                          </w:r>
                          <w:r w:rsidRPr="000B607F">
                            <w:rPr>
                              <w:color w:val="808080" w:themeColor="background1" w:themeShade="80"/>
                              <w:sz w:val="16"/>
                              <w:szCs w:val="16"/>
                            </w:rPr>
                            <w:t xml:space="preserve"> </w:t>
                          </w:r>
                          <w:r w:rsidR="00EF6F03" w:rsidRPr="00EF6F03">
                            <w:rPr>
                              <w:color w:val="808080" w:themeColor="background1" w:themeShade="80"/>
                              <w:sz w:val="16"/>
                              <w:szCs w:val="16"/>
                            </w:rPr>
                            <w:t>Trane Technologies</w:t>
                          </w:r>
                          <w:r w:rsidRPr="000B607F">
                            <w:rPr>
                              <w:color w:val="808080" w:themeColor="background1" w:themeShade="80"/>
                              <w:sz w:val="16"/>
                              <w:szCs w:val="16"/>
                            </w:rPr>
                            <w:t>. All Rights Reserved.</w:t>
                          </w:r>
                        </w:p>
                        <w:p w14:paraId="109D98F9" w14:textId="77777777" w:rsidR="000671A7" w:rsidRPr="000B607F" w:rsidRDefault="00996A15" w:rsidP="000671A7">
                          <w:pPr>
                            <w:jc w:val="right"/>
                            <w:rPr>
                              <w:color w:val="808080" w:themeColor="background1" w:themeShade="80"/>
                              <w:sz w:val="16"/>
                              <w:szCs w:val="16"/>
                            </w:rPr>
                          </w:pPr>
                          <w:r w:rsidRPr="000B607F">
                            <w:rPr>
                              <w:color w:val="808080" w:themeColor="background1" w:themeShade="80"/>
                              <w:sz w:val="16"/>
                              <w:szCs w:val="16"/>
                            </w:rPr>
                            <w:t xml:space="preserve">Confidential and Proprietary Information of </w:t>
                          </w:r>
                          <w:r w:rsidR="00B72E2C" w:rsidRPr="00B72E2C">
                            <w:rPr>
                              <w:color w:val="808080" w:themeColor="background1" w:themeShade="80"/>
                              <w:sz w:val="16"/>
                              <w:szCs w:val="16"/>
                            </w:rPr>
                            <w:t>Trane U.S. Inc.</w:t>
                          </w:r>
                          <w:r w:rsidRPr="000B607F">
                            <w:rPr>
                              <w:color w:val="808080" w:themeColor="background1" w:themeShade="80"/>
                              <w:sz w:val="16"/>
                              <w:szCs w:val="16"/>
                            </w:rPr>
                            <w: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w14:anchorId="0BE6ED59" id="_x0000_t202" coordsize="21600,21600" o:spt="202" path="m,l,21600r21600,l21600,xe">
              <v:stroke joinstyle="miter"/>
              <v:path gradientshapeok="t" o:connecttype="rect"/>
            </v:shapetype>
            <v:shape id="Text Box 2" o:spid="_x0000_s1026" type="#_x0000_t202" style="position:absolute;margin-left:162.25pt;margin-top:17.6pt;width:213.45pt;height:20.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" filled="f" stroked="f">
              <v:textbox inset="0,0,0,0">
                <w:txbxContent>
                  <w:p w14:paraId="08286454" w14:textId="77777777" w:rsidR="000671A7" w:rsidRPr="000B607F" w:rsidRDefault="00996A15" w:rsidP="000671A7">
                    <w:pPr>
                      <w:jc w:val="right"/>
                      <w:rPr>
                        <w:color w:val="808080" w:themeColor="background1" w:themeShade="80"/>
                        <w:sz w:val="16"/>
                        <w:szCs w:val="16"/>
                      </w:rPr>
                    </w:pPr>
                    <w:r w:rsidRPr="000B607F">
                      <w:rPr>
                        <w:color w:val="808080" w:themeColor="background1" w:themeShade="80"/>
                        <w:sz w:val="16"/>
                        <w:szCs w:val="16"/>
                      </w:rPr>
                      <w:t xml:space="preserve">© </w:t>
                    </w:r>
                    <w:r w:rsidR="007C0364" w:rsidRPr="007C0364">
                      <w:rPr>
                        <w:color w:val="808080" w:themeColor="background1" w:themeShade="80"/>
                        <w:sz w:val="16"/>
                        <w:szCs w:val="16"/>
                      </w:rPr>
                      <w:t>2024</w:t>
                    </w:r>
                    <w:r w:rsidRPr="000B607F">
                      <w:rPr>
                        <w:color w:val="808080" w:themeColor="background1" w:themeShade="80"/>
                        <w:sz w:val="16"/>
                        <w:szCs w:val="16"/>
                      </w:rPr>
                      <w:t xml:space="preserve"> </w:t>
                    </w:r>
                    <w:r w:rsidR="00EF6F03" w:rsidRPr="00EF6F03">
                      <w:rPr>
                        <w:color w:val="808080" w:themeColor="background1" w:themeShade="80"/>
                        <w:sz w:val="16"/>
                        <w:szCs w:val="16"/>
                      </w:rPr>
                      <w:t>Trane Technologies</w:t>
                    </w:r>
                    <w:r w:rsidRPr="000B607F">
                      <w:rPr>
                        <w:color w:val="808080" w:themeColor="background1" w:themeShade="80"/>
                        <w:sz w:val="16"/>
                        <w:szCs w:val="16"/>
                      </w:rPr>
                      <w:t>. All Rights Reserved.</w:t>
                    </w:r>
                  </w:p>
                  <w:p w14:paraId="109D98F9" w14:textId="77777777" w:rsidR="000671A7" w:rsidRPr="000B607F" w:rsidRDefault="00996A15" w:rsidP="000671A7">
                    <w:pPr>
                      <w:jc w:val="right"/>
                      <w:rPr>
                        <w:color w:val="808080" w:themeColor="background1" w:themeShade="80"/>
                        <w:sz w:val="16"/>
                        <w:szCs w:val="16"/>
                      </w:rPr>
                    </w:pPr>
                    <w:r w:rsidRPr="000B607F">
                      <w:rPr>
                        <w:color w:val="808080" w:themeColor="background1" w:themeShade="80"/>
                        <w:sz w:val="16"/>
                        <w:szCs w:val="16"/>
                      </w:rPr>
                      <w:t xml:space="preserve">Confidential and Proprietary Information of </w:t>
                    </w:r>
                    <w:r w:rsidR="00B72E2C" w:rsidRPr="00B72E2C">
                      <w:rPr>
                        <w:color w:val="808080" w:themeColor="background1" w:themeShade="80"/>
                        <w:sz w:val="16"/>
                        <w:szCs w:val="16"/>
                      </w:rPr>
                      <w:t>Trane U.S. Inc.</w:t>
                    </w:r>
                    <w:r w:rsidRPr="000B607F">
                      <w:rPr>
                        <w:color w:val="808080" w:themeColor="background1" w:themeShade="80"/>
                        <w:sz w:val="16"/>
                        <w:szCs w:val="16"/>
                      </w:rPr>
                      <w:t>.</w:t>
                    </w:r>
                  </w:p>
                </w:txbxContent>
              </v:textbox>
              <w10:wrap type="square" anchorx="margin"/>
            </v:shape>
          </w:pict>
        </mc:Fallback>
      </mc:AlternateContent>
    </w:r>
    <w:r w:rsidR="002A01F8">
      <w:rPr>
        <w:noProof/>
      </w:rPr>
      <mc:AlternateContent>
        <mc:Choice Requires="wps">
          <w:drawing>
            <wp:anchor distT="45720" distB="45720" distL="114300" distR="114300" simplePos="0" relativeHeight="251657216" behindDoc="0" locked="0" layoutInCell="1" allowOverlap="1" wp14:anchorId="77D8E109" wp14:editId="563E0011">
              <wp:simplePos x="0" y="0"/>
              <wp:positionH relativeFrom="margin">
                <wp:align>center</wp:align>
              </wp:positionH>
              <wp:positionV relativeFrom="paragraph">
                <wp:posOffset>230505</wp:posOffset>
              </wp:positionV>
              <wp:extent cx="1177200" cy="241200"/>
              <wp:effectExtent l="0" t="0" r="0" b="0"/>
              <wp:wrapSquare wrapText="bothSides"/>
              <wp:docPr id="1909086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00" cy="241200"/>
                      </a:xfrm>
                      <a:prstGeom prst="rect">
                        <a:avLst/>
                      </a:prstGeom>
                      <a:noFill/>
                      <a:ln w="9525">
                        <a:noFill/>
                        <a:miter lim="800000"/>
                        <a:headEnd/>
                        <a:tailEnd/>
                      </a:ln>
                    </wps:spPr>
                    <wps:txbx>
                      <w:txbxContent>
                        <w:p w14:paraId="394E68A1" w14:textId="77777777" w:rsidR="002A01F8" w:rsidRDefault="00996A15" w:rsidP="002A01F8">
                          <w:pPr>
                            <w:jc w:val="center"/>
                          </w:pPr>
                          <w:r w:rsidRPr="00EF6979">
                            <w:rPr>
                              <w:sz w:val="18"/>
                            </w:rPr>
                            <w:t xml:space="preserve">Page </w:t>
                          </w:r>
                          <w:r w:rsidRPr="00EF6979">
                            <w:rPr>
                              <w:b/>
                              <w:bCs/>
                              <w:sz w:val="18"/>
                            </w:rPr>
                            <w:fldChar w:fldCharType="begin"/>
                          </w:r>
                          <w:r w:rsidRPr="00EF6979">
                            <w:rPr>
                              <w:b/>
                              <w:bCs/>
                              <w:sz w:val="18"/>
                            </w:rPr>
                            <w:instrText xml:space="preserve"> PAGE  \* Arabic  \* MERGEFORMAT </w:instrText>
                          </w:r>
                          <w:r w:rsidRPr="00EF6979">
                            <w:rPr>
                              <w:b/>
                              <w:bCs/>
                              <w:sz w:val="18"/>
                            </w:rPr>
                            <w:fldChar w:fldCharType="separate"/>
                          </w:r>
                          <w:r>
                            <w:rPr>
                              <w:b/>
                              <w:bCs/>
                              <w:sz w:val="18"/>
                            </w:rPr>
                            <w:t>11</w:t>
                          </w:r>
                          <w:r w:rsidRPr="00EF6979">
                            <w:rPr>
                              <w:b/>
                              <w:bCs/>
                              <w:sz w:val="18"/>
                            </w:rPr>
                            <w:fldChar w:fldCharType="end"/>
                          </w:r>
                          <w:r w:rsidRPr="00EF6979">
                            <w:rPr>
                              <w:sz w:val="18"/>
                            </w:rPr>
                            <w:t xml:space="preserve"> of </w:t>
                          </w:r>
                          <w:r w:rsidRPr="00EF6979">
                            <w:rPr>
                              <w:b/>
                              <w:bCs/>
                              <w:sz w:val="18"/>
                            </w:rPr>
                            <w:fldChar w:fldCharType="begin"/>
                          </w:r>
                          <w:r w:rsidRPr="00EF6979">
                            <w:rPr>
                              <w:b/>
                              <w:bCs/>
                              <w:sz w:val="18"/>
                            </w:rPr>
                            <w:instrText xml:space="preserve"> NUMPAGES  \* Arabic  \* MERGEFORMAT </w:instrText>
                          </w:r>
                          <w:r w:rsidRPr="00EF6979">
                            <w:rPr>
                              <w:b/>
                              <w:bCs/>
                              <w:sz w:val="18"/>
                            </w:rPr>
                            <w:fldChar w:fldCharType="separate"/>
                          </w:r>
                          <w:r>
                            <w:rPr>
                              <w:b/>
                              <w:bCs/>
                              <w:sz w:val="18"/>
                            </w:rPr>
                            <w:t>11</w:t>
                          </w:r>
                          <w:r w:rsidRPr="00EF6979">
                            <w:rPr>
                              <w:b/>
                              <w:bCs/>
                              <w:sz w:val="18"/>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7D8E109" id="_x0000_s1027" type="#_x0000_t202" style="position:absolute;margin-left:0;margin-top:18.15pt;width:92.7pt;height:19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" filled="f" stroked="f">
              <v:textbox>
                <w:txbxContent>
                  <w:p w14:paraId="394E68A1" w14:textId="77777777" w:rsidR="002A01F8" w:rsidRDefault="00996A15" w:rsidP="002A01F8">
                    <w:pPr>
                      <w:jc w:val="center"/>
                    </w:pPr>
                    <w:r w:rsidRPr="00EF6979">
                      <w:rPr>
                        <w:sz w:val="18"/>
                      </w:rPr>
                      <w:t xml:space="preserve">Page </w:t>
                    </w:r>
                    <w:r w:rsidRPr="00EF6979">
                      <w:rPr>
                        <w:b/>
                        <w:bCs/>
                        <w:sz w:val="18"/>
                      </w:rPr>
                      <w:fldChar w:fldCharType="begin"/>
                    </w:r>
                    <w:r w:rsidRPr="00EF6979">
                      <w:rPr>
                        <w:b/>
                        <w:bCs/>
                        <w:sz w:val="18"/>
                      </w:rPr>
                      <w:instrText xml:space="preserve"> PAGE  \* Arabic  \* MERGEFORMAT </w:instrText>
                    </w:r>
                    <w:r w:rsidRPr="00EF6979">
                      <w:rPr>
                        <w:b/>
                        <w:bCs/>
                        <w:sz w:val="18"/>
                      </w:rPr>
                      <w:fldChar w:fldCharType="separate"/>
                    </w:r>
                    <w:r>
                      <w:rPr>
                        <w:b/>
                        <w:bCs/>
                        <w:sz w:val="18"/>
                      </w:rPr>
                      <w:t>11</w:t>
                    </w:r>
                    <w:r w:rsidRPr="00EF6979">
                      <w:rPr>
                        <w:b/>
                        <w:bCs/>
                        <w:sz w:val="18"/>
                      </w:rPr>
                      <w:fldChar w:fldCharType="end"/>
                    </w:r>
                    <w:r w:rsidRPr="00EF6979">
                      <w:rPr>
                        <w:sz w:val="18"/>
                      </w:rPr>
                      <w:t xml:space="preserve"> of </w:t>
                    </w:r>
                    <w:r w:rsidRPr="00EF6979">
                      <w:rPr>
                        <w:b/>
                        <w:bCs/>
                        <w:sz w:val="18"/>
                      </w:rPr>
                      <w:fldChar w:fldCharType="begin"/>
                    </w:r>
                    <w:r w:rsidRPr="00EF6979">
                      <w:rPr>
                        <w:b/>
                        <w:bCs/>
                        <w:sz w:val="18"/>
                      </w:rPr>
                      <w:instrText xml:space="preserve"> NUMPAGES  \* Arabic  \* MERGEFORMAT </w:instrText>
                    </w:r>
                    <w:r w:rsidRPr="00EF6979">
                      <w:rPr>
                        <w:b/>
                        <w:bCs/>
                        <w:sz w:val="18"/>
                      </w:rPr>
                      <w:fldChar w:fldCharType="separate"/>
                    </w:r>
                    <w:r>
                      <w:rPr>
                        <w:b/>
                        <w:bCs/>
                        <w:sz w:val="18"/>
                      </w:rPr>
                      <w:t>11</w:t>
                    </w:r>
                    <w:r w:rsidRPr="00EF6979">
                      <w:rPr>
                        <w:b/>
                        <w:bCs/>
                        <w:sz w:val="18"/>
                      </w:rPr>
                      <w:fldChar w:fldCharType="end"/>
                    </w:r>
                  </w:p>
                </w:txbxContent>
              </v:textbox>
              <w10:wrap type="square" anchorx="margin"/>
            </v:shape>
          </w:pict>
        </mc:Fallback>
      </mc:AlternateContent>
    </w:r>
    <w:r w:rsidR="00C85D20">
      <w:rPr>
        <w:sz w:val="18"/>
        <w:szCs w:val="22"/>
      </w:rPr>
      <w:t xml:space="preserve"> </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5C62" w14:textId="77777777" w:rsidR="00EA194B" w:rsidRDefault="00996A15" w:rsidP="000D77DA">
    <w:pPr>
      <w:pStyle w:val="Footer"/>
      <w:rPr>
        <w:sz w:val="18"/>
        <w:szCs w:val="22"/>
      </w:rPr>
    </w:pPr>
    <w:r>
      <w:rPr>
        <w:noProof/>
      </w:rPr>
      <w:drawing>
        <wp:anchor distT="0" distB="0" distL="114300" distR="114300" simplePos="0" relativeHeight="251660288" behindDoc="0" locked="0" layoutInCell="1" allowOverlap="1" wp14:anchorId="5E8B8756" wp14:editId="29D3CB28">
          <wp:simplePos x="0" y="0"/>
          <wp:positionH relativeFrom="margin">
            <wp:align>left</wp:align>
          </wp:positionH>
          <wp:positionV relativeFrom="paragraph">
            <wp:posOffset>245110</wp:posOffset>
          </wp:positionV>
          <wp:extent cx="709200" cy="198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
                  <a:stretch>
                    <a:fillRect/>
                  </a:stretch>
                </pic:blipFill>
                <pic:spPr bwMode="auto">
                  <a:xfrm>
                    <a:off x="0" y="0"/>
                    <a:ext cx="7092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917">
      <w:rPr>
        <w:noProof/>
      </w:rPr>
      <mc:AlternateContent>
        <mc:Choice Requires="wps">
          <w:drawing>
            <wp:anchor distT="45720" distB="45720" distL="114300" distR="114300" simplePos="0" relativeHeight="251661312" behindDoc="0" locked="0" layoutInCell="1" allowOverlap="1" wp14:anchorId="3D257A00" wp14:editId="61C61BE1">
              <wp:simplePos x="0" y="0"/>
              <wp:positionH relativeFrom="margin">
                <wp:align>right</wp:align>
              </wp:positionH>
              <wp:positionV relativeFrom="paragraph">
                <wp:posOffset>234315</wp:posOffset>
              </wp:positionV>
              <wp:extent cx="2710800" cy="259200"/>
              <wp:effectExtent l="0" t="0" r="1397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59200"/>
                      </a:xfrm>
                      <a:prstGeom prst="rect">
                        <a:avLst/>
                      </a:prstGeom>
                      <a:noFill/>
                      <a:ln w="9525">
                        <a:noFill/>
                        <a:miter lim="800000"/>
                        <a:headEnd/>
                        <a:tailEnd/>
                      </a:ln>
                    </wps:spPr>
                    <wps:txbx>
                      <w:txbxContent>
                        <w:p w14:paraId="6E3B1F57" w14:textId="77777777" w:rsidR="00053917" w:rsidRPr="000B607F" w:rsidRDefault="00996A15" w:rsidP="00053917">
                          <w:pPr>
                            <w:jc w:val="right"/>
                            <w:rPr>
                              <w:color w:val="808080" w:themeColor="background1" w:themeShade="80"/>
                              <w:sz w:val="16"/>
                              <w:szCs w:val="16"/>
                            </w:rPr>
                          </w:pPr>
                          <w:r w:rsidRPr="000B607F">
                            <w:rPr>
                              <w:color w:val="808080" w:themeColor="background1" w:themeShade="80"/>
                              <w:sz w:val="16"/>
                              <w:szCs w:val="16"/>
                            </w:rPr>
                            <w:t xml:space="preserve">© </w:t>
                          </w:r>
                          <w:r w:rsidR="007D4383" w:rsidRPr="007D4383">
                            <w:rPr>
                              <w:color w:val="808080" w:themeColor="background1" w:themeShade="80"/>
                              <w:sz w:val="16"/>
                              <w:szCs w:val="16"/>
                            </w:rPr>
                            <w:t>2024</w:t>
                          </w:r>
                          <w:r w:rsidRPr="000B607F">
                            <w:rPr>
                              <w:color w:val="808080" w:themeColor="background1" w:themeShade="80"/>
                              <w:sz w:val="16"/>
                              <w:szCs w:val="16"/>
                            </w:rPr>
                            <w:t xml:space="preserve"> </w:t>
                          </w:r>
                          <w:r w:rsidR="007D4383" w:rsidRPr="007D4383">
                            <w:rPr>
                              <w:color w:val="808080" w:themeColor="background1" w:themeShade="80"/>
                              <w:sz w:val="16"/>
                              <w:szCs w:val="16"/>
                            </w:rPr>
                            <w:t>Trane Technologies</w:t>
                          </w:r>
                          <w:r w:rsidRPr="000B607F">
                            <w:rPr>
                              <w:color w:val="808080" w:themeColor="background1" w:themeShade="80"/>
                              <w:sz w:val="16"/>
                              <w:szCs w:val="16"/>
                            </w:rPr>
                            <w:t>. All Rights Reserved.</w:t>
                          </w:r>
                        </w:p>
                        <w:p w14:paraId="6D2E3E6B" w14:textId="77777777" w:rsidR="00053917" w:rsidRPr="000B607F" w:rsidRDefault="00996A15" w:rsidP="00053917">
                          <w:pPr>
                            <w:jc w:val="right"/>
                            <w:rPr>
                              <w:color w:val="808080" w:themeColor="background1" w:themeShade="80"/>
                              <w:sz w:val="16"/>
                              <w:szCs w:val="16"/>
                            </w:rPr>
                          </w:pPr>
                          <w:r w:rsidRPr="000B607F">
                            <w:rPr>
                              <w:color w:val="808080" w:themeColor="background1" w:themeShade="80"/>
                              <w:sz w:val="16"/>
                              <w:szCs w:val="16"/>
                            </w:rPr>
                            <w:t xml:space="preserve">Confidential and Proprietary Information of </w:t>
                          </w:r>
                          <w:r w:rsidR="007D4383" w:rsidRPr="007D4383">
                            <w:rPr>
                              <w:color w:val="808080" w:themeColor="background1" w:themeShade="80"/>
                              <w:sz w:val="16"/>
                              <w:szCs w:val="16"/>
                            </w:rPr>
                            <w:t>Trane U.S. Inc.</w:t>
                          </w:r>
                          <w:r w:rsidRPr="000B607F">
                            <w:rPr>
                              <w:color w:val="808080" w:themeColor="background1" w:themeShade="80"/>
                              <w:sz w:val="16"/>
                              <w:szCs w:val="16"/>
                            </w:rPr>
                            <w: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w14:anchorId="3D257A00" id="_x0000_t202" coordsize="21600,21600" o:spt="202" path="m,l,21600r21600,l21600,xe">
              <v:stroke joinstyle="miter"/>
              <v:path gradientshapeok="t" o:connecttype="rect"/>
            </v:shapetype>
            <v:shape id="_x0000_s1028" type="#_x0000_t202" style="position:absolute;margin-left:162.25pt;margin-top:18.45pt;width:213.45pt;height:20.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" filled="f" stroked="f">
              <v:textbox inset="0,0,0,0">
                <w:txbxContent>
                  <w:p w14:paraId="6E3B1F57" w14:textId="77777777" w:rsidR="00053917" w:rsidRPr="000B607F" w:rsidRDefault="00996A15" w:rsidP="00053917">
                    <w:pPr>
                      <w:jc w:val="right"/>
                      <w:rPr>
                        <w:color w:val="808080" w:themeColor="background1" w:themeShade="80"/>
                        <w:sz w:val="16"/>
                        <w:szCs w:val="16"/>
                      </w:rPr>
                    </w:pPr>
                    <w:r w:rsidRPr="000B607F">
                      <w:rPr>
                        <w:color w:val="808080" w:themeColor="background1" w:themeShade="80"/>
                        <w:sz w:val="16"/>
                        <w:szCs w:val="16"/>
                      </w:rPr>
                      <w:t xml:space="preserve">© </w:t>
                    </w:r>
                    <w:r w:rsidR="007D4383" w:rsidRPr="007D4383">
                      <w:rPr>
                        <w:color w:val="808080" w:themeColor="background1" w:themeShade="80"/>
                        <w:sz w:val="16"/>
                        <w:szCs w:val="16"/>
                      </w:rPr>
                      <w:t>2024</w:t>
                    </w:r>
                    <w:r w:rsidRPr="000B607F">
                      <w:rPr>
                        <w:color w:val="808080" w:themeColor="background1" w:themeShade="80"/>
                        <w:sz w:val="16"/>
                        <w:szCs w:val="16"/>
                      </w:rPr>
                      <w:t xml:space="preserve"> </w:t>
                    </w:r>
                    <w:r w:rsidR="007D4383" w:rsidRPr="007D4383">
                      <w:rPr>
                        <w:color w:val="808080" w:themeColor="background1" w:themeShade="80"/>
                        <w:sz w:val="16"/>
                        <w:szCs w:val="16"/>
                      </w:rPr>
                      <w:t>Trane Technologies</w:t>
                    </w:r>
                    <w:r w:rsidRPr="000B607F">
                      <w:rPr>
                        <w:color w:val="808080" w:themeColor="background1" w:themeShade="80"/>
                        <w:sz w:val="16"/>
                        <w:szCs w:val="16"/>
                      </w:rPr>
                      <w:t>. All Rights Reserved.</w:t>
                    </w:r>
                  </w:p>
                  <w:p w14:paraId="6D2E3E6B" w14:textId="77777777" w:rsidR="00053917" w:rsidRPr="000B607F" w:rsidRDefault="00996A15" w:rsidP="00053917">
                    <w:pPr>
                      <w:jc w:val="right"/>
                      <w:rPr>
                        <w:color w:val="808080" w:themeColor="background1" w:themeShade="80"/>
                        <w:sz w:val="16"/>
                        <w:szCs w:val="16"/>
                      </w:rPr>
                    </w:pPr>
                    <w:r w:rsidRPr="000B607F">
                      <w:rPr>
                        <w:color w:val="808080" w:themeColor="background1" w:themeShade="80"/>
                        <w:sz w:val="16"/>
                        <w:szCs w:val="16"/>
                      </w:rPr>
                      <w:t xml:space="preserve">Confidential and Proprietary Information of </w:t>
                    </w:r>
                    <w:r w:rsidR="007D4383" w:rsidRPr="007D4383">
                      <w:rPr>
                        <w:color w:val="808080" w:themeColor="background1" w:themeShade="80"/>
                        <w:sz w:val="16"/>
                        <w:szCs w:val="16"/>
                      </w:rPr>
                      <w:t>Trane U.S. Inc.</w:t>
                    </w:r>
                    <w:r w:rsidRPr="000B607F">
                      <w:rPr>
                        <w:color w:val="808080" w:themeColor="background1" w:themeShade="80"/>
                        <w:sz w:val="16"/>
                        <w:szCs w:val="16"/>
                      </w:rPr>
                      <w:t>.</w:t>
                    </w:r>
                  </w:p>
                </w:txbxContent>
              </v:textbox>
              <w10:wrap type="square" anchorx="margin"/>
            </v:shape>
          </w:pict>
        </mc:Fallback>
      </mc:AlternateConten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60F6" w14:textId="77777777" w:rsidR="00996A15" w:rsidRDefault="00996A15">
      <w:r>
        <w:separator/>
      </w:r>
    </w:p>
  </w:footnote>
  <w:footnote w:type="continuationSeparator" w:id="0">
    <w:p w14:paraId="313DE762" w14:textId="77777777" w:rsidR="00996A15" w:rsidRDefault="00996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4381" w14:textId="77777777" w:rsidR="00B75E06" w:rsidRDefault="00B75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3D5B" w14:textId="77777777" w:rsidR="00EF6979" w:rsidRPr="00EF6979" w:rsidRDefault="00996A15" w:rsidP="00EF6979">
    <w:pPr>
      <w:pStyle w:val="Header"/>
      <w:jc w:val="right"/>
      <w:rPr>
        <w:b/>
        <w:bCs/>
        <w:sz w:val="18"/>
        <w:szCs w:val="22"/>
      </w:rPr>
    </w:pPr>
    <w:r>
      <w:rPr>
        <w:noProof/>
      </w:rPr>
      <w:drawing>
        <wp:anchor distT="0" distB="0" distL="114300" distR="114300" simplePos="0" relativeHeight="251656192" behindDoc="0" locked="0" layoutInCell="1" allowOverlap="1" wp14:anchorId="40ADC239" wp14:editId="6500C9F0">
          <wp:simplePos x="0" y="0"/>
          <wp:positionH relativeFrom="column">
            <wp:posOffset>6661150</wp:posOffset>
          </wp:positionH>
          <wp:positionV relativeFrom="paragraph">
            <wp:posOffset>-590550</wp:posOffset>
          </wp:positionV>
          <wp:extent cx="381600" cy="47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pic:cNvPicPr>
                    <a:picLocks noChangeAspect="1" noChangeArrowheads="1"/>
                  </pic:cNvPicPr>
                </pic:nvPicPr>
                <pic:blipFill>
                  <a:blip r:embed="rId1"/>
                  <a:stretch>
                    <a:fillRect/>
                  </a:stretch>
                </pic:blipFill>
                <pic:spPr bwMode="auto">
                  <a:xfrm>
                    <a:off x="0" y="0"/>
                    <a:ext cx="381600" cy="47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B80">
      <w:rPr>
        <w:noProof/>
      </w:rPr>
      <mc:AlternateContent>
        <mc:Choice Requires="wps">
          <w:drawing>
            <wp:anchor distT="0" distB="0" distL="114300" distR="114300" simplePos="0" relativeHeight="251655168" behindDoc="1" locked="0" layoutInCell="1" allowOverlap="1" wp14:anchorId="6A4FF618" wp14:editId="18A0E4DE">
              <wp:simplePos x="0" y="0"/>
              <wp:positionH relativeFrom="column">
                <wp:posOffset>-457200</wp:posOffset>
              </wp:positionH>
              <wp:positionV relativeFrom="paragraph">
                <wp:posOffset>-734695</wp:posOffset>
              </wp:positionV>
              <wp:extent cx="7772400" cy="774000"/>
              <wp:effectExtent l="0" t="0" r="0" b="7620"/>
              <wp:wrapNone/>
              <wp:docPr id="6" name="Freeform 9" descr="Second page accent box"/>
              <wp:cNvGraphicFramePr/>
              <a:graphic xmlns:a="http://schemas.openxmlformats.org/drawingml/2006/main">
                <a:graphicData uri="http://schemas.microsoft.com/office/word/2010/wordprocessingShape">
                  <wps:wsp>
                    <wps:cNvSpPr/>
                    <wps:spPr bwMode="auto">
                      <a:xfrm>
                        <a:off x="0" y="0"/>
                        <a:ext cx="7772400" cy="774000"/>
                      </a:xfrm>
                      <a:custGeom>
                        <a:avLst/>
                        <a:gdLst>
                          <a:gd name="T0" fmla="*/ 0 w 12240"/>
                          <a:gd name="T1" fmla="*/ 948 h 949"/>
                          <a:gd name="T2" fmla="*/ 12240 w 12240"/>
                          <a:gd name="T3" fmla="*/ 948 h 949"/>
                          <a:gd name="T4" fmla="*/ 12240 w 12240"/>
                          <a:gd name="T5" fmla="*/ 0 h 949"/>
                          <a:gd name="T6" fmla="*/ 0 w 12240"/>
                          <a:gd name="T7" fmla="*/ 0 h 949"/>
                          <a:gd name="T8" fmla="*/ 0 w 12240"/>
                          <a:gd name="T9" fmla="*/ 948 h 949"/>
                        </a:gdLst>
                        <a:ahLst/>
                        <a:cxnLst>
                          <a:cxn ang="0">
                            <a:pos x="T0" y="T1"/>
                          </a:cxn>
                          <a:cxn ang="0">
                            <a:pos x="T2" y="T3"/>
                          </a:cxn>
                          <a:cxn ang="0">
                            <a:pos x="T4" y="T5"/>
                          </a:cxn>
                          <a:cxn ang="0">
                            <a:pos x="T6" y="T7"/>
                          </a:cxn>
                          <a:cxn ang="0">
                            <a:pos x="T8" y="T9"/>
                          </a:cxn>
                        </a:cxnLst>
                        <a:rect l="0" t="0" r="r" b="b"/>
                        <a:pathLst>
                          <a:path w="12240" h="949">
                            <a:moveTo>
                              <a:pt x="0" y="948"/>
                            </a:moveTo>
                            <a:lnTo>
                              <a:pt x="12240" y="948"/>
                            </a:lnTo>
                            <a:lnTo>
                              <a:pt x="12240" y="0"/>
                            </a:lnTo>
                            <a:lnTo>
                              <a:pt x="0" y="0"/>
                            </a:lnTo>
                            <a:lnTo>
                              <a:pt x="0" y="948"/>
                            </a:lnTo>
                            <a:close/>
                          </a:path>
                        </a:pathLst>
                      </a:custGeom>
                      <a:solidFill>
                        <a:srgbClr val="00326C"/>
                      </a:solidFill>
                      <a:ln>
                        <a:noFill/>
                      </a:ln>
                    </wps:spPr>
                    <wps:bodyPr rot="0" vert="horz" wrap="square" lIns="91440" tIns="45720" rIns="91440" bIns="45720" anchor="t" anchorCtr="0" upright="1"/>
                  </wps:wsp>
                </a:graphicData>
              </a:graphic>
              <wp14:sizeRelV relativeFrom="margin">
                <wp14:pctHeight>0</wp14:pctHeight>
              </wp14:sizeRelV>
            </wp:anchor>
          </w:drawing>
        </mc:Choice>
        <mc:Fallback>
          <w:pict>
            <v:shape w14:anchorId="212FCD2A" id="Freeform 9" o:spid="_x0000_s1026" alt="Second page accent box" style="position:absolute;margin-left:-36pt;margin-top:-57.85pt;width:612pt;height:60.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24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" path="m,948r12240,l12240,,,,,948xe" fillcolor="#00326c" stroked="f">
              <v:path arrowok="t" o:connecttype="custom" o:connectlocs="0,773184;7772400,773184;7772400,0;0,0;0,773184"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3506" w14:textId="77777777" w:rsidR="00753FAF" w:rsidRDefault="00996A15">
    <w:pPr>
      <w:pStyle w:val="Header"/>
    </w:pPr>
    <w:r>
      <w:rPr>
        <w:noProof/>
      </w:rPr>
      <w:drawing>
        <wp:anchor distT="0" distB="0" distL="114300" distR="114300" simplePos="0" relativeHeight="251658240" behindDoc="0" locked="0" layoutInCell="1" allowOverlap="1" wp14:anchorId="2395784D" wp14:editId="3834D992">
          <wp:simplePos x="0" y="0"/>
          <wp:positionH relativeFrom="column">
            <wp:posOffset>6214110</wp:posOffset>
          </wp:positionH>
          <wp:positionV relativeFrom="paragraph">
            <wp:posOffset>-478790</wp:posOffset>
          </wp:positionV>
          <wp:extent cx="748800" cy="93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stretch>
                    <a:fillRect/>
                  </a:stretch>
                </pic:blipFill>
                <pic:spPr bwMode="auto">
                  <a:xfrm>
                    <a:off x="0" y="0"/>
                    <a:ext cx="748800" cy="93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CA4C3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29D874CD"/>
    <w:multiLevelType w:val="hybridMultilevel"/>
    <w:tmpl w:val="73D89ED8"/>
    <w:lvl w:ilvl="0" w:tplc="F17470C0">
      <w:start w:val="1"/>
      <w:numFmt w:val="bullet"/>
      <w:pStyle w:val="HealthcareBulletBold"/>
      <w:lvlText w:val=""/>
      <w:lvlJc w:val="left"/>
      <w:pPr>
        <w:tabs>
          <w:tab w:val="num" w:pos="720"/>
        </w:tabs>
        <w:ind w:left="720" w:hanging="360"/>
      </w:pPr>
      <w:rPr>
        <w:rFonts w:ascii="Symbol" w:hAnsi="Symbol" w:hint="default"/>
      </w:rPr>
    </w:lvl>
    <w:lvl w:ilvl="1" w:tplc="F7760326" w:tentative="1">
      <w:start w:val="1"/>
      <w:numFmt w:val="bullet"/>
      <w:lvlText w:val="o"/>
      <w:lvlJc w:val="left"/>
      <w:pPr>
        <w:tabs>
          <w:tab w:val="num" w:pos="1440"/>
        </w:tabs>
        <w:ind w:left="1440" w:hanging="360"/>
      </w:pPr>
      <w:rPr>
        <w:rFonts w:ascii="Courier New" w:hAnsi="Courier New" w:cs="Courier New" w:hint="default"/>
      </w:rPr>
    </w:lvl>
    <w:lvl w:ilvl="2" w:tplc="0E2E4E4A" w:tentative="1">
      <w:start w:val="1"/>
      <w:numFmt w:val="bullet"/>
      <w:lvlText w:val=""/>
      <w:lvlJc w:val="left"/>
      <w:pPr>
        <w:tabs>
          <w:tab w:val="num" w:pos="2160"/>
        </w:tabs>
        <w:ind w:left="2160" w:hanging="360"/>
      </w:pPr>
      <w:rPr>
        <w:rFonts w:ascii="Wingdings" w:hAnsi="Wingdings" w:hint="default"/>
      </w:rPr>
    </w:lvl>
    <w:lvl w:ilvl="3" w:tplc="F99457CA" w:tentative="1">
      <w:start w:val="1"/>
      <w:numFmt w:val="bullet"/>
      <w:lvlText w:val=""/>
      <w:lvlJc w:val="left"/>
      <w:pPr>
        <w:tabs>
          <w:tab w:val="num" w:pos="2880"/>
        </w:tabs>
        <w:ind w:left="2880" w:hanging="360"/>
      </w:pPr>
      <w:rPr>
        <w:rFonts w:ascii="Symbol" w:hAnsi="Symbol" w:hint="default"/>
      </w:rPr>
    </w:lvl>
    <w:lvl w:ilvl="4" w:tplc="344219C2" w:tentative="1">
      <w:start w:val="1"/>
      <w:numFmt w:val="bullet"/>
      <w:lvlText w:val="o"/>
      <w:lvlJc w:val="left"/>
      <w:pPr>
        <w:tabs>
          <w:tab w:val="num" w:pos="3600"/>
        </w:tabs>
        <w:ind w:left="3600" w:hanging="360"/>
      </w:pPr>
      <w:rPr>
        <w:rFonts w:ascii="Courier New" w:hAnsi="Courier New" w:cs="Courier New" w:hint="default"/>
      </w:rPr>
    </w:lvl>
    <w:lvl w:ilvl="5" w:tplc="81C87CAE" w:tentative="1">
      <w:start w:val="1"/>
      <w:numFmt w:val="bullet"/>
      <w:lvlText w:val=""/>
      <w:lvlJc w:val="left"/>
      <w:pPr>
        <w:tabs>
          <w:tab w:val="num" w:pos="4320"/>
        </w:tabs>
        <w:ind w:left="4320" w:hanging="360"/>
      </w:pPr>
      <w:rPr>
        <w:rFonts w:ascii="Wingdings" w:hAnsi="Wingdings" w:hint="default"/>
      </w:rPr>
    </w:lvl>
    <w:lvl w:ilvl="6" w:tplc="9378FCAC" w:tentative="1">
      <w:start w:val="1"/>
      <w:numFmt w:val="bullet"/>
      <w:lvlText w:val=""/>
      <w:lvlJc w:val="left"/>
      <w:pPr>
        <w:tabs>
          <w:tab w:val="num" w:pos="5040"/>
        </w:tabs>
        <w:ind w:left="5040" w:hanging="360"/>
      </w:pPr>
      <w:rPr>
        <w:rFonts w:ascii="Symbol" w:hAnsi="Symbol" w:hint="default"/>
      </w:rPr>
    </w:lvl>
    <w:lvl w:ilvl="7" w:tplc="DC961270" w:tentative="1">
      <w:start w:val="1"/>
      <w:numFmt w:val="bullet"/>
      <w:lvlText w:val="o"/>
      <w:lvlJc w:val="left"/>
      <w:pPr>
        <w:tabs>
          <w:tab w:val="num" w:pos="5760"/>
        </w:tabs>
        <w:ind w:left="5760" w:hanging="360"/>
      </w:pPr>
      <w:rPr>
        <w:rFonts w:ascii="Courier New" w:hAnsi="Courier New" w:cs="Courier New" w:hint="default"/>
      </w:rPr>
    </w:lvl>
    <w:lvl w:ilvl="8" w:tplc="B3CABA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FC5D58"/>
    <w:multiLevelType w:val="hybridMultilevel"/>
    <w:tmpl w:val="EC8C6232"/>
    <w:lvl w:ilvl="0" w:tplc="2D44F962">
      <w:start w:val="1"/>
      <w:numFmt w:val="decimal"/>
      <w:lvlText w:val="%1."/>
      <w:lvlJc w:val="left"/>
      <w:pPr>
        <w:ind w:left="1440" w:hanging="720"/>
      </w:pPr>
    </w:lvl>
    <w:lvl w:ilvl="1" w:tplc="B1A6C8C6">
      <w:start w:val="1"/>
      <w:numFmt w:val="lowerLetter"/>
      <w:lvlText w:val="%2."/>
      <w:lvlJc w:val="left"/>
      <w:pPr>
        <w:ind w:left="1800" w:hanging="360"/>
      </w:pPr>
    </w:lvl>
    <w:lvl w:ilvl="2" w:tplc="053622C2">
      <w:start w:val="1"/>
      <w:numFmt w:val="lowerRoman"/>
      <w:lvlText w:val="%3."/>
      <w:lvlJc w:val="right"/>
      <w:pPr>
        <w:ind w:left="2520" w:hanging="180"/>
      </w:pPr>
    </w:lvl>
    <w:lvl w:ilvl="3" w:tplc="BFA24906">
      <w:start w:val="1"/>
      <w:numFmt w:val="decimal"/>
      <w:lvlText w:val="%4."/>
      <w:lvlJc w:val="left"/>
      <w:pPr>
        <w:ind w:left="3240" w:hanging="360"/>
      </w:pPr>
    </w:lvl>
    <w:lvl w:ilvl="4" w:tplc="D9DA2D88">
      <w:start w:val="1"/>
      <w:numFmt w:val="lowerLetter"/>
      <w:lvlText w:val="%5."/>
      <w:lvlJc w:val="left"/>
      <w:pPr>
        <w:ind w:left="3960" w:hanging="360"/>
      </w:pPr>
    </w:lvl>
    <w:lvl w:ilvl="5" w:tplc="0392749A">
      <w:start w:val="1"/>
      <w:numFmt w:val="lowerRoman"/>
      <w:lvlText w:val="%6."/>
      <w:lvlJc w:val="right"/>
      <w:pPr>
        <w:ind w:left="4680" w:hanging="180"/>
      </w:pPr>
    </w:lvl>
    <w:lvl w:ilvl="6" w:tplc="9C029E3A">
      <w:start w:val="1"/>
      <w:numFmt w:val="decimal"/>
      <w:lvlText w:val="%7."/>
      <w:lvlJc w:val="left"/>
      <w:pPr>
        <w:ind w:left="5400" w:hanging="360"/>
      </w:pPr>
    </w:lvl>
    <w:lvl w:ilvl="7" w:tplc="93769DA0">
      <w:start w:val="1"/>
      <w:numFmt w:val="lowerLetter"/>
      <w:lvlText w:val="%8."/>
      <w:lvlJc w:val="left"/>
      <w:pPr>
        <w:ind w:left="6120" w:hanging="360"/>
      </w:pPr>
    </w:lvl>
    <w:lvl w:ilvl="8" w:tplc="68DE9DE4">
      <w:start w:val="1"/>
      <w:numFmt w:val="lowerRoman"/>
      <w:lvlText w:val="%9."/>
      <w:lvlJc w:val="right"/>
      <w:pPr>
        <w:ind w:left="6840" w:hanging="180"/>
      </w:pPr>
    </w:lvl>
  </w:abstractNum>
  <w:abstractNum w:abstractNumId="3" w15:restartNumberingAfterBreak="0">
    <w:nsid w:val="368A127E"/>
    <w:multiLevelType w:val="hybridMultilevel"/>
    <w:tmpl w:val="ACAE4436"/>
    <w:lvl w:ilvl="0" w:tplc="1AE404BA">
      <w:start w:val="1"/>
      <w:numFmt w:val="decimal"/>
      <w:lvlText w:val="%1."/>
      <w:lvlJc w:val="left"/>
      <w:pPr>
        <w:ind w:left="360" w:hanging="360"/>
      </w:pPr>
    </w:lvl>
    <w:lvl w:ilvl="1" w:tplc="946C7630">
      <w:start w:val="1"/>
      <w:numFmt w:val="lowerLetter"/>
      <w:lvlText w:val="%2."/>
      <w:lvlJc w:val="left"/>
      <w:pPr>
        <w:ind w:left="1080" w:hanging="360"/>
      </w:pPr>
    </w:lvl>
    <w:lvl w:ilvl="2" w:tplc="9EDE29CE">
      <w:start w:val="1"/>
      <w:numFmt w:val="lowerRoman"/>
      <w:lvlText w:val="%3."/>
      <w:lvlJc w:val="right"/>
      <w:pPr>
        <w:ind w:left="1800" w:hanging="180"/>
      </w:pPr>
    </w:lvl>
    <w:lvl w:ilvl="3" w:tplc="2534A094" w:tentative="1">
      <w:start w:val="1"/>
      <w:numFmt w:val="decimal"/>
      <w:lvlText w:val="%4."/>
      <w:lvlJc w:val="left"/>
      <w:pPr>
        <w:ind w:left="2520" w:hanging="360"/>
      </w:pPr>
    </w:lvl>
    <w:lvl w:ilvl="4" w:tplc="ED8E135E" w:tentative="1">
      <w:start w:val="1"/>
      <w:numFmt w:val="lowerLetter"/>
      <w:lvlText w:val="%5."/>
      <w:lvlJc w:val="left"/>
      <w:pPr>
        <w:ind w:left="3240" w:hanging="360"/>
      </w:pPr>
    </w:lvl>
    <w:lvl w:ilvl="5" w:tplc="6688CFB8" w:tentative="1">
      <w:start w:val="1"/>
      <w:numFmt w:val="lowerRoman"/>
      <w:lvlText w:val="%6."/>
      <w:lvlJc w:val="right"/>
      <w:pPr>
        <w:ind w:left="3960" w:hanging="180"/>
      </w:pPr>
    </w:lvl>
    <w:lvl w:ilvl="6" w:tplc="472005CC" w:tentative="1">
      <w:start w:val="1"/>
      <w:numFmt w:val="decimal"/>
      <w:lvlText w:val="%7."/>
      <w:lvlJc w:val="left"/>
      <w:pPr>
        <w:ind w:left="4680" w:hanging="360"/>
      </w:pPr>
    </w:lvl>
    <w:lvl w:ilvl="7" w:tplc="C5667790" w:tentative="1">
      <w:start w:val="1"/>
      <w:numFmt w:val="lowerLetter"/>
      <w:lvlText w:val="%8."/>
      <w:lvlJc w:val="left"/>
      <w:pPr>
        <w:ind w:left="5400" w:hanging="360"/>
      </w:pPr>
    </w:lvl>
    <w:lvl w:ilvl="8" w:tplc="69B00B70" w:tentative="1">
      <w:start w:val="1"/>
      <w:numFmt w:val="lowerRoman"/>
      <w:lvlText w:val="%9."/>
      <w:lvlJc w:val="right"/>
      <w:pPr>
        <w:ind w:left="6120" w:hanging="180"/>
      </w:pPr>
    </w:lvl>
  </w:abstractNum>
  <w:abstractNum w:abstractNumId="4" w15:restartNumberingAfterBreak="0">
    <w:nsid w:val="37700053"/>
    <w:multiLevelType w:val="multilevel"/>
    <w:tmpl w:val="0409001D"/>
    <w:styleLink w:val="SABulletList"/>
    <w:lvl w:ilvl="0">
      <w:start w:val="1"/>
      <w:numFmt w:val="bullet"/>
      <w:lvlText w:val=""/>
      <w:lvlJc w:val="left"/>
      <w:pPr>
        <w:tabs>
          <w:tab w:val="num" w:pos="360"/>
        </w:tabs>
        <w:ind w:left="360" w:hanging="360"/>
      </w:pPr>
      <w:rPr>
        <w:rFonts w:ascii="Wingdings" w:hAnsi="Wingdings" w:cs="Wingdings" w:hint="default"/>
        <w:color w:val="00000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8AD0E65"/>
    <w:multiLevelType w:val="hybridMultilevel"/>
    <w:tmpl w:val="3F540D44"/>
    <w:lvl w:ilvl="0" w:tplc="542A38CA">
      <w:start w:val="1"/>
      <w:numFmt w:val="lowerRoman"/>
      <w:lvlText w:val="(%1)"/>
      <w:lvlJc w:val="left"/>
      <w:pPr>
        <w:ind w:left="1800" w:hanging="360"/>
      </w:pPr>
      <w:rPr>
        <w:rFonts w:ascii="Times New Roman" w:eastAsiaTheme="minorEastAsia" w:hAnsi="Times New Roman" w:cs="Times New Roman"/>
      </w:rPr>
    </w:lvl>
    <w:lvl w:ilvl="1" w:tplc="0696E71C" w:tentative="1">
      <w:start w:val="1"/>
      <w:numFmt w:val="lowerLetter"/>
      <w:lvlText w:val="%2."/>
      <w:lvlJc w:val="left"/>
      <w:pPr>
        <w:ind w:left="1440" w:hanging="360"/>
      </w:pPr>
    </w:lvl>
    <w:lvl w:ilvl="2" w:tplc="D49A9A46" w:tentative="1">
      <w:start w:val="1"/>
      <w:numFmt w:val="lowerRoman"/>
      <w:lvlText w:val="%3."/>
      <w:lvlJc w:val="right"/>
      <w:pPr>
        <w:ind w:left="2160" w:hanging="180"/>
      </w:pPr>
    </w:lvl>
    <w:lvl w:ilvl="3" w:tplc="D4705124" w:tentative="1">
      <w:start w:val="1"/>
      <w:numFmt w:val="decimal"/>
      <w:lvlText w:val="%4."/>
      <w:lvlJc w:val="left"/>
      <w:pPr>
        <w:ind w:left="2880" w:hanging="360"/>
      </w:pPr>
    </w:lvl>
    <w:lvl w:ilvl="4" w:tplc="362A3804" w:tentative="1">
      <w:start w:val="1"/>
      <w:numFmt w:val="lowerLetter"/>
      <w:lvlText w:val="%5."/>
      <w:lvlJc w:val="left"/>
      <w:pPr>
        <w:ind w:left="3600" w:hanging="360"/>
      </w:pPr>
    </w:lvl>
    <w:lvl w:ilvl="5" w:tplc="38CC4552" w:tentative="1">
      <w:start w:val="1"/>
      <w:numFmt w:val="lowerRoman"/>
      <w:lvlText w:val="%6."/>
      <w:lvlJc w:val="right"/>
      <w:pPr>
        <w:ind w:left="4320" w:hanging="180"/>
      </w:pPr>
    </w:lvl>
    <w:lvl w:ilvl="6" w:tplc="C1520048" w:tentative="1">
      <w:start w:val="1"/>
      <w:numFmt w:val="decimal"/>
      <w:lvlText w:val="%7."/>
      <w:lvlJc w:val="left"/>
      <w:pPr>
        <w:ind w:left="5040" w:hanging="360"/>
      </w:pPr>
    </w:lvl>
    <w:lvl w:ilvl="7" w:tplc="3E2A5C58" w:tentative="1">
      <w:start w:val="1"/>
      <w:numFmt w:val="lowerLetter"/>
      <w:lvlText w:val="%8."/>
      <w:lvlJc w:val="left"/>
      <w:pPr>
        <w:ind w:left="5760" w:hanging="360"/>
      </w:pPr>
    </w:lvl>
    <w:lvl w:ilvl="8" w:tplc="FB6E3656" w:tentative="1">
      <w:start w:val="1"/>
      <w:numFmt w:val="lowerRoman"/>
      <w:lvlText w:val="%9."/>
      <w:lvlJc w:val="right"/>
      <w:pPr>
        <w:ind w:left="6480" w:hanging="180"/>
      </w:pPr>
    </w:lvl>
  </w:abstractNum>
  <w:abstractNum w:abstractNumId="6" w15:restartNumberingAfterBreak="0">
    <w:nsid w:val="3E185748"/>
    <w:multiLevelType w:val="hybridMultilevel"/>
    <w:tmpl w:val="CF5ECAC0"/>
    <w:lvl w:ilvl="0" w:tplc="49000C2C">
      <w:start w:val="1"/>
      <w:numFmt w:val="bullet"/>
      <w:pStyle w:val="HealthcareBodyCopyBullet"/>
      <w:lvlText w:val=""/>
      <w:lvlJc w:val="left"/>
      <w:pPr>
        <w:tabs>
          <w:tab w:val="num" w:pos="720"/>
        </w:tabs>
        <w:ind w:left="720" w:hanging="360"/>
      </w:pPr>
      <w:rPr>
        <w:rFonts w:ascii="Symbol" w:hAnsi="Symbol" w:hint="default"/>
      </w:rPr>
    </w:lvl>
    <w:lvl w:ilvl="1" w:tplc="5FC0AEF6" w:tentative="1">
      <w:start w:val="1"/>
      <w:numFmt w:val="bullet"/>
      <w:lvlText w:val="o"/>
      <w:lvlJc w:val="left"/>
      <w:pPr>
        <w:tabs>
          <w:tab w:val="num" w:pos="1440"/>
        </w:tabs>
        <w:ind w:left="1440" w:hanging="360"/>
      </w:pPr>
      <w:rPr>
        <w:rFonts w:ascii="Courier New" w:hAnsi="Courier New" w:cs="Courier New" w:hint="default"/>
      </w:rPr>
    </w:lvl>
    <w:lvl w:ilvl="2" w:tplc="C97A043C" w:tentative="1">
      <w:start w:val="1"/>
      <w:numFmt w:val="bullet"/>
      <w:lvlText w:val=""/>
      <w:lvlJc w:val="left"/>
      <w:pPr>
        <w:tabs>
          <w:tab w:val="num" w:pos="2160"/>
        </w:tabs>
        <w:ind w:left="2160" w:hanging="360"/>
      </w:pPr>
      <w:rPr>
        <w:rFonts w:ascii="Wingdings" w:hAnsi="Wingdings" w:hint="default"/>
      </w:rPr>
    </w:lvl>
    <w:lvl w:ilvl="3" w:tplc="AA585F76" w:tentative="1">
      <w:start w:val="1"/>
      <w:numFmt w:val="bullet"/>
      <w:lvlText w:val=""/>
      <w:lvlJc w:val="left"/>
      <w:pPr>
        <w:tabs>
          <w:tab w:val="num" w:pos="2880"/>
        </w:tabs>
        <w:ind w:left="2880" w:hanging="360"/>
      </w:pPr>
      <w:rPr>
        <w:rFonts w:ascii="Symbol" w:hAnsi="Symbol" w:hint="default"/>
      </w:rPr>
    </w:lvl>
    <w:lvl w:ilvl="4" w:tplc="9850D91E" w:tentative="1">
      <w:start w:val="1"/>
      <w:numFmt w:val="bullet"/>
      <w:lvlText w:val="o"/>
      <w:lvlJc w:val="left"/>
      <w:pPr>
        <w:tabs>
          <w:tab w:val="num" w:pos="3600"/>
        </w:tabs>
        <w:ind w:left="3600" w:hanging="360"/>
      </w:pPr>
      <w:rPr>
        <w:rFonts w:ascii="Courier New" w:hAnsi="Courier New" w:cs="Courier New" w:hint="default"/>
      </w:rPr>
    </w:lvl>
    <w:lvl w:ilvl="5" w:tplc="0152F1A4" w:tentative="1">
      <w:start w:val="1"/>
      <w:numFmt w:val="bullet"/>
      <w:lvlText w:val=""/>
      <w:lvlJc w:val="left"/>
      <w:pPr>
        <w:tabs>
          <w:tab w:val="num" w:pos="4320"/>
        </w:tabs>
        <w:ind w:left="4320" w:hanging="360"/>
      </w:pPr>
      <w:rPr>
        <w:rFonts w:ascii="Wingdings" w:hAnsi="Wingdings" w:hint="default"/>
      </w:rPr>
    </w:lvl>
    <w:lvl w:ilvl="6" w:tplc="D4E2673C" w:tentative="1">
      <w:start w:val="1"/>
      <w:numFmt w:val="bullet"/>
      <w:lvlText w:val=""/>
      <w:lvlJc w:val="left"/>
      <w:pPr>
        <w:tabs>
          <w:tab w:val="num" w:pos="5040"/>
        </w:tabs>
        <w:ind w:left="5040" w:hanging="360"/>
      </w:pPr>
      <w:rPr>
        <w:rFonts w:ascii="Symbol" w:hAnsi="Symbol" w:hint="default"/>
      </w:rPr>
    </w:lvl>
    <w:lvl w:ilvl="7" w:tplc="00D8A70C" w:tentative="1">
      <w:start w:val="1"/>
      <w:numFmt w:val="bullet"/>
      <w:lvlText w:val="o"/>
      <w:lvlJc w:val="left"/>
      <w:pPr>
        <w:tabs>
          <w:tab w:val="num" w:pos="5760"/>
        </w:tabs>
        <w:ind w:left="5760" w:hanging="360"/>
      </w:pPr>
      <w:rPr>
        <w:rFonts w:ascii="Courier New" w:hAnsi="Courier New" w:cs="Courier New" w:hint="default"/>
      </w:rPr>
    </w:lvl>
    <w:lvl w:ilvl="8" w:tplc="FB9E8F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528E77"/>
    <w:multiLevelType w:val="hybridMultilevel"/>
    <w:tmpl w:val="4B0EA5F6"/>
    <w:lvl w:ilvl="0" w:tplc="A8B4B41E">
      <w:start w:val="1"/>
      <w:numFmt w:val="bullet"/>
      <w:lvlText w:val=""/>
      <w:lvlJc w:val="left"/>
      <w:pPr>
        <w:ind w:left="720" w:hanging="360"/>
      </w:pPr>
      <w:rPr>
        <w:rFonts w:ascii="Symbol" w:hAnsi="Symbol" w:hint="default"/>
      </w:rPr>
    </w:lvl>
    <w:lvl w:ilvl="1" w:tplc="64BE2628" w:tentative="1">
      <w:start w:val="1"/>
      <w:numFmt w:val="bullet"/>
      <w:lvlText w:val="o"/>
      <w:lvlJc w:val="left"/>
      <w:pPr>
        <w:ind w:left="1440" w:hanging="360"/>
      </w:pPr>
      <w:rPr>
        <w:rFonts w:ascii="Courier New" w:hAnsi="Courier New" w:cs="Courier New" w:hint="default"/>
      </w:rPr>
    </w:lvl>
    <w:lvl w:ilvl="2" w:tplc="5332199A" w:tentative="1">
      <w:start w:val="1"/>
      <w:numFmt w:val="bullet"/>
      <w:lvlText w:val=""/>
      <w:lvlJc w:val="left"/>
      <w:pPr>
        <w:ind w:left="2160" w:hanging="360"/>
      </w:pPr>
      <w:rPr>
        <w:rFonts w:ascii="Wingdings" w:hAnsi="Wingdings" w:hint="default"/>
      </w:rPr>
    </w:lvl>
    <w:lvl w:ilvl="3" w:tplc="71FC344E" w:tentative="1">
      <w:start w:val="1"/>
      <w:numFmt w:val="bullet"/>
      <w:lvlText w:val=""/>
      <w:lvlJc w:val="left"/>
      <w:pPr>
        <w:ind w:left="2880" w:hanging="360"/>
      </w:pPr>
      <w:rPr>
        <w:rFonts w:ascii="Symbol" w:hAnsi="Symbol" w:hint="default"/>
      </w:rPr>
    </w:lvl>
    <w:lvl w:ilvl="4" w:tplc="18EC98FA" w:tentative="1">
      <w:start w:val="1"/>
      <w:numFmt w:val="bullet"/>
      <w:lvlText w:val="o"/>
      <w:lvlJc w:val="left"/>
      <w:pPr>
        <w:ind w:left="3600" w:hanging="360"/>
      </w:pPr>
      <w:rPr>
        <w:rFonts w:ascii="Courier New" w:hAnsi="Courier New" w:cs="Courier New" w:hint="default"/>
      </w:rPr>
    </w:lvl>
    <w:lvl w:ilvl="5" w:tplc="5A2E22E8" w:tentative="1">
      <w:start w:val="1"/>
      <w:numFmt w:val="bullet"/>
      <w:lvlText w:val=""/>
      <w:lvlJc w:val="left"/>
      <w:pPr>
        <w:ind w:left="4320" w:hanging="360"/>
      </w:pPr>
      <w:rPr>
        <w:rFonts w:ascii="Wingdings" w:hAnsi="Wingdings" w:hint="default"/>
      </w:rPr>
    </w:lvl>
    <w:lvl w:ilvl="6" w:tplc="9E36F596" w:tentative="1">
      <w:start w:val="1"/>
      <w:numFmt w:val="bullet"/>
      <w:lvlText w:val=""/>
      <w:lvlJc w:val="left"/>
      <w:pPr>
        <w:ind w:left="5040" w:hanging="360"/>
      </w:pPr>
      <w:rPr>
        <w:rFonts w:ascii="Symbol" w:hAnsi="Symbol" w:hint="default"/>
      </w:rPr>
    </w:lvl>
    <w:lvl w:ilvl="7" w:tplc="FC6AFFC0" w:tentative="1">
      <w:start w:val="1"/>
      <w:numFmt w:val="bullet"/>
      <w:lvlText w:val="o"/>
      <w:lvlJc w:val="left"/>
      <w:pPr>
        <w:ind w:left="5760" w:hanging="360"/>
      </w:pPr>
      <w:rPr>
        <w:rFonts w:ascii="Courier New" w:hAnsi="Courier New" w:cs="Courier New" w:hint="default"/>
      </w:rPr>
    </w:lvl>
    <w:lvl w:ilvl="8" w:tplc="34E2209C" w:tentative="1">
      <w:start w:val="1"/>
      <w:numFmt w:val="bullet"/>
      <w:lvlText w:val=""/>
      <w:lvlJc w:val="left"/>
      <w:pPr>
        <w:ind w:left="6480" w:hanging="360"/>
      </w:pPr>
      <w:rPr>
        <w:rFonts w:ascii="Wingdings" w:hAnsi="Wingdings" w:hint="default"/>
      </w:rPr>
    </w:lvl>
  </w:abstractNum>
  <w:abstractNum w:abstractNumId="8" w15:restartNumberingAfterBreak="0">
    <w:nsid w:val="4750954E"/>
    <w:multiLevelType w:val="hybridMultilevel"/>
    <w:tmpl w:val="407C34E2"/>
    <w:lvl w:ilvl="0" w:tplc="0EB6A5C2">
      <w:start w:val="1"/>
      <w:numFmt w:val="bullet"/>
      <w:lvlText w:val=""/>
      <w:lvlJc w:val="left"/>
      <w:pPr>
        <w:ind w:left="720" w:hanging="360"/>
      </w:pPr>
      <w:rPr>
        <w:rFonts w:ascii="Symbol" w:hAnsi="Symbol" w:hint="default"/>
      </w:rPr>
    </w:lvl>
    <w:lvl w:ilvl="1" w:tplc="9CDC0D0E" w:tentative="1">
      <w:start w:val="1"/>
      <w:numFmt w:val="bullet"/>
      <w:lvlText w:val="o"/>
      <w:lvlJc w:val="left"/>
      <w:pPr>
        <w:ind w:left="1440" w:hanging="360"/>
      </w:pPr>
      <w:rPr>
        <w:rFonts w:ascii="Courier New" w:hAnsi="Courier New" w:cs="Courier New" w:hint="default"/>
      </w:rPr>
    </w:lvl>
    <w:lvl w:ilvl="2" w:tplc="13089664" w:tentative="1">
      <w:start w:val="1"/>
      <w:numFmt w:val="bullet"/>
      <w:lvlText w:val=""/>
      <w:lvlJc w:val="left"/>
      <w:pPr>
        <w:ind w:left="2160" w:hanging="360"/>
      </w:pPr>
      <w:rPr>
        <w:rFonts w:ascii="Wingdings" w:hAnsi="Wingdings" w:hint="default"/>
      </w:rPr>
    </w:lvl>
    <w:lvl w:ilvl="3" w:tplc="E7E4B548" w:tentative="1">
      <w:start w:val="1"/>
      <w:numFmt w:val="bullet"/>
      <w:lvlText w:val=""/>
      <w:lvlJc w:val="left"/>
      <w:pPr>
        <w:ind w:left="2880" w:hanging="360"/>
      </w:pPr>
      <w:rPr>
        <w:rFonts w:ascii="Symbol" w:hAnsi="Symbol" w:hint="default"/>
      </w:rPr>
    </w:lvl>
    <w:lvl w:ilvl="4" w:tplc="3668C47A" w:tentative="1">
      <w:start w:val="1"/>
      <w:numFmt w:val="bullet"/>
      <w:lvlText w:val="o"/>
      <w:lvlJc w:val="left"/>
      <w:pPr>
        <w:ind w:left="3600" w:hanging="360"/>
      </w:pPr>
      <w:rPr>
        <w:rFonts w:ascii="Courier New" w:hAnsi="Courier New" w:cs="Courier New" w:hint="default"/>
      </w:rPr>
    </w:lvl>
    <w:lvl w:ilvl="5" w:tplc="01102530" w:tentative="1">
      <w:start w:val="1"/>
      <w:numFmt w:val="bullet"/>
      <w:lvlText w:val=""/>
      <w:lvlJc w:val="left"/>
      <w:pPr>
        <w:ind w:left="4320" w:hanging="360"/>
      </w:pPr>
      <w:rPr>
        <w:rFonts w:ascii="Wingdings" w:hAnsi="Wingdings" w:hint="default"/>
      </w:rPr>
    </w:lvl>
    <w:lvl w:ilvl="6" w:tplc="EB907D5E" w:tentative="1">
      <w:start w:val="1"/>
      <w:numFmt w:val="bullet"/>
      <w:lvlText w:val=""/>
      <w:lvlJc w:val="left"/>
      <w:pPr>
        <w:ind w:left="5040" w:hanging="360"/>
      </w:pPr>
      <w:rPr>
        <w:rFonts w:ascii="Symbol" w:hAnsi="Symbol" w:hint="default"/>
      </w:rPr>
    </w:lvl>
    <w:lvl w:ilvl="7" w:tplc="12E4F64E" w:tentative="1">
      <w:start w:val="1"/>
      <w:numFmt w:val="bullet"/>
      <w:lvlText w:val="o"/>
      <w:lvlJc w:val="left"/>
      <w:pPr>
        <w:ind w:left="5760" w:hanging="360"/>
      </w:pPr>
      <w:rPr>
        <w:rFonts w:ascii="Courier New" w:hAnsi="Courier New" w:cs="Courier New" w:hint="default"/>
      </w:rPr>
    </w:lvl>
    <w:lvl w:ilvl="8" w:tplc="9710B694" w:tentative="1">
      <w:start w:val="1"/>
      <w:numFmt w:val="bullet"/>
      <w:lvlText w:val=""/>
      <w:lvlJc w:val="left"/>
      <w:pPr>
        <w:ind w:left="6480" w:hanging="360"/>
      </w:pPr>
      <w:rPr>
        <w:rFonts w:ascii="Wingdings" w:hAnsi="Wingdings" w:hint="default"/>
      </w:rPr>
    </w:lvl>
  </w:abstractNum>
  <w:abstractNum w:abstractNumId="9" w15:restartNumberingAfterBreak="0">
    <w:nsid w:val="6EE463D5"/>
    <w:multiLevelType w:val="multilevel"/>
    <w:tmpl w:val="0409001D"/>
    <w:styleLink w:val="SABulletList2"/>
    <w:lvl w:ilvl="0">
      <w:start w:val="1"/>
      <w:numFmt w:val="bullet"/>
      <w:lvlText w:val="•"/>
      <w:lvlJc w:val="left"/>
      <w:pPr>
        <w:tabs>
          <w:tab w:val="num" w:pos="360"/>
        </w:tabs>
        <w:ind w:left="360" w:hanging="360"/>
      </w:pPr>
      <w:rPr>
        <w:rFonts w:ascii="Times New Roman" w:hAnsi="Times New Roman" w:cs="Times New Roman" w:hint="default"/>
        <w:color w:val="00000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B1117D0"/>
    <w:multiLevelType w:val="hybridMultilevel"/>
    <w:tmpl w:val="2BC47F16"/>
    <w:lvl w:ilvl="0" w:tplc="B3368F4E">
      <w:start w:val="1"/>
      <w:numFmt w:val="bullet"/>
      <w:lvlText w:val=""/>
      <w:lvlJc w:val="left"/>
      <w:pPr>
        <w:ind w:left="720" w:hanging="360"/>
      </w:pPr>
      <w:rPr>
        <w:rFonts w:ascii="Symbol" w:hAnsi="Symbol" w:hint="default"/>
      </w:rPr>
    </w:lvl>
    <w:lvl w:ilvl="1" w:tplc="2AFC94FA" w:tentative="1">
      <w:start w:val="1"/>
      <w:numFmt w:val="bullet"/>
      <w:lvlText w:val="o"/>
      <w:lvlJc w:val="left"/>
      <w:pPr>
        <w:ind w:left="1440" w:hanging="360"/>
      </w:pPr>
      <w:rPr>
        <w:rFonts w:ascii="Courier New" w:hAnsi="Courier New" w:cs="Courier New" w:hint="default"/>
      </w:rPr>
    </w:lvl>
    <w:lvl w:ilvl="2" w:tplc="DD688940" w:tentative="1">
      <w:start w:val="1"/>
      <w:numFmt w:val="bullet"/>
      <w:lvlText w:val=""/>
      <w:lvlJc w:val="left"/>
      <w:pPr>
        <w:ind w:left="2160" w:hanging="360"/>
      </w:pPr>
      <w:rPr>
        <w:rFonts w:ascii="Wingdings" w:hAnsi="Wingdings" w:hint="default"/>
      </w:rPr>
    </w:lvl>
    <w:lvl w:ilvl="3" w:tplc="F7ECD556" w:tentative="1">
      <w:start w:val="1"/>
      <w:numFmt w:val="bullet"/>
      <w:lvlText w:val=""/>
      <w:lvlJc w:val="left"/>
      <w:pPr>
        <w:ind w:left="2880" w:hanging="360"/>
      </w:pPr>
      <w:rPr>
        <w:rFonts w:ascii="Symbol" w:hAnsi="Symbol" w:hint="default"/>
      </w:rPr>
    </w:lvl>
    <w:lvl w:ilvl="4" w:tplc="C1149850" w:tentative="1">
      <w:start w:val="1"/>
      <w:numFmt w:val="bullet"/>
      <w:lvlText w:val="o"/>
      <w:lvlJc w:val="left"/>
      <w:pPr>
        <w:ind w:left="3600" w:hanging="360"/>
      </w:pPr>
      <w:rPr>
        <w:rFonts w:ascii="Courier New" w:hAnsi="Courier New" w:cs="Courier New" w:hint="default"/>
      </w:rPr>
    </w:lvl>
    <w:lvl w:ilvl="5" w:tplc="D4DA5A3A" w:tentative="1">
      <w:start w:val="1"/>
      <w:numFmt w:val="bullet"/>
      <w:lvlText w:val=""/>
      <w:lvlJc w:val="left"/>
      <w:pPr>
        <w:ind w:left="4320" w:hanging="360"/>
      </w:pPr>
      <w:rPr>
        <w:rFonts w:ascii="Wingdings" w:hAnsi="Wingdings" w:hint="default"/>
      </w:rPr>
    </w:lvl>
    <w:lvl w:ilvl="6" w:tplc="E368D07E" w:tentative="1">
      <w:start w:val="1"/>
      <w:numFmt w:val="bullet"/>
      <w:lvlText w:val=""/>
      <w:lvlJc w:val="left"/>
      <w:pPr>
        <w:ind w:left="5040" w:hanging="360"/>
      </w:pPr>
      <w:rPr>
        <w:rFonts w:ascii="Symbol" w:hAnsi="Symbol" w:hint="default"/>
      </w:rPr>
    </w:lvl>
    <w:lvl w:ilvl="7" w:tplc="F61ACCFA" w:tentative="1">
      <w:start w:val="1"/>
      <w:numFmt w:val="bullet"/>
      <w:lvlText w:val="o"/>
      <w:lvlJc w:val="left"/>
      <w:pPr>
        <w:ind w:left="5760" w:hanging="360"/>
      </w:pPr>
      <w:rPr>
        <w:rFonts w:ascii="Courier New" w:hAnsi="Courier New" w:cs="Courier New" w:hint="default"/>
      </w:rPr>
    </w:lvl>
    <w:lvl w:ilvl="8" w:tplc="09BE10FE" w:tentative="1">
      <w:start w:val="1"/>
      <w:numFmt w:val="bullet"/>
      <w:lvlText w:val=""/>
      <w:lvlJc w:val="left"/>
      <w:pPr>
        <w:ind w:left="6480" w:hanging="360"/>
      </w:pPr>
      <w:rPr>
        <w:rFonts w:ascii="Wingdings" w:hAnsi="Wingdings" w:hint="default"/>
      </w:rPr>
    </w:lvl>
  </w:abstractNum>
  <w:num w:numId="1" w16cid:durableId="1648778283">
    <w:abstractNumId w:val="0"/>
  </w:num>
  <w:num w:numId="2" w16cid:durableId="710691928">
    <w:abstractNumId w:val="4"/>
  </w:num>
  <w:num w:numId="3" w16cid:durableId="1329165709">
    <w:abstractNumId w:val="9"/>
  </w:num>
  <w:num w:numId="4" w16cid:durableId="1092893645">
    <w:abstractNumId w:val="1"/>
  </w:num>
  <w:num w:numId="5" w16cid:durableId="1774201777">
    <w:abstractNumId w:val="6"/>
  </w:num>
  <w:num w:numId="6" w16cid:durableId="2087799166">
    <w:abstractNumId w:val="10"/>
  </w:num>
  <w:num w:numId="7" w16cid:durableId="2111661069">
    <w:abstractNumId w:val="7"/>
  </w:num>
  <w:num w:numId="8" w16cid:durableId="614336551">
    <w:abstractNumId w:val="8"/>
  </w:num>
  <w:num w:numId="9" w16cid:durableId="1203637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024476">
    <w:abstractNumId w:val="3"/>
  </w:num>
  <w:num w:numId="11" w16cid:durableId="124827180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46"/>
    <w:rsid w:val="00002C4A"/>
    <w:rsid w:val="00004B4D"/>
    <w:rsid w:val="000110FA"/>
    <w:rsid w:val="00013B58"/>
    <w:rsid w:val="00032EC6"/>
    <w:rsid w:val="000457F3"/>
    <w:rsid w:val="00050FC4"/>
    <w:rsid w:val="00053917"/>
    <w:rsid w:val="000550A2"/>
    <w:rsid w:val="0005653D"/>
    <w:rsid w:val="000671A7"/>
    <w:rsid w:val="00071546"/>
    <w:rsid w:val="00084641"/>
    <w:rsid w:val="00085C25"/>
    <w:rsid w:val="00093AB7"/>
    <w:rsid w:val="000B1BF5"/>
    <w:rsid w:val="000B607F"/>
    <w:rsid w:val="000B7DD9"/>
    <w:rsid w:val="000C4433"/>
    <w:rsid w:val="000C64C2"/>
    <w:rsid w:val="000D2260"/>
    <w:rsid w:val="000D6D76"/>
    <w:rsid w:val="000D77DA"/>
    <w:rsid w:val="000E1442"/>
    <w:rsid w:val="000E26B6"/>
    <w:rsid w:val="000E2CA9"/>
    <w:rsid w:val="000E3B49"/>
    <w:rsid w:val="000F2CD2"/>
    <w:rsid w:val="000F4197"/>
    <w:rsid w:val="0010167C"/>
    <w:rsid w:val="00106DF4"/>
    <w:rsid w:val="00115BF0"/>
    <w:rsid w:val="001172EA"/>
    <w:rsid w:val="00125628"/>
    <w:rsid w:val="00133C56"/>
    <w:rsid w:val="00136BAC"/>
    <w:rsid w:val="001436E0"/>
    <w:rsid w:val="00145A55"/>
    <w:rsid w:val="0015096A"/>
    <w:rsid w:val="0015518C"/>
    <w:rsid w:val="00156E48"/>
    <w:rsid w:val="00161B9A"/>
    <w:rsid w:val="00161FBE"/>
    <w:rsid w:val="00162E72"/>
    <w:rsid w:val="0017520C"/>
    <w:rsid w:val="001772AB"/>
    <w:rsid w:val="00183DF5"/>
    <w:rsid w:val="00183EF9"/>
    <w:rsid w:val="00195663"/>
    <w:rsid w:val="001A34BC"/>
    <w:rsid w:val="001B201D"/>
    <w:rsid w:val="001B2E51"/>
    <w:rsid w:val="001B4106"/>
    <w:rsid w:val="001C661C"/>
    <w:rsid w:val="001C7389"/>
    <w:rsid w:val="001D29E6"/>
    <w:rsid w:val="001D5A58"/>
    <w:rsid w:val="001E4538"/>
    <w:rsid w:val="001E5FDD"/>
    <w:rsid w:val="001E7F31"/>
    <w:rsid w:val="001F07DB"/>
    <w:rsid w:val="001F177E"/>
    <w:rsid w:val="002120CF"/>
    <w:rsid w:val="002128A3"/>
    <w:rsid w:val="0021631E"/>
    <w:rsid w:val="00220F02"/>
    <w:rsid w:val="00224265"/>
    <w:rsid w:val="002249F1"/>
    <w:rsid w:val="00232C31"/>
    <w:rsid w:val="00240723"/>
    <w:rsid w:val="002444F5"/>
    <w:rsid w:val="0025556E"/>
    <w:rsid w:val="00257BDD"/>
    <w:rsid w:val="002645FF"/>
    <w:rsid w:val="00265286"/>
    <w:rsid w:val="0026732B"/>
    <w:rsid w:val="00267AFE"/>
    <w:rsid w:val="00270B60"/>
    <w:rsid w:val="00273AD1"/>
    <w:rsid w:val="002752A4"/>
    <w:rsid w:val="00276FE8"/>
    <w:rsid w:val="00281229"/>
    <w:rsid w:val="00282026"/>
    <w:rsid w:val="00283FC2"/>
    <w:rsid w:val="00287302"/>
    <w:rsid w:val="002953D4"/>
    <w:rsid w:val="00295447"/>
    <w:rsid w:val="0029792B"/>
    <w:rsid w:val="002A01F8"/>
    <w:rsid w:val="002A03D1"/>
    <w:rsid w:val="002A5E6D"/>
    <w:rsid w:val="002B54C6"/>
    <w:rsid w:val="002B78EE"/>
    <w:rsid w:val="002C0EBD"/>
    <w:rsid w:val="002D049C"/>
    <w:rsid w:val="002D0CC7"/>
    <w:rsid w:val="002D319A"/>
    <w:rsid w:val="002E5331"/>
    <w:rsid w:val="002E6308"/>
    <w:rsid w:val="002F5481"/>
    <w:rsid w:val="003016AE"/>
    <w:rsid w:val="00304F24"/>
    <w:rsid w:val="00321A99"/>
    <w:rsid w:val="0032592B"/>
    <w:rsid w:val="00325F97"/>
    <w:rsid w:val="00327314"/>
    <w:rsid w:val="003346B1"/>
    <w:rsid w:val="0033558F"/>
    <w:rsid w:val="00336C45"/>
    <w:rsid w:val="0034195C"/>
    <w:rsid w:val="00352293"/>
    <w:rsid w:val="00362E3F"/>
    <w:rsid w:val="003659AE"/>
    <w:rsid w:val="00376877"/>
    <w:rsid w:val="003834EB"/>
    <w:rsid w:val="003A271F"/>
    <w:rsid w:val="003A6430"/>
    <w:rsid w:val="003A79A1"/>
    <w:rsid w:val="003A7CC0"/>
    <w:rsid w:val="003B3B10"/>
    <w:rsid w:val="003B4AE3"/>
    <w:rsid w:val="003B7756"/>
    <w:rsid w:val="003D2B80"/>
    <w:rsid w:val="003E12A0"/>
    <w:rsid w:val="003F2DCD"/>
    <w:rsid w:val="003F4D3B"/>
    <w:rsid w:val="00405E6A"/>
    <w:rsid w:val="00421366"/>
    <w:rsid w:val="00424DB9"/>
    <w:rsid w:val="0042718F"/>
    <w:rsid w:val="004371FF"/>
    <w:rsid w:val="00437292"/>
    <w:rsid w:val="0044111B"/>
    <w:rsid w:val="004430C9"/>
    <w:rsid w:val="00443DF0"/>
    <w:rsid w:val="00452450"/>
    <w:rsid w:val="004572C9"/>
    <w:rsid w:val="0046179C"/>
    <w:rsid w:val="00465342"/>
    <w:rsid w:val="004807A1"/>
    <w:rsid w:val="004872DD"/>
    <w:rsid w:val="004902B9"/>
    <w:rsid w:val="004A4867"/>
    <w:rsid w:val="004A6ED9"/>
    <w:rsid w:val="004C1073"/>
    <w:rsid w:val="004C4467"/>
    <w:rsid w:val="004C7FE0"/>
    <w:rsid w:val="004D2BD0"/>
    <w:rsid w:val="004E64D2"/>
    <w:rsid w:val="0050051F"/>
    <w:rsid w:val="00500F33"/>
    <w:rsid w:val="005063C9"/>
    <w:rsid w:val="00510884"/>
    <w:rsid w:val="0051147F"/>
    <w:rsid w:val="00512533"/>
    <w:rsid w:val="00513CE1"/>
    <w:rsid w:val="005179F2"/>
    <w:rsid w:val="005244BF"/>
    <w:rsid w:val="0052514E"/>
    <w:rsid w:val="00530478"/>
    <w:rsid w:val="0053516A"/>
    <w:rsid w:val="00543AEC"/>
    <w:rsid w:val="0056086F"/>
    <w:rsid w:val="005612BB"/>
    <w:rsid w:val="00561AD1"/>
    <w:rsid w:val="00563D41"/>
    <w:rsid w:val="0057025C"/>
    <w:rsid w:val="00570633"/>
    <w:rsid w:val="005706C9"/>
    <w:rsid w:val="00577F3C"/>
    <w:rsid w:val="005831A8"/>
    <w:rsid w:val="00586741"/>
    <w:rsid w:val="005910FE"/>
    <w:rsid w:val="00593852"/>
    <w:rsid w:val="005A684C"/>
    <w:rsid w:val="005A6BCB"/>
    <w:rsid w:val="005C383C"/>
    <w:rsid w:val="005D6B98"/>
    <w:rsid w:val="005E2645"/>
    <w:rsid w:val="005E5A71"/>
    <w:rsid w:val="005E7A95"/>
    <w:rsid w:val="005F1F63"/>
    <w:rsid w:val="005F7E0A"/>
    <w:rsid w:val="006103C7"/>
    <w:rsid w:val="00616C51"/>
    <w:rsid w:val="00635DCD"/>
    <w:rsid w:val="006431F4"/>
    <w:rsid w:val="00654310"/>
    <w:rsid w:val="006656D8"/>
    <w:rsid w:val="00666656"/>
    <w:rsid w:val="00666A43"/>
    <w:rsid w:val="00672226"/>
    <w:rsid w:val="006724AB"/>
    <w:rsid w:val="006A364B"/>
    <w:rsid w:val="006B3759"/>
    <w:rsid w:val="006B4286"/>
    <w:rsid w:val="006B5BCA"/>
    <w:rsid w:val="006C47B9"/>
    <w:rsid w:val="006D1C36"/>
    <w:rsid w:val="006D428A"/>
    <w:rsid w:val="006D76AB"/>
    <w:rsid w:val="006E017C"/>
    <w:rsid w:val="006E2357"/>
    <w:rsid w:val="006E2D7A"/>
    <w:rsid w:val="006E51DF"/>
    <w:rsid w:val="006E7895"/>
    <w:rsid w:val="006F268E"/>
    <w:rsid w:val="006F7E6C"/>
    <w:rsid w:val="00705C21"/>
    <w:rsid w:val="00714828"/>
    <w:rsid w:val="00714A21"/>
    <w:rsid w:val="00716BB4"/>
    <w:rsid w:val="0072170A"/>
    <w:rsid w:val="00722481"/>
    <w:rsid w:val="007321C3"/>
    <w:rsid w:val="00734C51"/>
    <w:rsid w:val="00742F76"/>
    <w:rsid w:val="00752A53"/>
    <w:rsid w:val="00753FAF"/>
    <w:rsid w:val="0075554B"/>
    <w:rsid w:val="0076061B"/>
    <w:rsid w:val="00760C2A"/>
    <w:rsid w:val="00766E4B"/>
    <w:rsid w:val="00772676"/>
    <w:rsid w:val="00773A8C"/>
    <w:rsid w:val="00776A56"/>
    <w:rsid w:val="00784F89"/>
    <w:rsid w:val="00790544"/>
    <w:rsid w:val="00797D44"/>
    <w:rsid w:val="007A0A3D"/>
    <w:rsid w:val="007A2D20"/>
    <w:rsid w:val="007B0C0A"/>
    <w:rsid w:val="007B1821"/>
    <w:rsid w:val="007B23CA"/>
    <w:rsid w:val="007B70A1"/>
    <w:rsid w:val="007C0364"/>
    <w:rsid w:val="007C2D83"/>
    <w:rsid w:val="007D063B"/>
    <w:rsid w:val="007D068A"/>
    <w:rsid w:val="007D4383"/>
    <w:rsid w:val="007E26C1"/>
    <w:rsid w:val="007E5CFF"/>
    <w:rsid w:val="00801099"/>
    <w:rsid w:val="0080350C"/>
    <w:rsid w:val="008119AF"/>
    <w:rsid w:val="008312FC"/>
    <w:rsid w:val="008358E3"/>
    <w:rsid w:val="00835F36"/>
    <w:rsid w:val="00841995"/>
    <w:rsid w:val="00842809"/>
    <w:rsid w:val="00850524"/>
    <w:rsid w:val="00852CF4"/>
    <w:rsid w:val="00853AF7"/>
    <w:rsid w:val="00855830"/>
    <w:rsid w:val="00855D74"/>
    <w:rsid w:val="00857821"/>
    <w:rsid w:val="008758F6"/>
    <w:rsid w:val="0087606E"/>
    <w:rsid w:val="00884ED9"/>
    <w:rsid w:val="0089000F"/>
    <w:rsid w:val="00893EB0"/>
    <w:rsid w:val="008A152A"/>
    <w:rsid w:val="008A21A8"/>
    <w:rsid w:val="008B2AB4"/>
    <w:rsid w:val="008B79CA"/>
    <w:rsid w:val="008C0EF0"/>
    <w:rsid w:val="008C7B5B"/>
    <w:rsid w:val="008D2DDE"/>
    <w:rsid w:val="008D452A"/>
    <w:rsid w:val="008E2D4A"/>
    <w:rsid w:val="008E4B65"/>
    <w:rsid w:val="008F659F"/>
    <w:rsid w:val="00902020"/>
    <w:rsid w:val="00923CD9"/>
    <w:rsid w:val="0093491B"/>
    <w:rsid w:val="0094156E"/>
    <w:rsid w:val="009415B7"/>
    <w:rsid w:val="00943645"/>
    <w:rsid w:val="009438BA"/>
    <w:rsid w:val="00951DF3"/>
    <w:rsid w:val="00953DA2"/>
    <w:rsid w:val="009730A0"/>
    <w:rsid w:val="00973266"/>
    <w:rsid w:val="009763A2"/>
    <w:rsid w:val="00977935"/>
    <w:rsid w:val="0099046E"/>
    <w:rsid w:val="00992AF9"/>
    <w:rsid w:val="00992DB0"/>
    <w:rsid w:val="00996A15"/>
    <w:rsid w:val="009A117E"/>
    <w:rsid w:val="009A65C5"/>
    <w:rsid w:val="009B0D79"/>
    <w:rsid w:val="009B1300"/>
    <w:rsid w:val="009B2A70"/>
    <w:rsid w:val="009B6A45"/>
    <w:rsid w:val="009C159A"/>
    <w:rsid w:val="009C4F68"/>
    <w:rsid w:val="009D2920"/>
    <w:rsid w:val="009D31E4"/>
    <w:rsid w:val="009D6C28"/>
    <w:rsid w:val="009D7566"/>
    <w:rsid w:val="009E5EFE"/>
    <w:rsid w:val="009F358D"/>
    <w:rsid w:val="009F5FCA"/>
    <w:rsid w:val="00A00690"/>
    <w:rsid w:val="00A03B78"/>
    <w:rsid w:val="00A1043B"/>
    <w:rsid w:val="00A22879"/>
    <w:rsid w:val="00A242DE"/>
    <w:rsid w:val="00A27970"/>
    <w:rsid w:val="00A3492A"/>
    <w:rsid w:val="00A34F2E"/>
    <w:rsid w:val="00A36E9C"/>
    <w:rsid w:val="00A41965"/>
    <w:rsid w:val="00A41D96"/>
    <w:rsid w:val="00A42266"/>
    <w:rsid w:val="00A46BA6"/>
    <w:rsid w:val="00A56849"/>
    <w:rsid w:val="00A629DA"/>
    <w:rsid w:val="00A63347"/>
    <w:rsid w:val="00A70B65"/>
    <w:rsid w:val="00A7542F"/>
    <w:rsid w:val="00A81A93"/>
    <w:rsid w:val="00A81F09"/>
    <w:rsid w:val="00A82010"/>
    <w:rsid w:val="00A91DAE"/>
    <w:rsid w:val="00A92947"/>
    <w:rsid w:val="00AA16BC"/>
    <w:rsid w:val="00AA290B"/>
    <w:rsid w:val="00AA79C0"/>
    <w:rsid w:val="00AB3F46"/>
    <w:rsid w:val="00AC0414"/>
    <w:rsid w:val="00AC3532"/>
    <w:rsid w:val="00AC50F4"/>
    <w:rsid w:val="00AD0746"/>
    <w:rsid w:val="00AD2D3C"/>
    <w:rsid w:val="00AD7001"/>
    <w:rsid w:val="00AE7F2F"/>
    <w:rsid w:val="00AF093C"/>
    <w:rsid w:val="00AF3345"/>
    <w:rsid w:val="00AF6870"/>
    <w:rsid w:val="00AF6D2E"/>
    <w:rsid w:val="00B01D00"/>
    <w:rsid w:val="00B04718"/>
    <w:rsid w:val="00B05457"/>
    <w:rsid w:val="00B1163F"/>
    <w:rsid w:val="00B21277"/>
    <w:rsid w:val="00B21618"/>
    <w:rsid w:val="00B23969"/>
    <w:rsid w:val="00B23E04"/>
    <w:rsid w:val="00B2460F"/>
    <w:rsid w:val="00B34888"/>
    <w:rsid w:val="00B423B5"/>
    <w:rsid w:val="00B518EC"/>
    <w:rsid w:val="00B54F87"/>
    <w:rsid w:val="00B5679D"/>
    <w:rsid w:val="00B6578A"/>
    <w:rsid w:val="00B7089C"/>
    <w:rsid w:val="00B72E2C"/>
    <w:rsid w:val="00B73F32"/>
    <w:rsid w:val="00B7523A"/>
    <w:rsid w:val="00B7546A"/>
    <w:rsid w:val="00B75E06"/>
    <w:rsid w:val="00B843F9"/>
    <w:rsid w:val="00B85FE2"/>
    <w:rsid w:val="00B9446C"/>
    <w:rsid w:val="00B9779E"/>
    <w:rsid w:val="00BA00BD"/>
    <w:rsid w:val="00BA07B4"/>
    <w:rsid w:val="00BB2763"/>
    <w:rsid w:val="00BB5008"/>
    <w:rsid w:val="00BB5CF4"/>
    <w:rsid w:val="00BC4111"/>
    <w:rsid w:val="00BD227E"/>
    <w:rsid w:val="00BD5CC6"/>
    <w:rsid w:val="00BE18EF"/>
    <w:rsid w:val="00BE207B"/>
    <w:rsid w:val="00BF1E0E"/>
    <w:rsid w:val="00C01E9C"/>
    <w:rsid w:val="00C04EC0"/>
    <w:rsid w:val="00C1277F"/>
    <w:rsid w:val="00C129D5"/>
    <w:rsid w:val="00C178E5"/>
    <w:rsid w:val="00C24027"/>
    <w:rsid w:val="00C245EC"/>
    <w:rsid w:val="00C30DE2"/>
    <w:rsid w:val="00C3144F"/>
    <w:rsid w:val="00C3309E"/>
    <w:rsid w:val="00C34B05"/>
    <w:rsid w:val="00C36896"/>
    <w:rsid w:val="00C37C8C"/>
    <w:rsid w:val="00C423FE"/>
    <w:rsid w:val="00C42AFE"/>
    <w:rsid w:val="00C43E8D"/>
    <w:rsid w:val="00C56456"/>
    <w:rsid w:val="00C56857"/>
    <w:rsid w:val="00C609F4"/>
    <w:rsid w:val="00C67ADC"/>
    <w:rsid w:val="00C707CD"/>
    <w:rsid w:val="00C73C7E"/>
    <w:rsid w:val="00C73DC0"/>
    <w:rsid w:val="00C77470"/>
    <w:rsid w:val="00C779F3"/>
    <w:rsid w:val="00C80D71"/>
    <w:rsid w:val="00C81064"/>
    <w:rsid w:val="00C825C4"/>
    <w:rsid w:val="00C8441A"/>
    <w:rsid w:val="00C85D20"/>
    <w:rsid w:val="00C952AD"/>
    <w:rsid w:val="00CB440E"/>
    <w:rsid w:val="00CC1C6A"/>
    <w:rsid w:val="00CC4487"/>
    <w:rsid w:val="00CD0077"/>
    <w:rsid w:val="00CD13F5"/>
    <w:rsid w:val="00CE3E44"/>
    <w:rsid w:val="00CE545E"/>
    <w:rsid w:val="00CF5AAC"/>
    <w:rsid w:val="00D035C4"/>
    <w:rsid w:val="00D13103"/>
    <w:rsid w:val="00D14639"/>
    <w:rsid w:val="00D16D59"/>
    <w:rsid w:val="00D16FEB"/>
    <w:rsid w:val="00D170CC"/>
    <w:rsid w:val="00D2113B"/>
    <w:rsid w:val="00D214F4"/>
    <w:rsid w:val="00D221D5"/>
    <w:rsid w:val="00D27492"/>
    <w:rsid w:val="00D36F8F"/>
    <w:rsid w:val="00D40E89"/>
    <w:rsid w:val="00D4407D"/>
    <w:rsid w:val="00D47600"/>
    <w:rsid w:val="00D52C4F"/>
    <w:rsid w:val="00D65C8C"/>
    <w:rsid w:val="00D81CFC"/>
    <w:rsid w:val="00D84842"/>
    <w:rsid w:val="00D849B8"/>
    <w:rsid w:val="00D955BB"/>
    <w:rsid w:val="00D958A1"/>
    <w:rsid w:val="00DA6675"/>
    <w:rsid w:val="00DB1FC4"/>
    <w:rsid w:val="00DC3FEC"/>
    <w:rsid w:val="00DE5AB2"/>
    <w:rsid w:val="00E04D37"/>
    <w:rsid w:val="00E1038D"/>
    <w:rsid w:val="00E15412"/>
    <w:rsid w:val="00E1698D"/>
    <w:rsid w:val="00E24D5F"/>
    <w:rsid w:val="00E25B0A"/>
    <w:rsid w:val="00E2760E"/>
    <w:rsid w:val="00E311FC"/>
    <w:rsid w:val="00E34BD7"/>
    <w:rsid w:val="00E37D9C"/>
    <w:rsid w:val="00E43D3C"/>
    <w:rsid w:val="00E5203B"/>
    <w:rsid w:val="00E60A85"/>
    <w:rsid w:val="00E61DBA"/>
    <w:rsid w:val="00E73758"/>
    <w:rsid w:val="00E80278"/>
    <w:rsid w:val="00E84A23"/>
    <w:rsid w:val="00E85D18"/>
    <w:rsid w:val="00E95332"/>
    <w:rsid w:val="00EA194B"/>
    <w:rsid w:val="00EA1D16"/>
    <w:rsid w:val="00EB2619"/>
    <w:rsid w:val="00EC7140"/>
    <w:rsid w:val="00ED33AB"/>
    <w:rsid w:val="00ED6548"/>
    <w:rsid w:val="00EF60FF"/>
    <w:rsid w:val="00EF6979"/>
    <w:rsid w:val="00EF69AF"/>
    <w:rsid w:val="00EF6F03"/>
    <w:rsid w:val="00EF765E"/>
    <w:rsid w:val="00F01944"/>
    <w:rsid w:val="00F048BC"/>
    <w:rsid w:val="00F04ED7"/>
    <w:rsid w:val="00F1681F"/>
    <w:rsid w:val="00F1763B"/>
    <w:rsid w:val="00F2690E"/>
    <w:rsid w:val="00F34736"/>
    <w:rsid w:val="00F35AE8"/>
    <w:rsid w:val="00F36182"/>
    <w:rsid w:val="00F3729D"/>
    <w:rsid w:val="00F379BD"/>
    <w:rsid w:val="00F427CD"/>
    <w:rsid w:val="00F43069"/>
    <w:rsid w:val="00F44466"/>
    <w:rsid w:val="00F46DB4"/>
    <w:rsid w:val="00F52889"/>
    <w:rsid w:val="00F53F34"/>
    <w:rsid w:val="00F55A37"/>
    <w:rsid w:val="00F569F3"/>
    <w:rsid w:val="00F639E7"/>
    <w:rsid w:val="00F7447B"/>
    <w:rsid w:val="00F76551"/>
    <w:rsid w:val="00F7732D"/>
    <w:rsid w:val="00F773AC"/>
    <w:rsid w:val="00F81D13"/>
    <w:rsid w:val="00F8695B"/>
    <w:rsid w:val="00F86B29"/>
    <w:rsid w:val="00F93FF8"/>
    <w:rsid w:val="00FA0EAC"/>
    <w:rsid w:val="00FA4957"/>
    <w:rsid w:val="00FB5A14"/>
    <w:rsid w:val="00FB67C4"/>
    <w:rsid w:val="00FB78DD"/>
    <w:rsid w:val="00FC10C6"/>
    <w:rsid w:val="00FD3FA7"/>
    <w:rsid w:val="00FD58DC"/>
    <w:rsid w:val="00FD5EDE"/>
    <w:rsid w:val="00FE2730"/>
    <w:rsid w:val="00FF0709"/>
    <w:rsid w:val="00FF3583"/>
    <w:rsid w:val="025209A3"/>
    <w:rsid w:val="02F4A67F"/>
    <w:rsid w:val="075113CC"/>
    <w:rsid w:val="0CA3F183"/>
    <w:rsid w:val="0E0D94EB"/>
    <w:rsid w:val="1566DB6D"/>
    <w:rsid w:val="167FF6E6"/>
    <w:rsid w:val="1ACCF11F"/>
    <w:rsid w:val="1E056212"/>
    <w:rsid w:val="29F22E0D"/>
    <w:rsid w:val="2C5E27EE"/>
    <w:rsid w:val="2E0C5772"/>
    <w:rsid w:val="335CDE92"/>
    <w:rsid w:val="34D2884C"/>
    <w:rsid w:val="360CEB4B"/>
    <w:rsid w:val="3913C6ED"/>
    <w:rsid w:val="3F474047"/>
    <w:rsid w:val="3FA1149E"/>
    <w:rsid w:val="40B771E4"/>
    <w:rsid w:val="41759DC7"/>
    <w:rsid w:val="46F6B0F3"/>
    <w:rsid w:val="48CE1C7F"/>
    <w:rsid w:val="48FACECC"/>
    <w:rsid w:val="4AD4285A"/>
    <w:rsid w:val="4B2CB648"/>
    <w:rsid w:val="4BEDE396"/>
    <w:rsid w:val="4EA30EAF"/>
    <w:rsid w:val="4EC902D6"/>
    <w:rsid w:val="4EEF76B3"/>
    <w:rsid w:val="500ADD88"/>
    <w:rsid w:val="572AE29D"/>
    <w:rsid w:val="575129C5"/>
    <w:rsid w:val="5B478706"/>
    <w:rsid w:val="5E209BCF"/>
    <w:rsid w:val="5EB6C65A"/>
    <w:rsid w:val="5EFC40FA"/>
    <w:rsid w:val="615BDF89"/>
    <w:rsid w:val="63569891"/>
    <w:rsid w:val="6826EEBC"/>
    <w:rsid w:val="6828EB00"/>
    <w:rsid w:val="6FF5CE70"/>
    <w:rsid w:val="72554BEA"/>
    <w:rsid w:val="73107A42"/>
    <w:rsid w:val="75EB470B"/>
    <w:rsid w:val="763022C5"/>
    <w:rsid w:val="76AB4119"/>
    <w:rsid w:val="7881F72E"/>
    <w:rsid w:val="78ABCB0E"/>
    <w:rsid w:val="7A1040B1"/>
    <w:rsid w:val="7A9C5913"/>
    <w:rsid w:val="7CF6712E"/>
    <w:rsid w:val="7EE0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6597FF1"/>
  <w15:chartTrackingRefBased/>
  <w15:docId w15:val="{D85368CA-9E55-48B4-B095-988B21A6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B78EE"/>
    <w:rPr>
      <w:rFonts w:ascii="Arial" w:hAnsi="Arial"/>
      <w:szCs w:val="24"/>
    </w:rPr>
  </w:style>
  <w:style w:type="paragraph" w:styleId="Heading1">
    <w:name w:val="heading 1"/>
    <w:basedOn w:val="Normal"/>
    <w:next w:val="Normal"/>
    <w:link w:val="Heading1Char"/>
    <w:uiPriority w:val="9"/>
    <w:qFormat/>
    <w:rsid w:val="00D958A1"/>
    <w:pPr>
      <w:keepNext/>
      <w:keepLines/>
      <w:spacing w:before="24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careHeadline2">
    <w:name w:val="Healthcare Headline 2"/>
    <w:basedOn w:val="Normal"/>
    <w:link w:val="HealthcareHeadline2Char"/>
    <w:uiPriority w:val="99"/>
    <w:rsid w:val="000D6D76"/>
    <w:pPr>
      <w:spacing w:before="240"/>
    </w:pPr>
    <w:rPr>
      <w:rFonts w:ascii="Arial Bold" w:hAnsi="Arial Bold" w:cs="Arial Bold"/>
      <w:b/>
      <w:bCs/>
      <w:caps/>
      <w:sz w:val="16"/>
      <w:szCs w:val="16"/>
    </w:rPr>
  </w:style>
  <w:style w:type="paragraph" w:customStyle="1" w:styleId="HealthcareHeadline1">
    <w:name w:val="Healthcare  Headline 1"/>
    <w:basedOn w:val="Normal"/>
    <w:uiPriority w:val="99"/>
    <w:rsid w:val="007D063B"/>
    <w:rPr>
      <w:rFonts w:cs="Arial"/>
      <w:color w:val="FF2B00"/>
      <w:sz w:val="48"/>
      <w:szCs w:val="48"/>
    </w:rPr>
  </w:style>
  <w:style w:type="paragraph" w:customStyle="1" w:styleId="HealthcareBodyCopy">
    <w:name w:val="Healthcare Body Copy"/>
    <w:link w:val="HealthcareBodyCopyChar"/>
    <w:rsid w:val="000D6D76"/>
    <w:rPr>
      <w:rFonts w:ascii="Arial" w:hAnsi="Arial" w:cs="Arial"/>
    </w:rPr>
  </w:style>
  <w:style w:type="paragraph" w:styleId="ListBullet">
    <w:name w:val="List Bullet"/>
    <w:basedOn w:val="Normal"/>
    <w:uiPriority w:val="99"/>
    <w:rsid w:val="00071546"/>
    <w:pPr>
      <w:numPr>
        <w:numId w:val="1"/>
      </w:numPr>
    </w:pPr>
  </w:style>
  <w:style w:type="character" w:customStyle="1" w:styleId="SABoldLeadin">
    <w:name w:val="SA Bold Lead in"/>
    <w:uiPriority w:val="99"/>
    <w:rsid w:val="00E311FC"/>
    <w:rPr>
      <w:rFonts w:ascii="Arial Bold" w:hAnsi="Arial Bold" w:cs="Arial Bold"/>
      <w:color w:val="auto"/>
      <w:sz w:val="20"/>
      <w:szCs w:val="20"/>
      <w:u w:val="none"/>
    </w:rPr>
  </w:style>
  <w:style w:type="numbering" w:customStyle="1" w:styleId="SABulletList">
    <w:name w:val="SA Bullet List"/>
    <w:pPr>
      <w:numPr>
        <w:numId w:val="2"/>
      </w:numPr>
    </w:pPr>
  </w:style>
  <w:style w:type="paragraph" w:customStyle="1" w:styleId="SAHeadline3">
    <w:name w:val="SA Headline 3"/>
    <w:basedOn w:val="HealthcareBodyCopy"/>
    <w:rsid w:val="0094156E"/>
    <w:rPr>
      <w:color w:val="60987F"/>
      <w:sz w:val="24"/>
      <w:szCs w:val="24"/>
    </w:rPr>
  </w:style>
  <w:style w:type="paragraph" w:customStyle="1" w:styleId="HealthcareBold">
    <w:name w:val="Healthcare Bold"/>
    <w:link w:val="HealthcareBoldChar"/>
    <w:rsid w:val="000D6D76"/>
    <w:rPr>
      <w:rFonts w:ascii="Arial Bold" w:hAnsi="Arial Bold" w:cs="Arial"/>
      <w:b/>
    </w:rPr>
  </w:style>
  <w:style w:type="numbering" w:customStyle="1" w:styleId="SABulletList2">
    <w:name w:val="SA Bullet List 2"/>
    <w:rsid w:val="0094156E"/>
    <w:pPr>
      <w:numPr>
        <w:numId w:val="3"/>
      </w:numPr>
    </w:pPr>
  </w:style>
  <w:style w:type="character" w:customStyle="1" w:styleId="Bold-Lead">
    <w:name w:val="Bold-Lead"/>
    <w:rsid w:val="004C1073"/>
    <w:rPr>
      <w:rFonts w:ascii="Arial" w:hAnsi="Arial" w:cs="Times New Roman"/>
      <w:b/>
      <w:sz w:val="20"/>
    </w:rPr>
  </w:style>
  <w:style w:type="character" w:customStyle="1" w:styleId="HealthcareBodyCopyChar">
    <w:name w:val="Healthcare Body Copy Char"/>
    <w:link w:val="HealthcareBodyCopy"/>
    <w:rsid w:val="000D6D76"/>
    <w:rPr>
      <w:rFonts w:ascii="Arial" w:hAnsi="Arial" w:cs="Arial"/>
      <w:lang w:val="en-US" w:eastAsia="en-US" w:bidi="ar-SA"/>
    </w:rPr>
  </w:style>
  <w:style w:type="paragraph" w:customStyle="1" w:styleId="HealthcareBulletBold">
    <w:name w:val="Healthcare Bullet Bold"/>
    <w:link w:val="HealthcareBulletBoldCharChar"/>
    <w:rsid w:val="000D6D76"/>
    <w:pPr>
      <w:numPr>
        <w:numId w:val="4"/>
      </w:numPr>
    </w:pPr>
    <w:rPr>
      <w:rFonts w:ascii="Arial Bold" w:hAnsi="Arial Bold"/>
      <w:b/>
      <w:szCs w:val="24"/>
    </w:rPr>
  </w:style>
  <w:style w:type="character" w:customStyle="1" w:styleId="HealthcareHeadline2Char">
    <w:name w:val="Healthcare Headline 2 Char"/>
    <w:link w:val="HealthcareHeadline2"/>
    <w:rsid w:val="000D6D76"/>
    <w:rPr>
      <w:rFonts w:ascii="Arial Bold" w:hAnsi="Arial Bold" w:cs="Arial Bold"/>
      <w:b/>
      <w:bCs/>
      <w:caps/>
      <w:sz w:val="16"/>
      <w:szCs w:val="16"/>
      <w:lang w:val="en-US" w:eastAsia="en-US" w:bidi="ar-SA"/>
    </w:rPr>
  </w:style>
  <w:style w:type="character" w:customStyle="1" w:styleId="HealthcareBulletBoldCharChar">
    <w:name w:val="Healthcare Bullet Bold Char Char"/>
    <w:link w:val="HealthcareBulletBold"/>
    <w:rsid w:val="000D6D76"/>
    <w:rPr>
      <w:rFonts w:ascii="Arial Bold" w:hAnsi="Arial Bold"/>
      <w:b/>
      <w:szCs w:val="24"/>
    </w:rPr>
  </w:style>
  <w:style w:type="paragraph" w:customStyle="1" w:styleId="HealthcareBodyCopyBullet">
    <w:name w:val="Healthcare Body Copy Bullet"/>
    <w:link w:val="HealthcareBodyCopyBulletChar"/>
    <w:rsid w:val="000D6D76"/>
    <w:pPr>
      <w:numPr>
        <w:numId w:val="5"/>
      </w:numPr>
    </w:pPr>
    <w:rPr>
      <w:rFonts w:ascii="Arial" w:hAnsi="Arial"/>
      <w:szCs w:val="24"/>
    </w:rPr>
  </w:style>
  <w:style w:type="character" w:customStyle="1" w:styleId="HealthcareBodyCopyBulletChar">
    <w:name w:val="Healthcare Body Copy Bullet Char"/>
    <w:link w:val="HealthcareBodyCopyBullet"/>
    <w:rsid w:val="000D6D76"/>
    <w:rPr>
      <w:rFonts w:ascii="Arial" w:hAnsi="Arial"/>
      <w:szCs w:val="24"/>
    </w:rPr>
  </w:style>
  <w:style w:type="paragraph" w:customStyle="1" w:styleId="Default">
    <w:name w:val="Default"/>
    <w:rsid w:val="0050051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4572C9"/>
    <w:pPr>
      <w:tabs>
        <w:tab w:val="left" w:pos="720"/>
        <w:tab w:val="left" w:pos="1440"/>
      </w:tabs>
      <w:jc w:val="both"/>
    </w:pPr>
    <w:rPr>
      <w:rFonts w:cs="Arial"/>
      <w:sz w:val="13"/>
      <w:szCs w:val="13"/>
    </w:rPr>
  </w:style>
  <w:style w:type="character" w:customStyle="1" w:styleId="BodyTextChar">
    <w:name w:val="Body Text Char"/>
    <w:link w:val="BodyText"/>
    <w:locked/>
    <w:rsid w:val="004572C9"/>
    <w:rPr>
      <w:rFonts w:ascii="Arial" w:hAnsi="Arial" w:cs="Arial"/>
      <w:sz w:val="13"/>
      <w:szCs w:val="13"/>
      <w:lang w:val="en-US" w:eastAsia="en-US" w:bidi="ar-SA"/>
    </w:rPr>
  </w:style>
  <w:style w:type="paragraph" w:customStyle="1" w:styleId="SABodyCopy">
    <w:name w:val="SA Body Copy"/>
    <w:basedOn w:val="Normal"/>
    <w:rsid w:val="00D13103"/>
    <w:pPr>
      <w:autoSpaceDE w:val="0"/>
      <w:autoSpaceDN w:val="0"/>
    </w:pPr>
    <w:rPr>
      <w:rFonts w:eastAsia="Calibri" w:cs="Arial"/>
      <w:szCs w:val="20"/>
    </w:rPr>
  </w:style>
  <w:style w:type="character" w:customStyle="1" w:styleId="SDTextBoldChar">
    <w:name w:val="SD Text Bold Char"/>
    <w:link w:val="SDTextBold"/>
    <w:locked/>
    <w:rsid w:val="006F7E6C"/>
    <w:rPr>
      <w:rFonts w:ascii="Arial" w:hAnsi="Arial" w:cs="Arial"/>
      <w:b/>
      <w:lang w:val="en-US" w:eastAsia="en-US" w:bidi="ar-SA"/>
    </w:rPr>
  </w:style>
  <w:style w:type="paragraph" w:customStyle="1" w:styleId="SDTextBold">
    <w:name w:val="SD Text Bold"/>
    <w:basedOn w:val="Normal"/>
    <w:link w:val="SDTextBoldChar"/>
    <w:rsid w:val="006F7E6C"/>
    <w:pPr>
      <w:autoSpaceDE w:val="0"/>
      <w:autoSpaceDN w:val="0"/>
    </w:pPr>
    <w:rPr>
      <w:rFonts w:cs="Arial"/>
      <w:b/>
      <w:szCs w:val="20"/>
    </w:rPr>
  </w:style>
  <w:style w:type="paragraph" w:customStyle="1" w:styleId="HealthcareHeadline10">
    <w:name w:val="Healthcare Headline 1"/>
    <w:basedOn w:val="Normal"/>
    <w:rsid w:val="007E5CFF"/>
    <w:rPr>
      <w:rFonts w:cs="Arial"/>
      <w:color w:val="FF2B00"/>
      <w:sz w:val="48"/>
      <w:szCs w:val="48"/>
    </w:rPr>
  </w:style>
  <w:style w:type="table" w:styleId="TableGrid">
    <w:name w:val="Table Grid"/>
    <w:basedOn w:val="TableNormal"/>
    <w:uiPriority w:val="59"/>
    <w:rsid w:val="007E5CF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lthcareBoldChar">
    <w:name w:val="Healthcare Bold Char"/>
    <w:link w:val="HealthcareBold"/>
    <w:rsid w:val="00D16FEB"/>
    <w:rPr>
      <w:rFonts w:ascii="Arial Bold" w:hAnsi="Arial Bold" w:cs="Arial"/>
      <w:b/>
    </w:rPr>
  </w:style>
  <w:style w:type="paragraph" w:customStyle="1" w:styleId="SACoverinfo">
    <w:name w:val="SA Cover info"/>
    <w:next w:val="carrottext"/>
    <w:link w:val="SACoverinfoChar"/>
    <w:rsid w:val="00D16FEB"/>
    <w:rPr>
      <w:rFonts w:ascii="Arial Bold" w:hAnsi="Arial Bold" w:cs="Arial Bold"/>
      <w:b/>
      <w:bCs/>
      <w:smallCaps/>
      <w:color w:val="D33321"/>
      <w:sz w:val="18"/>
      <w:szCs w:val="12"/>
    </w:rPr>
  </w:style>
  <w:style w:type="paragraph" w:customStyle="1" w:styleId="carrottext">
    <w:name w:val="carrot text"/>
    <w:link w:val="carrottextChar"/>
    <w:rsid w:val="00D16FEB"/>
    <w:rPr>
      <w:rFonts w:ascii="Arial" w:hAnsi="Arial" w:cs="Arial"/>
      <w:sz w:val="18"/>
      <w:szCs w:val="18"/>
    </w:rPr>
  </w:style>
  <w:style w:type="character" w:customStyle="1" w:styleId="SACoverinfoChar">
    <w:name w:val="SA Cover info Char"/>
    <w:link w:val="SACoverinfo"/>
    <w:locked/>
    <w:rsid w:val="00D16FEB"/>
    <w:rPr>
      <w:rFonts w:ascii="Arial Bold" w:hAnsi="Arial Bold" w:cs="Arial Bold"/>
      <w:b/>
      <w:bCs/>
      <w:smallCaps/>
      <w:color w:val="D33321"/>
      <w:sz w:val="18"/>
      <w:szCs w:val="12"/>
    </w:rPr>
  </w:style>
  <w:style w:type="character" w:customStyle="1" w:styleId="carrottextChar">
    <w:name w:val="carrot text Char"/>
    <w:link w:val="carrottext"/>
    <w:locked/>
    <w:rsid w:val="00D16FEB"/>
    <w:rPr>
      <w:rFonts w:ascii="Arial" w:hAnsi="Arial" w:cs="Arial"/>
      <w:sz w:val="18"/>
      <w:szCs w:val="18"/>
    </w:rPr>
  </w:style>
  <w:style w:type="paragraph" w:styleId="Header">
    <w:name w:val="header"/>
    <w:basedOn w:val="Normal"/>
    <w:link w:val="HeaderChar"/>
    <w:uiPriority w:val="99"/>
    <w:unhideWhenUsed/>
    <w:rsid w:val="004872DD"/>
    <w:pPr>
      <w:tabs>
        <w:tab w:val="center" w:pos="4680"/>
        <w:tab w:val="right" w:pos="9360"/>
      </w:tabs>
    </w:pPr>
  </w:style>
  <w:style w:type="character" w:customStyle="1" w:styleId="HeaderChar">
    <w:name w:val="Header Char"/>
    <w:basedOn w:val="DefaultParagraphFont"/>
    <w:link w:val="Header"/>
    <w:uiPriority w:val="99"/>
    <w:rsid w:val="004872DD"/>
    <w:rPr>
      <w:rFonts w:ascii="Arial" w:hAnsi="Arial"/>
      <w:szCs w:val="24"/>
    </w:rPr>
  </w:style>
  <w:style w:type="paragraph" w:styleId="Footer">
    <w:name w:val="footer"/>
    <w:basedOn w:val="Normal"/>
    <w:link w:val="FooterChar"/>
    <w:uiPriority w:val="99"/>
    <w:unhideWhenUsed/>
    <w:rsid w:val="004872DD"/>
    <w:pPr>
      <w:tabs>
        <w:tab w:val="center" w:pos="4680"/>
        <w:tab w:val="right" w:pos="9360"/>
      </w:tabs>
    </w:pPr>
  </w:style>
  <w:style w:type="character" w:customStyle="1" w:styleId="FooterChar">
    <w:name w:val="Footer Char"/>
    <w:basedOn w:val="DefaultParagraphFont"/>
    <w:link w:val="Footer"/>
    <w:uiPriority w:val="99"/>
    <w:rsid w:val="004872DD"/>
    <w:rPr>
      <w:rFonts w:ascii="Arial" w:hAnsi="Arial"/>
      <w:szCs w:val="24"/>
    </w:rPr>
  </w:style>
  <w:style w:type="paragraph" w:customStyle="1" w:styleId="SAHeadline2">
    <w:name w:val="SA Headline 2"/>
    <w:basedOn w:val="Normal"/>
    <w:rsid w:val="00071546"/>
    <w:pPr>
      <w:spacing w:before="240"/>
    </w:pPr>
    <w:rPr>
      <w:rFonts w:ascii="Arial Bold" w:hAnsi="Arial Bold" w:cs="Arial Bold"/>
      <w:b/>
      <w:bCs/>
      <w:caps/>
      <w:sz w:val="16"/>
      <w:szCs w:val="16"/>
    </w:rPr>
  </w:style>
  <w:style w:type="paragraph" w:customStyle="1" w:styleId="HealthcareTextHeader12">
    <w:name w:val="Healthcare Text Header 12"/>
    <w:basedOn w:val="Normal"/>
    <w:rsid w:val="005F03C1"/>
    <w:rPr>
      <w:rFonts w:ascii="Arial Bold" w:hAnsi="Arial Bold"/>
      <w:b/>
      <w:color w:val="FF2B00"/>
      <w:sz w:val="24"/>
    </w:rPr>
  </w:style>
  <w:style w:type="character" w:customStyle="1" w:styleId="SABoldLeadIn0">
    <w:name w:val="SA Bold Lead In"/>
    <w:rsid w:val="00071546"/>
    <w:rPr>
      <w:rFonts w:ascii="Arial Bold" w:hAnsi="Arial Bold" w:cs="Arial Bold"/>
      <w:color w:val="auto"/>
      <w:sz w:val="20"/>
      <w:szCs w:val="20"/>
    </w:rPr>
  </w:style>
  <w:style w:type="paragraph" w:customStyle="1" w:styleId="PMstyle">
    <w:name w:val="PMstyle"/>
    <w:pPr>
      <w:autoSpaceDE w:val="0"/>
      <w:autoSpaceDN w:val="0"/>
      <w:spacing w:after="1440"/>
      <w:ind w:left="216"/>
    </w:pPr>
    <w:rPr>
      <w:rFonts w:ascii="Arial" w:hAnsi="Arial" w:cs="Arial"/>
      <w:color w:val="000000"/>
      <w:sz w:val="22"/>
      <w:szCs w:val="22"/>
    </w:rPr>
  </w:style>
  <w:style w:type="paragraph" w:customStyle="1" w:styleId="PMaddress">
    <w:name w:val="PMaddress"/>
    <w:basedOn w:val="PMstyle"/>
    <w:pPr>
      <w:spacing w:after="0"/>
      <w:ind w:left="0"/>
    </w:pPr>
  </w:style>
  <w:style w:type="paragraph" w:customStyle="1" w:styleId="HealthcareHeadline3">
    <w:name w:val="Healthcare Headline 3"/>
    <w:basedOn w:val="HealthcareBodyCopy"/>
    <w:rsid w:val="00736ACC"/>
    <w:rPr>
      <w:b/>
      <w:color w:val="FF2B00"/>
      <w:sz w:val="24"/>
      <w:szCs w:val="24"/>
    </w:rPr>
  </w:style>
  <w:style w:type="paragraph" w:styleId="ListParagraph">
    <w:name w:val="List Paragraph"/>
    <w:basedOn w:val="Normal"/>
    <w:uiPriority w:val="34"/>
    <w:qFormat/>
    <w:rsid w:val="000F2CD2"/>
    <w:pPr>
      <w:ind w:left="720"/>
      <w:contextualSpacing/>
    </w:pPr>
    <w:rPr>
      <w:rFonts w:eastAsia="Calibri"/>
      <w:szCs w:val="22"/>
    </w:rPr>
  </w:style>
  <w:style w:type="paragraph" w:styleId="TOC1">
    <w:name w:val="toc 1"/>
    <w:basedOn w:val="Normal"/>
    <w:next w:val="Normal"/>
    <w:autoRedefine/>
    <w:uiPriority w:val="39"/>
    <w:rsid w:val="000F3DF7"/>
    <w:pPr>
      <w:spacing w:before="100"/>
    </w:pPr>
    <w:rPr>
      <w:b/>
    </w:rPr>
  </w:style>
  <w:style w:type="paragraph" w:styleId="TOC2">
    <w:name w:val="toc 2"/>
    <w:basedOn w:val="Normal"/>
    <w:next w:val="Normal"/>
    <w:autoRedefine/>
    <w:uiPriority w:val="39"/>
    <w:rsid w:val="000F3DF7"/>
    <w:pPr>
      <w:ind w:left="220"/>
    </w:pPr>
  </w:style>
  <w:style w:type="paragraph" w:customStyle="1" w:styleId="CNTRHeading1">
    <w:name w:val="CNTR Heading 1"/>
    <w:basedOn w:val="Normal"/>
    <w:next w:val="Normal"/>
    <w:link w:val="CNTRHeading1Char"/>
    <w:qFormat/>
    <w:rsid w:val="00232C31"/>
    <w:pPr>
      <w:spacing w:after="120"/>
      <w:outlineLvl w:val="0"/>
    </w:pPr>
    <w:rPr>
      <w:b/>
      <w:color w:val="00326C"/>
      <w:sz w:val="48"/>
    </w:rPr>
  </w:style>
  <w:style w:type="character" w:customStyle="1" w:styleId="CNTRHeading1Char">
    <w:name w:val="CNTR Heading 1 Char"/>
    <w:basedOn w:val="DefaultParagraphFont"/>
    <w:link w:val="CNTRHeading1"/>
    <w:rsid w:val="00232C31"/>
    <w:rPr>
      <w:rFonts w:ascii="Arial" w:hAnsi="Arial"/>
      <w:b/>
      <w:color w:val="00326C"/>
      <w:sz w:val="48"/>
      <w:szCs w:val="24"/>
    </w:rPr>
  </w:style>
  <w:style w:type="paragraph" w:customStyle="1" w:styleId="CNTRSectionHeader">
    <w:name w:val="CNTR Section Header"/>
    <w:basedOn w:val="Normal"/>
    <w:next w:val="Normal"/>
    <w:uiPriority w:val="2"/>
    <w:qFormat/>
    <w:rsid w:val="00465342"/>
    <w:pPr>
      <w:spacing w:before="240" w:after="120"/>
    </w:pPr>
    <w:rPr>
      <w:b/>
      <w:color w:val="00326C"/>
      <w:sz w:val="24"/>
    </w:rPr>
  </w:style>
  <w:style w:type="paragraph" w:customStyle="1" w:styleId="CNTRSectionSubHeader">
    <w:name w:val="CNTR Section Sub Header"/>
    <w:basedOn w:val="CNTRSectionHeader"/>
    <w:uiPriority w:val="3"/>
    <w:qFormat/>
    <w:rsid w:val="002B78EE"/>
    <w:rPr>
      <w:color w:val="4F95B3"/>
    </w:rPr>
  </w:style>
  <w:style w:type="character" w:customStyle="1" w:styleId="Heading1Char">
    <w:name w:val="Heading 1 Char"/>
    <w:basedOn w:val="DefaultParagraphFont"/>
    <w:link w:val="Heading1"/>
    <w:uiPriority w:val="9"/>
    <w:rsid w:val="00D958A1"/>
    <w:rPr>
      <w:rFonts w:asciiTheme="majorHAnsi" w:eastAsiaTheme="majorEastAsia" w:hAnsiTheme="majorHAnsi" w:cstheme="majorBidi"/>
      <w:sz w:val="32"/>
      <w:szCs w:val="32"/>
    </w:rPr>
  </w:style>
  <w:style w:type="table" w:customStyle="1" w:styleId="TableGrid1">
    <w:name w:val="Table Grid1"/>
    <w:basedOn w:val="TableNormal"/>
    <w:next w:val="TableGrid"/>
    <w:uiPriority w:val="39"/>
    <w:rsid w:val="005612BB"/>
    <w:pPr>
      <w:spacing w:after="240"/>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Normal"/>
    <w:link w:val="BodyTextFirstIndentChar"/>
    <w:rsid w:val="002F5481"/>
    <w:pPr>
      <w:spacing w:after="240"/>
      <w:ind w:firstLine="720"/>
    </w:pPr>
    <w:rPr>
      <w:rFonts w:ascii="Times New Roman" w:hAnsi="Times New Roman"/>
      <w:sz w:val="24"/>
      <w:szCs w:val="20"/>
    </w:rPr>
  </w:style>
  <w:style w:type="character" w:customStyle="1" w:styleId="BodyTextFirstIndentChar">
    <w:name w:val="Body Text First Indent Char"/>
    <w:basedOn w:val="BodyTextChar"/>
    <w:link w:val="BodyTextFirstIndent"/>
    <w:rsid w:val="002F5481"/>
    <w:rPr>
      <w:rFonts w:ascii="Times New Roman" w:hAnsi="Times New Roman" w:cs="Times New Roman"/>
      <w:sz w:val="24"/>
      <w:szCs w:val="20"/>
      <w:lang w:val="en-US" w:eastAsia="en-US" w:bidi="ar-SA"/>
    </w:rPr>
  </w:style>
  <w:style w:type="paragraph" w:styleId="NormalWeb">
    <w:name w:val="Normal (Web)"/>
    <w:basedOn w:val="Normal"/>
    <w:uiPriority w:val="99"/>
    <w:unhideWhenUsed/>
    <w:rsid w:val="007A31E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rstname.lastname@addres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7730D42D1D04F84A61C79B5194BE6" ma:contentTypeVersion="15" ma:contentTypeDescription="Create a new document." ma:contentTypeScope="" ma:versionID="61e1de66da1df290c77fc6927d60c6c0">
  <xsd:schema xmlns:xsd="http://www.w3.org/2001/XMLSchema" xmlns:xs="http://www.w3.org/2001/XMLSchema" xmlns:p="http://schemas.microsoft.com/office/2006/metadata/properties" xmlns:ns3="0852326c-2b11-45aa-bf03-439b6d0be23e" xmlns:ns4="b37ba6a9-91f3-453e-ad63-f71881486316" targetNamespace="http://schemas.microsoft.com/office/2006/metadata/properties" ma:root="true" ma:fieldsID="b96897d580c0c7ae82e5d2ed596ac840" ns3:_="" ns4:_="">
    <xsd:import namespace="0852326c-2b11-45aa-bf03-439b6d0be23e"/>
    <xsd:import namespace="b37ba6a9-91f3-453e-ad63-f718814863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326c-2b11-45aa-bf03-439b6d0be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ba6a9-91f3-453e-ad63-f718814863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852326c-2b11-45aa-bf03-439b6d0be23e" xsi:nil="true"/>
  </documentManagement>
</p:properties>
</file>

<file path=customXml/itemProps1.xml><?xml version="1.0" encoding="utf-8"?>
<ds:datastoreItem xmlns:ds="http://schemas.openxmlformats.org/officeDocument/2006/customXml" ds:itemID="{6903654B-F2F8-4A17-9397-8FCF2A8CB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326c-2b11-45aa-bf03-439b6d0be23e"/>
    <ds:schemaRef ds:uri="b37ba6a9-91f3-453e-ad63-f71881486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939E5-C0D1-40CE-B655-8CD18B17713C}">
  <ds:schemaRefs>
    <ds:schemaRef ds:uri="http://schemas.microsoft.com/sharepoint/v3/contenttype/forms"/>
  </ds:schemaRefs>
</ds:datastoreItem>
</file>

<file path=customXml/itemProps3.xml><?xml version="1.0" encoding="utf-8"?>
<ds:datastoreItem xmlns:ds="http://schemas.openxmlformats.org/officeDocument/2006/customXml" ds:itemID="{185B5C2B-4ED8-4C32-9C09-B37C8247C821}">
  <ds:schemaRefs>
    <ds:schemaRef ds:uri="http://schemas.microsoft.com/office/2006/metadata/properties"/>
    <ds:schemaRef ds:uri="http://schemas.microsoft.com/office/infopath/2007/PartnerControls"/>
    <ds:schemaRef ds:uri="0852326c-2b11-45aa-bf03-439b6d0be23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7777</Words>
  <Characters>44329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Ferris, Jim</dc:creator>
  <cp:lastModifiedBy>Arnold, Jimmy</cp:lastModifiedBy>
  <cp:revision>2</cp:revision>
  <dcterms:created xsi:type="dcterms:W3CDTF">2025-03-26T13:28:00Z</dcterms:created>
  <dcterms:modified xsi:type="dcterms:W3CDTF">2025-03-26T13:28:00Z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Package Id">
    <vt:i4>2857</vt:i4>
  </property>
  <property fmtid="{D5CDD505-2E9C-101B-9397-08002B2CF9AE}" pid="3" name="Dr Address Id">
    <vt:i4>84</vt:i4>
  </property>
  <property fmtid="{D5CDD505-2E9C-101B-9397-08002B2CF9AE}" pid="4" name="Environment Name">
    <vt:lpwstr>Production</vt:lpwstr>
  </property>
  <property fmtid="{D5CDD505-2E9C-101B-9397-08002B2CF9AE}" pid="5" name="File Version">
    <vt:i4>2</vt:i4>
  </property>
  <property fmtid="{D5CDD505-2E9C-101B-9397-08002B2CF9AE}" pid="6" name="Job Id">
    <vt:i4>34702</vt:i4>
  </property>
  <property fmtid="{D5CDD505-2E9C-101B-9397-08002B2CF9AE}" pid="7" name="Machine Name">
    <vt:lpwstr>ip-10-0-227-43</vt:lpwstr>
  </property>
  <property fmtid="{D5CDD505-2E9C-101B-9397-08002B2CF9AE}" pid="8" name="MSIP_Label_162b2348-a379-47d7-bf25-1402d7b08038_ActionId">
    <vt:lpwstr>846ced4c-ceca-4b63-9d67-cf288ed0745d</vt:lpwstr>
  </property>
  <property fmtid="{D5CDD505-2E9C-101B-9397-08002B2CF9AE}" pid="9" name="MSIP_Label_162b2348-a379-47d7-bf25-1402d7b08038_ContentBits">
    <vt:lpwstr>0</vt:lpwstr>
  </property>
  <property fmtid="{D5CDD505-2E9C-101B-9397-08002B2CF9AE}" pid="10" name="MSIP_Label_162b2348-a379-47d7-bf25-1402d7b08038_Enabled">
    <vt:lpwstr>true</vt:lpwstr>
  </property>
  <property fmtid="{D5CDD505-2E9C-101B-9397-08002B2CF9AE}" pid="11" name="MSIP_Label_162b2348-a379-47d7-bf25-1402d7b08038_Method">
    <vt:lpwstr>Standard</vt:lpwstr>
  </property>
  <property fmtid="{D5CDD505-2E9C-101B-9397-08002B2CF9AE}" pid="12" name="MSIP_Label_162b2348-a379-47d7-bf25-1402d7b08038_Name">
    <vt:lpwstr>Business</vt:lpwstr>
  </property>
  <property fmtid="{D5CDD505-2E9C-101B-9397-08002B2CF9AE}" pid="13" name="MSIP_Label_162b2348-a379-47d7-bf25-1402d7b08038_SetDate">
    <vt:lpwstr>2023-07-11T17:57:06Z</vt:lpwstr>
  </property>
  <property fmtid="{D5CDD505-2E9C-101B-9397-08002B2CF9AE}" pid="14" name="MSIP_Label_162b2348-a379-47d7-bf25-1402d7b08038_SiteId">
    <vt:lpwstr>abf9983b-ca77-4f20-9633-ca9c5a847041</vt:lpwstr>
  </property>
  <property fmtid="{D5CDD505-2E9C-101B-9397-08002B2CF9AE}" pid="15" name="Service Version">
    <vt:lpwstr>1.0.34.0</vt:lpwstr>
  </property>
</Properties>
</file>