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616EC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16C8">
            <w:rPr>
              <w:rFonts w:asciiTheme="minorHAnsi" w:hAnsiTheme="minorHAnsi" w:cstheme="minorHAnsi"/>
            </w:rPr>
            <w:t>4/1</w:t>
          </w:r>
          <w:r w:rsidR="00384C53">
            <w:rPr>
              <w:rFonts w:asciiTheme="minorHAnsi" w:hAnsiTheme="minorHAnsi" w:cstheme="minorHAnsi"/>
            </w:rPr>
            <w:t>7</w:t>
          </w:r>
          <w:r w:rsidR="00A316C8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E0248E0" w:rsidR="006F0552" w:rsidRPr="00716300" w:rsidRDefault="004660C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 Management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9CC66A2" w:rsidR="00DE0B82" w:rsidRPr="00716300" w:rsidRDefault="004660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Report for </w:t>
          </w:r>
          <w:r w:rsidR="00A316C8">
            <w:rPr>
              <w:rFonts w:asciiTheme="minorHAnsi" w:hAnsiTheme="minorHAnsi" w:cstheme="minorHAnsi"/>
            </w:rPr>
            <w:t>February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AF12DB7" w:rsidR="008A2749" w:rsidRPr="008A2749" w:rsidRDefault="004660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Update, which includes data through </w:t>
          </w:r>
          <w:r w:rsidR="00A316C8">
            <w:rPr>
              <w:rFonts w:asciiTheme="minorHAnsi" w:hAnsiTheme="minorHAnsi" w:cstheme="minorHAnsi"/>
            </w:rPr>
            <w:t>February</w:t>
          </w:r>
          <w:r>
            <w:rPr>
              <w:rFonts w:asciiTheme="minorHAnsi" w:hAnsiTheme="minorHAnsi" w:cstheme="minorHAnsi"/>
            </w:rPr>
            <w:t xml:space="preserve"> 2025 of this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155E238" w:rsidR="00D072A8" w:rsidRPr="00DE0B82" w:rsidRDefault="00384C53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-776410363"/>
              <w:placeholder>
                <w:docPart w:val="6C73184513914DCF972749303E46E586"/>
              </w:placeholder>
            </w:sdtPr>
            <w:sdtEndPr>
              <w:rPr>
                <w:rStyle w:val="PlaceholderText"/>
              </w:rPr>
            </w:sdtEndPr>
            <w:sdtContent>
              <w:r w:rsidR="004660CC"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0587342" w:rsidR="00D072A8" w:rsidRDefault="004660CC" w:rsidP="004660C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Applied for and received a Duke Energy Rebate </w:t>
          </w:r>
          <w:r w:rsidR="0053386E">
            <w:rPr>
              <w:rFonts w:asciiTheme="minorHAnsi" w:hAnsiTheme="minorHAnsi" w:cstheme="minorHAnsi"/>
            </w:rPr>
            <w:t xml:space="preserve">for the district </w:t>
          </w:r>
          <w:r>
            <w:rPr>
              <w:rFonts w:asciiTheme="minorHAnsi" w:hAnsiTheme="minorHAnsi" w:cstheme="minorHAnsi"/>
            </w:rPr>
            <w:t>of $</w:t>
          </w:r>
          <w:r w:rsidR="00A316C8">
            <w:rPr>
              <w:rFonts w:asciiTheme="minorHAnsi" w:hAnsiTheme="minorHAnsi" w:cstheme="minorHAnsi"/>
            </w:rPr>
            <w:t>7,135</w:t>
          </w:r>
          <w:r>
            <w:rPr>
              <w:rFonts w:asciiTheme="minorHAnsi" w:hAnsiTheme="minorHAnsi" w:cstheme="minorHAnsi"/>
            </w:rPr>
            <w:t xml:space="preserve"> for installation of new LED lighting fixtures at </w:t>
          </w:r>
          <w:r w:rsidR="00A316C8">
            <w:rPr>
              <w:rFonts w:asciiTheme="minorHAnsi" w:hAnsiTheme="minorHAnsi" w:cstheme="minorHAnsi"/>
            </w:rPr>
            <w:t xml:space="preserve">YES </w:t>
          </w:r>
          <w:proofErr w:type="gramStart"/>
          <w:r w:rsidR="00A316C8">
            <w:rPr>
              <w:rFonts w:asciiTheme="minorHAnsi" w:hAnsiTheme="minorHAnsi" w:cstheme="minorHAnsi"/>
            </w:rPr>
            <w:t>renovation</w:t>
          </w:r>
          <w:proofErr w:type="gramEnd"/>
          <w:r>
            <w:rPr>
              <w:rFonts w:asciiTheme="minorHAnsi" w:hAnsiTheme="minorHAnsi" w:cstheme="minorHAnsi"/>
            </w:rPr>
            <w:t xml:space="preserve"> </w:t>
          </w:r>
        </w:p>
        <w:p w14:paraId="019EFE78" w14:textId="4A86BB30" w:rsidR="004660CC" w:rsidRDefault="004660CC" w:rsidP="004660C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Electric and gas usage and costs were higher </w:t>
          </w:r>
          <w:r w:rsidR="0053386E">
            <w:rPr>
              <w:rFonts w:asciiTheme="minorHAnsi" w:hAnsiTheme="minorHAnsi" w:cstheme="minorHAnsi"/>
            </w:rPr>
            <w:t xml:space="preserve">again </w:t>
          </w:r>
          <w:r>
            <w:rPr>
              <w:rFonts w:asciiTheme="minorHAnsi" w:hAnsiTheme="minorHAnsi" w:cstheme="minorHAnsi"/>
            </w:rPr>
            <w:t xml:space="preserve">for </w:t>
          </w:r>
          <w:r w:rsidR="00A316C8">
            <w:rPr>
              <w:rFonts w:asciiTheme="minorHAnsi" w:hAnsiTheme="minorHAnsi" w:cstheme="minorHAnsi"/>
            </w:rPr>
            <w:t>February</w:t>
          </w:r>
          <w:r>
            <w:rPr>
              <w:rFonts w:asciiTheme="minorHAnsi" w:hAnsiTheme="minorHAnsi" w:cstheme="minorHAnsi"/>
            </w:rPr>
            <w:t xml:space="preserve"> when compared to the same time period of last year due in part to the higher utility rates and colder </w:t>
          </w:r>
          <w:proofErr w:type="gramStart"/>
          <w:r>
            <w:rPr>
              <w:rFonts w:asciiTheme="minorHAnsi" w:hAnsiTheme="minorHAnsi" w:cstheme="minorHAnsi"/>
            </w:rPr>
            <w:t>temperatures</w:t>
          </w:r>
          <w:proofErr w:type="gramEnd"/>
        </w:p>
        <w:p w14:paraId="27FEA128" w14:textId="77777777" w:rsidR="004660CC" w:rsidRDefault="00384C53" w:rsidP="004660CC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6AD77ED" w:rsidR="00D072A8" w:rsidRDefault="004660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  <w:p w14:paraId="7EDAE0AC" w14:textId="77777777" w:rsidR="004660CC" w:rsidRPr="00D072A8" w:rsidRDefault="00384C53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4660CC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551B43"/>
    <w:multiLevelType w:val="hybridMultilevel"/>
    <w:tmpl w:val="02F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20"/>
  </w:num>
  <w:num w:numId="20" w16cid:durableId="1621372704">
    <w:abstractNumId w:val="4"/>
  </w:num>
  <w:num w:numId="21" w16cid:durableId="885946228">
    <w:abstractNumId w:val="18"/>
  </w:num>
  <w:num w:numId="22" w16cid:durableId="16199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0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4C53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660CC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386E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0AD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16C8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582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73184513914DCF972749303E46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2CFB-2873-4CF2-A346-BDAF4F5B4A07}"/>
      </w:docPartPr>
      <w:docPartBody>
        <w:p w:rsidR="0017301E" w:rsidRDefault="0017301E" w:rsidP="0017301E">
          <w:pPr>
            <w:pStyle w:val="6C73184513914DCF972749303E46E5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7301E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01E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73184513914DCF972749303E46E586">
    <w:name w:val="6C73184513914DCF972749303E46E586"/>
    <w:rsid w:val="0017301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5</cp:revision>
  <cp:lastPrinted>2025-04-03T19:24:00Z</cp:lastPrinted>
  <dcterms:created xsi:type="dcterms:W3CDTF">2025-04-01T18:19:00Z</dcterms:created>
  <dcterms:modified xsi:type="dcterms:W3CDTF">2025-04-03T19:24:00Z</dcterms:modified>
</cp:coreProperties>
</file>