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9E3C5" w14:textId="77777777" w:rsidR="00E22769" w:rsidRDefault="00E22769" w:rsidP="00E22769">
      <w:pPr>
        <w:pStyle w:val="Title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54334">
        <w:rPr>
          <w:rFonts w:ascii="Times New Roman" w:hAnsi="Times New Roman"/>
          <w:b/>
          <w:sz w:val="24"/>
          <w:szCs w:val="24"/>
          <w:u w:val="single"/>
        </w:rPr>
        <w:t>KENTUCKY DEPARTMENT OF EDUCATION</w:t>
      </w:r>
    </w:p>
    <w:p w14:paraId="49E33FB2" w14:textId="77777777" w:rsidR="00A55214" w:rsidRPr="00A55214" w:rsidRDefault="00A55214" w:rsidP="00A55214">
      <w:pPr>
        <w:spacing w:after="0"/>
      </w:pPr>
    </w:p>
    <w:p w14:paraId="58A4CA2E" w14:textId="77777777" w:rsidR="00E22769" w:rsidRPr="006640B8" w:rsidRDefault="00E22769" w:rsidP="00E22769">
      <w:pPr>
        <w:widowControl w:val="0"/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40B8">
        <w:rPr>
          <w:rFonts w:ascii="Times New Roman" w:hAnsi="Times New Roman" w:cs="Times New Roman"/>
          <w:b/>
          <w:sz w:val="24"/>
          <w:szCs w:val="24"/>
          <w:u w:val="single"/>
        </w:rPr>
        <w:t>STAFF NOTE</w:t>
      </w:r>
    </w:p>
    <w:p w14:paraId="44ED33BB" w14:textId="77777777" w:rsidR="00E22769" w:rsidRPr="00A546D6" w:rsidRDefault="00E22769" w:rsidP="00E22769">
      <w:pPr>
        <w:widowControl w:val="0"/>
        <w:tabs>
          <w:tab w:val="center" w:pos="4680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73C81235" w14:textId="77777777" w:rsidR="00DF2A0B" w:rsidRDefault="00E22769" w:rsidP="00E22769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Action</w:t>
      </w:r>
      <w:r w:rsidRPr="006640B8">
        <w:rPr>
          <w:rFonts w:ascii="Times New Roman" w:hAnsi="Times New Roman" w:cs="Times New Roman"/>
          <w:b/>
          <w:sz w:val="24"/>
          <w:szCs w:val="24"/>
          <w:u w:val="single"/>
        </w:rPr>
        <w:t xml:space="preserve"> Item:</w:t>
      </w:r>
      <w:r w:rsidRPr="00DF2A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E671C9" w14:textId="2C5FD701" w:rsidR="00E22769" w:rsidRPr="00B710B5" w:rsidRDefault="00E22769" w:rsidP="00E2276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Numeracy Rubric</w:t>
      </w:r>
    </w:p>
    <w:p w14:paraId="55A81897" w14:textId="77777777" w:rsidR="00E22769" w:rsidRDefault="00E22769" w:rsidP="00E22769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C43A44" w14:textId="18D1A9FA" w:rsidR="00E22769" w:rsidRPr="00BE76AF" w:rsidRDefault="00E22769" w:rsidP="00E22769">
      <w:pPr>
        <w:pStyle w:val="Default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Hlk69751209"/>
      <w:r w:rsidRPr="00BE76AF">
        <w:rPr>
          <w:rFonts w:ascii="Times New Roman" w:hAnsi="Times New Roman" w:cs="Times New Roman"/>
          <w:b/>
          <w:bCs/>
          <w:u w:val="single"/>
        </w:rPr>
        <w:t>Staff Recommendation:</w:t>
      </w:r>
    </w:p>
    <w:p w14:paraId="7EFBFB45" w14:textId="28EADCBE" w:rsidR="00E22769" w:rsidRDefault="00E22769" w:rsidP="00E22769">
      <w:pPr>
        <w:pStyle w:val="Default"/>
        <w:spacing w:after="0"/>
        <w:jc w:val="both"/>
        <w:rPr>
          <w:rFonts w:ascii="Times New Roman" w:hAnsi="Times New Roman" w:cs="Times New Roman"/>
        </w:rPr>
      </w:pPr>
      <w:r w:rsidRPr="00BE76AF">
        <w:rPr>
          <w:rFonts w:ascii="Times New Roman" w:hAnsi="Times New Roman" w:cs="Times New Roman"/>
        </w:rPr>
        <w:t>The Education Professional Standards Board (EPSB) should</w:t>
      </w:r>
      <w:r>
        <w:rPr>
          <w:rFonts w:ascii="Times New Roman" w:hAnsi="Times New Roman" w:cs="Times New Roman"/>
        </w:rPr>
        <w:t xml:space="preserve"> approve the following </w:t>
      </w:r>
      <w:r w:rsidR="00551E98">
        <w:rPr>
          <w:rFonts w:ascii="Times New Roman" w:hAnsi="Times New Roman" w:cs="Times New Roman"/>
        </w:rPr>
        <w:t>Mathematics Content and Pedagogy rubrics</w:t>
      </w:r>
      <w:r w:rsidR="00311BE2">
        <w:rPr>
          <w:rFonts w:ascii="Times New Roman" w:hAnsi="Times New Roman" w:cs="Times New Roman"/>
        </w:rPr>
        <w:t>: Kentucky Mathematics Innovation Tool (KMIT); Kentucky Instructional Practice Guide (</w:t>
      </w:r>
      <w:r w:rsidR="00EB49A0">
        <w:rPr>
          <w:rFonts w:ascii="Times New Roman" w:hAnsi="Times New Roman" w:cs="Times New Roman"/>
        </w:rPr>
        <w:t>Ky IPG); The New Teacher Project (TNTP)</w:t>
      </w:r>
      <w:r w:rsidR="002B2787">
        <w:rPr>
          <w:rFonts w:ascii="Times New Roman" w:hAnsi="Times New Roman" w:cs="Times New Roman"/>
        </w:rPr>
        <w:t xml:space="preserve"> </w:t>
      </w:r>
      <w:r w:rsidR="00EB49A0">
        <w:rPr>
          <w:rFonts w:ascii="Times New Roman" w:hAnsi="Times New Roman" w:cs="Times New Roman"/>
        </w:rPr>
        <w:t>Math Observation Protocol; and Mathematics Classroom Observational Protocol for Practices (MCOP2).</w:t>
      </w:r>
    </w:p>
    <w:bookmarkEnd w:id="0"/>
    <w:p w14:paraId="19A20808" w14:textId="77777777" w:rsidR="00E22769" w:rsidRPr="00A546D6" w:rsidRDefault="00E22769" w:rsidP="00E22769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6D6DFD2" w14:textId="77777777" w:rsidR="0053678B" w:rsidRDefault="00E22769" w:rsidP="00E22769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0B8">
        <w:rPr>
          <w:rFonts w:ascii="Times New Roman" w:hAnsi="Times New Roman" w:cs="Times New Roman"/>
          <w:b/>
          <w:sz w:val="24"/>
          <w:szCs w:val="24"/>
          <w:u w:val="single"/>
        </w:rPr>
        <w:t>Rationale: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81AD546" w14:textId="6135508B" w:rsidR="00E22769" w:rsidRPr="00CE4277" w:rsidRDefault="00E22769" w:rsidP="00E22769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27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162675">
        <w:rPr>
          <w:rFonts w:ascii="Times New Roman" w:hAnsi="Times New Roman" w:cs="Times New Roman"/>
          <w:bCs/>
          <w:sz w:val="24"/>
          <w:szCs w:val="24"/>
        </w:rPr>
        <w:t>EPSB</w:t>
      </w:r>
      <w:r w:rsidRPr="00CE4277">
        <w:rPr>
          <w:rFonts w:ascii="Times New Roman" w:hAnsi="Times New Roman" w:cs="Times New Roman"/>
          <w:bCs/>
          <w:sz w:val="24"/>
          <w:szCs w:val="24"/>
        </w:rPr>
        <w:t>, th</w:t>
      </w:r>
      <w:r w:rsidR="002B2787">
        <w:rPr>
          <w:rFonts w:ascii="Times New Roman" w:hAnsi="Times New Roman" w:cs="Times New Roman"/>
          <w:bCs/>
          <w:sz w:val="24"/>
          <w:szCs w:val="24"/>
        </w:rPr>
        <w:t>r</w:t>
      </w:r>
      <w:r w:rsidRPr="00CE4277">
        <w:rPr>
          <w:rFonts w:ascii="Times New Roman" w:hAnsi="Times New Roman" w:cs="Times New Roman"/>
          <w:bCs/>
          <w:sz w:val="24"/>
          <w:szCs w:val="24"/>
        </w:rPr>
        <w:t xml:space="preserve">ough legislative action, has been tasked with </w:t>
      </w:r>
      <w:r w:rsidR="002B2787">
        <w:rPr>
          <w:rFonts w:ascii="Times New Roman" w:hAnsi="Times New Roman" w:cs="Times New Roman"/>
          <w:bCs/>
          <w:sz w:val="24"/>
          <w:szCs w:val="24"/>
        </w:rPr>
        <w:t>d</w:t>
      </w:r>
      <w:r w:rsidR="00D82CB3" w:rsidRPr="00D82CB3">
        <w:rPr>
          <w:rFonts w:ascii="Times New Roman" w:hAnsi="Times New Roman" w:cs="Times New Roman"/>
          <w:bCs/>
          <w:sz w:val="24"/>
          <w:szCs w:val="24"/>
        </w:rPr>
        <w:t>evelop</w:t>
      </w:r>
      <w:r w:rsidR="002B2787">
        <w:rPr>
          <w:rFonts w:ascii="Times New Roman" w:hAnsi="Times New Roman" w:cs="Times New Roman"/>
          <w:bCs/>
          <w:sz w:val="24"/>
          <w:szCs w:val="24"/>
        </w:rPr>
        <w:t>ing</w:t>
      </w:r>
      <w:r w:rsidR="00D82CB3" w:rsidRPr="00D82C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7B5">
        <w:rPr>
          <w:rFonts w:ascii="Times New Roman" w:hAnsi="Times New Roman" w:cs="Times New Roman"/>
          <w:bCs/>
          <w:sz w:val="24"/>
          <w:szCs w:val="24"/>
        </w:rPr>
        <w:t>“</w:t>
      </w:r>
      <w:r w:rsidR="00D82CB3" w:rsidRPr="00D82CB3">
        <w:rPr>
          <w:rFonts w:ascii="Times New Roman" w:hAnsi="Times New Roman" w:cs="Times New Roman"/>
          <w:bCs/>
          <w:sz w:val="24"/>
          <w:szCs w:val="24"/>
        </w:rPr>
        <w:t>an</w:t>
      </w:r>
      <w:r w:rsidR="000F4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CB3" w:rsidRPr="00D82CB3">
        <w:rPr>
          <w:rFonts w:ascii="Times New Roman" w:hAnsi="Times New Roman" w:cs="Times New Roman"/>
          <w:bCs/>
          <w:sz w:val="24"/>
          <w:szCs w:val="24"/>
        </w:rPr>
        <w:t>evaluation rubric for observing teacher candidates with focus on mathematics content and pedagogical knowledge</w:t>
      </w:r>
      <w:r w:rsidR="000F47B5">
        <w:rPr>
          <w:rFonts w:ascii="Times New Roman" w:hAnsi="Times New Roman" w:cs="Times New Roman"/>
          <w:bCs/>
          <w:sz w:val="24"/>
          <w:szCs w:val="24"/>
        </w:rPr>
        <w:t xml:space="preserve">” by </w:t>
      </w:r>
      <w:r>
        <w:rPr>
          <w:rFonts w:ascii="Times New Roman" w:hAnsi="Times New Roman" w:cs="Times New Roman"/>
          <w:bCs/>
          <w:sz w:val="24"/>
          <w:szCs w:val="24"/>
        </w:rPr>
        <w:t>January 1, 202</w:t>
      </w:r>
      <w:r w:rsidR="000F47B5">
        <w:rPr>
          <w:rFonts w:ascii="Times New Roman" w:hAnsi="Times New Roman" w:cs="Times New Roman"/>
          <w:bCs/>
          <w:sz w:val="24"/>
          <w:szCs w:val="24"/>
        </w:rPr>
        <w:t>5</w:t>
      </w:r>
      <w:r w:rsidRPr="00CE4277">
        <w:rPr>
          <w:rFonts w:ascii="Times New Roman" w:hAnsi="Times New Roman" w:cs="Times New Roman"/>
          <w:bCs/>
          <w:sz w:val="24"/>
          <w:szCs w:val="24"/>
        </w:rPr>
        <w:t>. The Education Preparation Program</w:t>
      </w:r>
      <w:r w:rsidR="000F4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Numeracy Cohort </w:t>
      </w:r>
      <w:r w:rsidRPr="00CE4277">
        <w:rPr>
          <w:rFonts w:ascii="Times New Roman" w:hAnsi="Times New Roman" w:cs="Times New Roman"/>
          <w:bCs/>
          <w:sz w:val="24"/>
          <w:szCs w:val="24"/>
        </w:rPr>
        <w:t xml:space="preserve">expert faculty have researched </w:t>
      </w:r>
      <w:r w:rsidR="000F47B5">
        <w:rPr>
          <w:rFonts w:ascii="Times New Roman" w:hAnsi="Times New Roman" w:cs="Times New Roman"/>
          <w:bCs/>
          <w:sz w:val="24"/>
          <w:szCs w:val="24"/>
        </w:rPr>
        <w:t>several reliable and valid rubrics</w:t>
      </w:r>
      <w:r w:rsidR="006B7730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1051F5">
        <w:rPr>
          <w:rFonts w:ascii="Times New Roman" w:hAnsi="Times New Roman" w:cs="Times New Roman"/>
          <w:bCs/>
          <w:sz w:val="24"/>
          <w:szCs w:val="24"/>
        </w:rPr>
        <w:t>have</w:t>
      </w:r>
      <w:r w:rsidR="001E35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277">
        <w:rPr>
          <w:rFonts w:ascii="Times New Roman" w:hAnsi="Times New Roman" w:cs="Times New Roman"/>
          <w:bCs/>
          <w:sz w:val="24"/>
          <w:szCs w:val="24"/>
        </w:rPr>
        <w:t xml:space="preserve">provided a list of recommended </w:t>
      </w:r>
      <w:r w:rsidR="001E355F">
        <w:rPr>
          <w:rFonts w:ascii="Times New Roman" w:hAnsi="Times New Roman" w:cs="Times New Roman"/>
          <w:bCs/>
          <w:sz w:val="24"/>
          <w:szCs w:val="24"/>
        </w:rPr>
        <w:t>rubrics</w:t>
      </w:r>
      <w:r w:rsidRPr="00CE4277">
        <w:rPr>
          <w:rFonts w:ascii="Times New Roman" w:hAnsi="Times New Roman" w:cs="Times New Roman"/>
          <w:bCs/>
          <w:sz w:val="24"/>
          <w:szCs w:val="24"/>
        </w:rPr>
        <w:t xml:space="preserve"> for the </w:t>
      </w:r>
      <w:r w:rsidR="005E30FF">
        <w:rPr>
          <w:rFonts w:ascii="Times New Roman" w:hAnsi="Times New Roman" w:cs="Times New Roman"/>
          <w:bCs/>
          <w:sz w:val="24"/>
          <w:szCs w:val="24"/>
        </w:rPr>
        <w:t>EPSB</w:t>
      </w:r>
      <w:r w:rsidRPr="00CE4277">
        <w:rPr>
          <w:rFonts w:ascii="Times New Roman" w:hAnsi="Times New Roman" w:cs="Times New Roman"/>
          <w:bCs/>
          <w:sz w:val="24"/>
          <w:szCs w:val="24"/>
        </w:rPr>
        <w:t xml:space="preserve"> to consider</w:t>
      </w:r>
      <w:r w:rsidR="001E355F">
        <w:rPr>
          <w:rFonts w:ascii="Times New Roman" w:hAnsi="Times New Roman" w:cs="Times New Roman"/>
          <w:bCs/>
          <w:sz w:val="24"/>
          <w:szCs w:val="24"/>
        </w:rPr>
        <w:t xml:space="preserve"> as pilot instruments </w:t>
      </w:r>
      <w:r w:rsidR="001051F5">
        <w:rPr>
          <w:rFonts w:ascii="Times New Roman" w:hAnsi="Times New Roman" w:cs="Times New Roman"/>
          <w:bCs/>
          <w:sz w:val="24"/>
          <w:szCs w:val="24"/>
        </w:rPr>
        <w:t>for the Spring 2025 academic term.</w:t>
      </w:r>
    </w:p>
    <w:p w14:paraId="3874CB60" w14:textId="77777777" w:rsidR="00E22769" w:rsidRDefault="00E22769" w:rsidP="00E2276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AAFFE8" w14:textId="77777777" w:rsidR="00E22769" w:rsidRDefault="00E22769" w:rsidP="00E22769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69751230"/>
      <w:r w:rsidRPr="00AC00D4">
        <w:rPr>
          <w:rFonts w:ascii="Times New Roman" w:hAnsi="Times New Roman" w:cs="Times New Roman"/>
          <w:b/>
          <w:bCs/>
          <w:sz w:val="24"/>
          <w:szCs w:val="24"/>
          <w:u w:val="single"/>
        </w:rPr>
        <w:t>Action Question:</w:t>
      </w:r>
    </w:p>
    <w:p w14:paraId="022865EA" w14:textId="4A3B50C2" w:rsidR="00E22769" w:rsidRPr="00B87A21" w:rsidRDefault="00E22769" w:rsidP="00E2276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the EPSB accept the recommendation of </w:t>
      </w:r>
      <w:r w:rsidR="00FF092F">
        <w:rPr>
          <w:rFonts w:ascii="Times New Roman" w:hAnsi="Times New Roman" w:cs="Times New Roman"/>
          <w:sz w:val="24"/>
          <w:szCs w:val="24"/>
        </w:rPr>
        <w:t>approving the four mathematics rubrics</w:t>
      </w:r>
      <w:r w:rsidR="00D42E9B">
        <w:rPr>
          <w:rFonts w:ascii="Times New Roman" w:hAnsi="Times New Roman" w:cs="Times New Roman"/>
          <w:sz w:val="24"/>
          <w:szCs w:val="24"/>
        </w:rPr>
        <w:t xml:space="preserve"> (KMIT</w:t>
      </w:r>
      <w:r w:rsidR="000405E2">
        <w:rPr>
          <w:rFonts w:ascii="Times New Roman" w:hAnsi="Times New Roman" w:cs="Times New Roman"/>
          <w:sz w:val="24"/>
          <w:szCs w:val="24"/>
        </w:rPr>
        <w:t>,</w:t>
      </w:r>
      <w:r w:rsidR="00D42E9B">
        <w:rPr>
          <w:rFonts w:ascii="Times New Roman" w:hAnsi="Times New Roman" w:cs="Times New Roman"/>
          <w:sz w:val="24"/>
          <w:szCs w:val="24"/>
        </w:rPr>
        <w:t xml:space="preserve"> Ky IPG</w:t>
      </w:r>
      <w:r w:rsidR="000405E2">
        <w:rPr>
          <w:rFonts w:ascii="Times New Roman" w:hAnsi="Times New Roman" w:cs="Times New Roman"/>
          <w:sz w:val="24"/>
          <w:szCs w:val="24"/>
        </w:rPr>
        <w:t>,</w:t>
      </w:r>
      <w:r w:rsidR="00D42E9B">
        <w:rPr>
          <w:rFonts w:ascii="Times New Roman" w:hAnsi="Times New Roman" w:cs="Times New Roman"/>
          <w:sz w:val="24"/>
          <w:szCs w:val="24"/>
        </w:rPr>
        <w:t xml:space="preserve"> </w:t>
      </w:r>
      <w:r w:rsidR="00A34B7F">
        <w:rPr>
          <w:rFonts w:ascii="Times New Roman" w:hAnsi="Times New Roman" w:cs="Times New Roman"/>
          <w:sz w:val="24"/>
          <w:szCs w:val="24"/>
        </w:rPr>
        <w:t>TNTP Math Observation Protocol</w:t>
      </w:r>
      <w:r w:rsidR="000405E2">
        <w:rPr>
          <w:rFonts w:ascii="Times New Roman" w:hAnsi="Times New Roman" w:cs="Times New Roman"/>
          <w:sz w:val="24"/>
          <w:szCs w:val="24"/>
        </w:rPr>
        <w:t>, and</w:t>
      </w:r>
      <w:r w:rsidR="00A34B7F">
        <w:rPr>
          <w:rFonts w:ascii="Times New Roman" w:hAnsi="Times New Roman" w:cs="Times New Roman"/>
          <w:sz w:val="24"/>
          <w:szCs w:val="24"/>
        </w:rPr>
        <w:t xml:space="preserve"> MCOP2)</w:t>
      </w:r>
      <w:r w:rsidR="00FF092F">
        <w:rPr>
          <w:rFonts w:ascii="Times New Roman" w:hAnsi="Times New Roman" w:cs="Times New Roman"/>
          <w:sz w:val="24"/>
          <w:szCs w:val="24"/>
        </w:rPr>
        <w:t xml:space="preserve"> to </w:t>
      </w:r>
      <w:r w:rsidR="00D42E9B">
        <w:rPr>
          <w:rFonts w:ascii="Times New Roman" w:hAnsi="Times New Roman" w:cs="Times New Roman"/>
          <w:sz w:val="24"/>
          <w:szCs w:val="24"/>
        </w:rPr>
        <w:t xml:space="preserve">be piloted </w:t>
      </w:r>
      <w:r w:rsidR="000405E2">
        <w:rPr>
          <w:rFonts w:ascii="Times New Roman" w:hAnsi="Times New Roman" w:cs="Times New Roman"/>
          <w:sz w:val="24"/>
          <w:szCs w:val="24"/>
        </w:rPr>
        <w:t>during the Spring 2025</w:t>
      </w:r>
      <w:r w:rsidR="003655F9">
        <w:rPr>
          <w:rFonts w:ascii="Times New Roman" w:hAnsi="Times New Roman" w:cs="Times New Roman"/>
          <w:sz w:val="24"/>
          <w:szCs w:val="24"/>
        </w:rPr>
        <w:t xml:space="preserve"> academic term?</w:t>
      </w:r>
    </w:p>
    <w:bookmarkEnd w:id="1"/>
    <w:p w14:paraId="62DA7495" w14:textId="77777777" w:rsidR="00E22769" w:rsidRPr="00A546D6" w:rsidRDefault="00E22769" w:rsidP="00E22769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516794" w14:textId="77777777" w:rsidR="00483CCB" w:rsidRDefault="00E22769" w:rsidP="00E22769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0B8">
        <w:rPr>
          <w:rFonts w:ascii="Times New Roman" w:hAnsi="Times New Roman" w:cs="Times New Roman"/>
          <w:b/>
          <w:sz w:val="24"/>
          <w:szCs w:val="24"/>
          <w:u w:val="single"/>
        </w:rPr>
        <w:t>Applicable Statute or Regulation: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B76945" w14:textId="75721C0C" w:rsidR="00E22769" w:rsidRPr="00CE4277" w:rsidRDefault="00483CCB" w:rsidP="00E22769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KRS 164.3061</w:t>
      </w:r>
      <w:r w:rsidR="00E227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4E778D" w14:textId="77777777" w:rsidR="00E22769" w:rsidRPr="00A546D6" w:rsidRDefault="00E22769" w:rsidP="00E22769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4D1CE2" w14:textId="77777777" w:rsidR="00E22769" w:rsidRPr="00CE4277" w:rsidRDefault="00E22769" w:rsidP="00E22769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0B8">
        <w:rPr>
          <w:rFonts w:ascii="Times New Roman" w:hAnsi="Times New Roman" w:cs="Times New Roman"/>
          <w:b/>
          <w:sz w:val="24"/>
          <w:szCs w:val="24"/>
          <w:u w:val="single"/>
        </w:rPr>
        <w:t>History/Background: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65A00F0" w14:textId="77777777" w:rsidR="00E22769" w:rsidRPr="00A546D6" w:rsidRDefault="00E22769" w:rsidP="00E22769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4EB204" w14:textId="13F4AE76" w:rsidR="00E22769" w:rsidRPr="00245863" w:rsidRDefault="00E22769" w:rsidP="00E2276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640B8">
        <w:rPr>
          <w:rFonts w:ascii="Times New Roman" w:hAnsi="Times New Roman" w:cs="Times New Roman"/>
          <w:b/>
          <w:i/>
          <w:sz w:val="24"/>
          <w:szCs w:val="24"/>
        </w:rPr>
        <w:t>Existing Policy: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016B">
        <w:rPr>
          <w:rFonts w:ascii="Times New Roman" w:hAnsi="Times New Roman" w:cs="Times New Roman"/>
          <w:bCs/>
          <w:iCs/>
          <w:sz w:val="24"/>
          <w:szCs w:val="24"/>
        </w:rPr>
        <w:t>House Bill 162 from the 2024 Legislative Session, also known as the Numeracy Counts Act,</w:t>
      </w:r>
      <w:r w:rsidR="003E4337">
        <w:rPr>
          <w:rFonts w:ascii="Times New Roman" w:hAnsi="Times New Roman" w:cs="Times New Roman"/>
          <w:bCs/>
          <w:iCs/>
          <w:sz w:val="24"/>
          <w:szCs w:val="24"/>
        </w:rPr>
        <w:t xml:space="preserve"> established KRS 164.3061 which requires t</w:t>
      </w:r>
      <w:r w:rsidR="003E4337" w:rsidRPr="003E4337">
        <w:rPr>
          <w:rFonts w:ascii="Times New Roman" w:hAnsi="Times New Roman" w:cs="Times New Roman"/>
          <w:bCs/>
          <w:iCs/>
          <w:sz w:val="24"/>
          <w:szCs w:val="24"/>
        </w:rPr>
        <w:t>eacher preparation programs for elementary education to include instructional strategies and resources for mathematics instruction</w:t>
      </w:r>
      <w:r w:rsidR="003E4337">
        <w:rPr>
          <w:rFonts w:ascii="Times New Roman" w:hAnsi="Times New Roman" w:cs="Times New Roman"/>
          <w:bCs/>
          <w:iCs/>
          <w:sz w:val="24"/>
          <w:szCs w:val="24"/>
        </w:rPr>
        <w:t xml:space="preserve">. Included in </w:t>
      </w:r>
      <w:r w:rsidR="00EF1371">
        <w:rPr>
          <w:rFonts w:ascii="Times New Roman" w:hAnsi="Times New Roman" w:cs="Times New Roman"/>
          <w:bCs/>
          <w:iCs/>
          <w:sz w:val="24"/>
          <w:szCs w:val="24"/>
        </w:rPr>
        <w:t xml:space="preserve">(3)(b) of that statute is the requirement that by January 1, 2025, the EPSB shall “Develop an evaluation </w:t>
      </w:r>
      <w:r w:rsidR="00245863" w:rsidRPr="00245863">
        <w:rPr>
          <w:rFonts w:ascii="Times New Roman" w:hAnsi="Times New Roman" w:cs="Times New Roman"/>
          <w:bCs/>
          <w:iCs/>
          <w:sz w:val="24"/>
          <w:szCs w:val="24"/>
        </w:rPr>
        <w:t>rubric for observing teacher candidates with focus on mathematics content and pedagogical knowledge.</w:t>
      </w:r>
      <w:r w:rsidR="00EF1371">
        <w:rPr>
          <w:rFonts w:ascii="Times New Roman" w:hAnsi="Times New Roman" w:cs="Times New Roman"/>
          <w:bCs/>
          <w:iCs/>
          <w:sz w:val="24"/>
          <w:szCs w:val="24"/>
        </w:rPr>
        <w:t>”</w:t>
      </w:r>
    </w:p>
    <w:p w14:paraId="7F8B472E" w14:textId="77777777" w:rsidR="00245863" w:rsidRPr="00A546D6" w:rsidRDefault="00245863" w:rsidP="00E22769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5C1CD8B" w14:textId="2D3EF864" w:rsidR="002F09BA" w:rsidRDefault="00E22769" w:rsidP="00B40E2C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6640B8">
        <w:rPr>
          <w:rFonts w:ascii="Times New Roman" w:hAnsi="Times New Roman" w:cs="Times New Roman"/>
          <w:b/>
          <w:i/>
          <w:sz w:val="24"/>
          <w:szCs w:val="24"/>
        </w:rPr>
        <w:t>ummary: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473E1">
        <w:rPr>
          <w:rFonts w:ascii="Times New Roman" w:hAnsi="Times New Roman" w:cs="Times New Roman"/>
          <w:bCs/>
          <w:iCs/>
          <w:sz w:val="24"/>
          <w:szCs w:val="24"/>
        </w:rPr>
        <w:t xml:space="preserve">The Numeracy Cohort formed by the Office of Educator Licensure and Effectiveness under the High-Quality Instructional Resources (HQIR) work met </w:t>
      </w:r>
      <w:r w:rsidR="000A1D06" w:rsidRPr="004473E1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4473E1">
        <w:rPr>
          <w:rFonts w:ascii="Times New Roman" w:hAnsi="Times New Roman" w:cs="Times New Roman"/>
          <w:bCs/>
          <w:iCs/>
          <w:sz w:val="24"/>
          <w:szCs w:val="24"/>
        </w:rPr>
        <w:t>n August, September</w:t>
      </w:r>
      <w:r w:rsidR="002F09BA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4473E1">
        <w:rPr>
          <w:rFonts w:ascii="Times New Roman" w:hAnsi="Times New Roman" w:cs="Times New Roman"/>
          <w:bCs/>
          <w:iCs/>
          <w:sz w:val="24"/>
          <w:szCs w:val="24"/>
        </w:rPr>
        <w:t xml:space="preserve"> and October 2024 to discuss the</w:t>
      </w:r>
      <w:r w:rsidR="00245863" w:rsidRPr="004473E1">
        <w:rPr>
          <w:rFonts w:ascii="Times New Roman" w:hAnsi="Times New Roman" w:cs="Times New Roman"/>
          <w:bCs/>
          <w:iCs/>
          <w:sz w:val="24"/>
          <w:szCs w:val="24"/>
        </w:rPr>
        <w:t xml:space="preserve"> various mathematics </w:t>
      </w:r>
      <w:r w:rsidR="00F37B63" w:rsidRPr="004473E1">
        <w:rPr>
          <w:rFonts w:ascii="Times New Roman" w:hAnsi="Times New Roman" w:cs="Times New Roman"/>
          <w:bCs/>
          <w:iCs/>
          <w:sz w:val="24"/>
          <w:szCs w:val="24"/>
        </w:rPr>
        <w:t xml:space="preserve">content and pedagogy rubrics </w:t>
      </w:r>
      <w:r w:rsidR="004473E1">
        <w:rPr>
          <w:rFonts w:ascii="Times New Roman" w:hAnsi="Times New Roman" w:cs="Times New Roman"/>
          <w:bCs/>
          <w:iCs/>
          <w:sz w:val="24"/>
          <w:szCs w:val="24"/>
        </w:rPr>
        <w:t>that may meet the requirements of KRS 164.3061</w:t>
      </w:r>
      <w:r w:rsidRPr="004473E1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F37B63" w:rsidRPr="004473E1">
        <w:rPr>
          <w:rFonts w:ascii="Times New Roman" w:hAnsi="Times New Roman" w:cs="Times New Roman"/>
          <w:bCs/>
          <w:iCs/>
          <w:sz w:val="24"/>
          <w:szCs w:val="24"/>
        </w:rPr>
        <w:t xml:space="preserve">The following rubrics were considered in this </w:t>
      </w:r>
      <w:r w:rsidRPr="004473E1">
        <w:rPr>
          <w:rFonts w:ascii="Times New Roman" w:hAnsi="Times New Roman" w:cs="Times New Roman"/>
          <w:bCs/>
          <w:iCs/>
          <w:sz w:val="24"/>
          <w:szCs w:val="24"/>
        </w:rPr>
        <w:t>review</w:t>
      </w:r>
      <w:r w:rsidR="00F37B63" w:rsidRPr="004473E1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AC3B0A" w:rsidRPr="004473E1">
        <w:rPr>
          <w:rFonts w:ascii="Times New Roman" w:hAnsi="Times New Roman" w:cs="Times New Roman"/>
          <w:bCs/>
          <w:iCs/>
          <w:sz w:val="24"/>
          <w:szCs w:val="24"/>
        </w:rPr>
        <w:t>KMIT</w:t>
      </w:r>
      <w:r w:rsidR="00F6136E" w:rsidRPr="004473E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C3B0A" w:rsidRPr="004473E1">
        <w:rPr>
          <w:rFonts w:ascii="Times New Roman" w:hAnsi="Times New Roman" w:cs="Times New Roman"/>
          <w:bCs/>
          <w:iCs/>
          <w:sz w:val="24"/>
          <w:szCs w:val="24"/>
        </w:rPr>
        <w:t xml:space="preserve"> Ky IPG; </w:t>
      </w:r>
      <w:r w:rsidR="00BA0367" w:rsidRPr="004473E1">
        <w:rPr>
          <w:rFonts w:ascii="Times New Roman" w:hAnsi="Times New Roman" w:cs="Times New Roman"/>
          <w:bCs/>
          <w:iCs/>
          <w:sz w:val="24"/>
          <w:szCs w:val="24"/>
        </w:rPr>
        <w:t>TNTP Math Observation Protocol</w:t>
      </w:r>
      <w:r w:rsidR="00F6136E" w:rsidRPr="004473E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BA0367" w:rsidRPr="004473E1">
        <w:rPr>
          <w:rFonts w:ascii="Times New Roman" w:hAnsi="Times New Roman" w:cs="Times New Roman"/>
          <w:bCs/>
          <w:iCs/>
          <w:sz w:val="24"/>
          <w:szCs w:val="24"/>
        </w:rPr>
        <w:t xml:space="preserve"> MCOP2</w:t>
      </w:r>
      <w:r w:rsidR="00E6632B" w:rsidRPr="004473E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BA0367" w:rsidRPr="004473E1">
        <w:rPr>
          <w:rFonts w:ascii="Times New Roman" w:hAnsi="Times New Roman" w:cs="Times New Roman"/>
          <w:bCs/>
          <w:iCs/>
          <w:sz w:val="24"/>
          <w:szCs w:val="24"/>
        </w:rPr>
        <w:t xml:space="preserve"> Reformed Teaching Observation Protocol (RTOP); </w:t>
      </w:r>
      <w:r w:rsidR="009C6A63" w:rsidRPr="004473E1">
        <w:rPr>
          <w:rFonts w:ascii="Times New Roman" w:hAnsi="Times New Roman" w:cs="Times New Roman"/>
          <w:bCs/>
          <w:iCs/>
          <w:sz w:val="24"/>
          <w:szCs w:val="24"/>
        </w:rPr>
        <w:t xml:space="preserve">The Oregon Collaborative for Excellence in the Preparation of Teachers (OCEPT); and BPC Rubric (NIET Best Practices Center). A protocol sheet was created for each instrument </w:t>
      </w:r>
      <w:r w:rsidR="00486B08">
        <w:rPr>
          <w:rFonts w:ascii="Times New Roman" w:hAnsi="Times New Roman" w:cs="Times New Roman"/>
          <w:bCs/>
          <w:iCs/>
          <w:sz w:val="24"/>
          <w:szCs w:val="24"/>
        </w:rPr>
        <w:t xml:space="preserve">to </w:t>
      </w:r>
      <w:r w:rsidR="00486B0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assess</w:t>
      </w:r>
      <w:r w:rsidR="00B40E2C">
        <w:rPr>
          <w:rFonts w:ascii="Times New Roman" w:hAnsi="Times New Roman" w:cs="Times New Roman"/>
          <w:bCs/>
          <w:iCs/>
          <w:sz w:val="24"/>
          <w:szCs w:val="24"/>
        </w:rPr>
        <w:t xml:space="preserve"> if the rubric met </w:t>
      </w:r>
      <w:r w:rsidR="00447A1F" w:rsidRPr="002F09BA">
        <w:rPr>
          <w:rFonts w:ascii="Times New Roman" w:hAnsi="Times New Roman" w:cs="Times New Roman"/>
          <w:bCs/>
          <w:iCs/>
          <w:sz w:val="24"/>
          <w:szCs w:val="24"/>
        </w:rPr>
        <w:t>the intent of the legislation</w:t>
      </w:r>
      <w:r w:rsidR="00022912">
        <w:rPr>
          <w:rFonts w:ascii="Times New Roman" w:hAnsi="Times New Roman" w:cs="Times New Roman"/>
          <w:bCs/>
          <w:iCs/>
          <w:sz w:val="24"/>
          <w:szCs w:val="24"/>
        </w:rPr>
        <w:t xml:space="preserve">’s </w:t>
      </w:r>
      <w:r w:rsidR="00447A1F" w:rsidRPr="002F09BA">
        <w:rPr>
          <w:rFonts w:ascii="Times New Roman" w:hAnsi="Times New Roman" w:cs="Times New Roman"/>
          <w:bCs/>
          <w:iCs/>
          <w:sz w:val="24"/>
          <w:szCs w:val="24"/>
        </w:rPr>
        <w:t>focus on mathematics content and pedagogical knowledge</w:t>
      </w:r>
      <w:r w:rsidR="00B40E2C">
        <w:rPr>
          <w:rFonts w:ascii="Times New Roman" w:hAnsi="Times New Roman" w:cs="Times New Roman"/>
          <w:bCs/>
          <w:iCs/>
          <w:sz w:val="24"/>
          <w:szCs w:val="24"/>
        </w:rPr>
        <w:t xml:space="preserve">, the reliability and validity of the rubric, the </w:t>
      </w:r>
      <w:r w:rsidR="00F577AD">
        <w:rPr>
          <w:rFonts w:ascii="Times New Roman" w:hAnsi="Times New Roman" w:cs="Times New Roman"/>
          <w:bCs/>
          <w:iCs/>
          <w:sz w:val="24"/>
          <w:szCs w:val="24"/>
        </w:rPr>
        <w:t xml:space="preserve">Council for the Accreditation of Educator Preparation (CAEP) Sufficiency Criteria, and whether members believed </w:t>
      </w:r>
      <w:r w:rsidR="00022912">
        <w:rPr>
          <w:rFonts w:ascii="Times New Roman" w:hAnsi="Times New Roman" w:cs="Times New Roman"/>
          <w:bCs/>
          <w:iCs/>
          <w:sz w:val="24"/>
          <w:szCs w:val="24"/>
        </w:rPr>
        <w:t>the rubric</w:t>
      </w:r>
      <w:r w:rsidR="00F577AD">
        <w:rPr>
          <w:rFonts w:ascii="Times New Roman" w:hAnsi="Times New Roman" w:cs="Times New Roman"/>
          <w:bCs/>
          <w:iCs/>
          <w:sz w:val="24"/>
          <w:szCs w:val="24"/>
        </w:rPr>
        <w:t xml:space="preserve"> should be recommended </w:t>
      </w:r>
      <w:r w:rsidR="00A610AF">
        <w:rPr>
          <w:rFonts w:ascii="Times New Roman" w:hAnsi="Times New Roman" w:cs="Times New Roman"/>
          <w:bCs/>
          <w:iCs/>
          <w:sz w:val="24"/>
          <w:szCs w:val="24"/>
        </w:rPr>
        <w:t>to the EPSB.</w:t>
      </w:r>
    </w:p>
    <w:p w14:paraId="03E7EF3E" w14:textId="77777777" w:rsidR="00F577AD" w:rsidRDefault="00F577AD" w:rsidP="007A1D70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7882579" w14:textId="313C5ED3" w:rsidR="0039396B" w:rsidRDefault="00A610AF" w:rsidP="00102EE1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Through this review the </w:t>
      </w:r>
      <w:r w:rsidR="008D0C4C">
        <w:rPr>
          <w:rFonts w:ascii="Times New Roman" w:hAnsi="Times New Roman" w:cs="Times New Roman"/>
          <w:bCs/>
          <w:iCs/>
          <w:sz w:val="24"/>
          <w:szCs w:val="24"/>
        </w:rPr>
        <w:t>Numeracy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Cohort narrowed down the </w:t>
      </w:r>
      <w:r w:rsidR="004F7151">
        <w:rPr>
          <w:rFonts w:ascii="Times New Roman" w:hAnsi="Times New Roman" w:cs="Times New Roman"/>
          <w:bCs/>
          <w:iCs/>
          <w:sz w:val="24"/>
          <w:szCs w:val="24"/>
        </w:rPr>
        <w:t>rubrics to</w:t>
      </w:r>
      <w:r w:rsidR="00BB36EA">
        <w:rPr>
          <w:rFonts w:ascii="Times New Roman" w:hAnsi="Times New Roman" w:cs="Times New Roman"/>
          <w:bCs/>
          <w:iCs/>
          <w:sz w:val="24"/>
          <w:szCs w:val="24"/>
        </w:rPr>
        <w:t xml:space="preserve"> four that meet the overall criteria: the </w:t>
      </w:r>
      <w:r w:rsidR="00BB36EA">
        <w:rPr>
          <w:rFonts w:ascii="Times New Roman" w:hAnsi="Times New Roman" w:cs="Times New Roman"/>
          <w:sz w:val="24"/>
          <w:szCs w:val="24"/>
        </w:rPr>
        <w:t>MIT, Ky IPG, TNTP Math Observation Protocol, and MCOP2</w:t>
      </w:r>
      <w:r w:rsidR="00BB36EA">
        <w:rPr>
          <w:rFonts w:ascii="Times New Roman" w:hAnsi="Times New Roman" w:cs="Times New Roman"/>
          <w:sz w:val="24"/>
          <w:szCs w:val="24"/>
        </w:rPr>
        <w:t xml:space="preserve">. </w:t>
      </w:r>
      <w:r w:rsidR="00BB36EA">
        <w:rPr>
          <w:rFonts w:ascii="Times New Roman" w:hAnsi="Times New Roman" w:cs="Times New Roman"/>
          <w:bCs/>
          <w:iCs/>
          <w:sz w:val="24"/>
          <w:szCs w:val="24"/>
        </w:rPr>
        <w:t xml:space="preserve">The cohort recommends that EPSB approve the rubrics to be piloted during the Spring 2025 academic term. During the pilot, </w:t>
      </w:r>
      <w:r w:rsidR="009E795E" w:rsidRPr="007A1D70">
        <w:rPr>
          <w:rFonts w:ascii="Times New Roman" w:hAnsi="Times New Roman" w:cs="Times New Roman"/>
          <w:bCs/>
          <w:iCs/>
          <w:sz w:val="24"/>
          <w:szCs w:val="24"/>
        </w:rPr>
        <w:t>math faculty</w:t>
      </w:r>
      <w:r w:rsidR="005C2713">
        <w:rPr>
          <w:rFonts w:ascii="Times New Roman" w:hAnsi="Times New Roman" w:cs="Times New Roman"/>
          <w:bCs/>
          <w:iCs/>
          <w:sz w:val="24"/>
          <w:szCs w:val="24"/>
        </w:rPr>
        <w:t xml:space="preserve"> will </w:t>
      </w:r>
      <w:r w:rsidR="006650A8">
        <w:rPr>
          <w:rFonts w:ascii="Times New Roman" w:hAnsi="Times New Roman" w:cs="Times New Roman"/>
          <w:bCs/>
          <w:iCs/>
          <w:sz w:val="24"/>
          <w:szCs w:val="24"/>
        </w:rPr>
        <w:t>utilize</w:t>
      </w:r>
      <w:r w:rsidR="005C2713">
        <w:rPr>
          <w:rFonts w:ascii="Times New Roman" w:hAnsi="Times New Roman" w:cs="Times New Roman"/>
          <w:bCs/>
          <w:iCs/>
          <w:sz w:val="24"/>
          <w:szCs w:val="24"/>
        </w:rPr>
        <w:t xml:space="preserve"> the </w:t>
      </w:r>
      <w:r w:rsidR="00102EE1">
        <w:rPr>
          <w:rFonts w:ascii="Times New Roman" w:hAnsi="Times New Roman" w:cs="Times New Roman"/>
          <w:bCs/>
          <w:iCs/>
          <w:sz w:val="24"/>
          <w:szCs w:val="24"/>
        </w:rPr>
        <w:t>rubrics,</w:t>
      </w:r>
      <w:r w:rsidR="005C27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E795E" w:rsidRPr="007A1D70">
        <w:rPr>
          <w:rFonts w:ascii="Times New Roman" w:hAnsi="Times New Roman" w:cs="Times New Roman"/>
          <w:bCs/>
          <w:iCs/>
          <w:sz w:val="24"/>
          <w:szCs w:val="24"/>
        </w:rPr>
        <w:t xml:space="preserve">and </w:t>
      </w:r>
      <w:r w:rsidR="005C2713">
        <w:rPr>
          <w:rFonts w:ascii="Times New Roman" w:hAnsi="Times New Roman" w:cs="Times New Roman"/>
          <w:bCs/>
          <w:iCs/>
          <w:sz w:val="24"/>
          <w:szCs w:val="24"/>
        </w:rPr>
        <w:t>the cohort will solicit data on the rubric</w:t>
      </w:r>
      <w:r w:rsidR="006650A8">
        <w:rPr>
          <w:rFonts w:ascii="Times New Roman" w:hAnsi="Times New Roman" w:cs="Times New Roman"/>
          <w:bCs/>
          <w:iCs/>
          <w:sz w:val="24"/>
          <w:szCs w:val="24"/>
        </w:rPr>
        <w:t xml:space="preserve">s. Among the data to be collected, the cohort will work to ascertain what works well, </w:t>
      </w:r>
      <w:r w:rsidR="00102986">
        <w:rPr>
          <w:rFonts w:ascii="Times New Roman" w:hAnsi="Times New Roman" w:cs="Times New Roman"/>
          <w:bCs/>
          <w:iCs/>
          <w:sz w:val="24"/>
          <w:szCs w:val="24"/>
        </w:rPr>
        <w:t>what does not work, how long the rubrics take to complete, how the rubrics fit in with the general student teaching rubric</w:t>
      </w:r>
      <w:r w:rsidR="0002291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102986">
        <w:rPr>
          <w:rFonts w:ascii="Times New Roman" w:hAnsi="Times New Roman" w:cs="Times New Roman"/>
          <w:bCs/>
          <w:iCs/>
          <w:sz w:val="24"/>
          <w:szCs w:val="24"/>
        </w:rPr>
        <w:t xml:space="preserve"> used by institution</w:t>
      </w:r>
      <w:r w:rsidR="0002291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102986">
        <w:rPr>
          <w:rFonts w:ascii="Times New Roman" w:hAnsi="Times New Roman" w:cs="Times New Roman"/>
          <w:bCs/>
          <w:iCs/>
          <w:sz w:val="24"/>
          <w:szCs w:val="24"/>
        </w:rPr>
        <w:t>, and how much training w</w:t>
      </w:r>
      <w:r w:rsidR="00102EE1">
        <w:rPr>
          <w:rFonts w:ascii="Times New Roman" w:hAnsi="Times New Roman" w:cs="Times New Roman"/>
          <w:bCs/>
          <w:iCs/>
          <w:sz w:val="24"/>
          <w:szCs w:val="24"/>
        </w:rPr>
        <w:t>ill be required for university supervisors to correctly utilize the rubrics.</w:t>
      </w:r>
    </w:p>
    <w:p w14:paraId="3F39606C" w14:textId="77777777" w:rsidR="00102EE1" w:rsidRDefault="00102EE1" w:rsidP="0039396B">
      <w:pPr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CBD6116" w14:textId="428A2DAA" w:rsidR="00E22769" w:rsidRPr="0039396B" w:rsidRDefault="005B7251" w:rsidP="00102EE1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9396B">
        <w:rPr>
          <w:rFonts w:ascii="Times New Roman" w:hAnsi="Times New Roman" w:cs="Times New Roman"/>
          <w:bCs/>
          <w:iCs/>
          <w:sz w:val="24"/>
          <w:szCs w:val="24"/>
        </w:rPr>
        <w:t>Once the data is collected,</w:t>
      </w:r>
      <w:r w:rsidR="00C620FF" w:rsidRPr="0039396B">
        <w:rPr>
          <w:rFonts w:ascii="Times New Roman" w:hAnsi="Times New Roman" w:cs="Times New Roman"/>
          <w:bCs/>
          <w:iCs/>
          <w:sz w:val="24"/>
          <w:szCs w:val="24"/>
        </w:rPr>
        <w:t xml:space="preserve"> the Numeracy Cohort will </w:t>
      </w:r>
      <w:r w:rsidRPr="0039396B">
        <w:rPr>
          <w:rFonts w:ascii="Times New Roman" w:hAnsi="Times New Roman" w:cs="Times New Roman"/>
          <w:bCs/>
          <w:iCs/>
          <w:sz w:val="24"/>
          <w:szCs w:val="24"/>
        </w:rPr>
        <w:t xml:space="preserve">review and </w:t>
      </w:r>
      <w:r w:rsidR="00C620FF" w:rsidRPr="0039396B">
        <w:rPr>
          <w:rFonts w:ascii="Times New Roman" w:hAnsi="Times New Roman" w:cs="Times New Roman"/>
          <w:bCs/>
          <w:iCs/>
          <w:sz w:val="24"/>
          <w:szCs w:val="24"/>
        </w:rPr>
        <w:t xml:space="preserve">make further recommendations </w:t>
      </w:r>
      <w:r w:rsidR="00B528B8" w:rsidRPr="0039396B">
        <w:rPr>
          <w:rFonts w:ascii="Times New Roman" w:hAnsi="Times New Roman" w:cs="Times New Roman"/>
          <w:bCs/>
          <w:iCs/>
          <w:sz w:val="24"/>
          <w:szCs w:val="24"/>
        </w:rPr>
        <w:t xml:space="preserve">to the EPSB. </w:t>
      </w:r>
      <w:r w:rsidR="002C67E4" w:rsidRPr="0039396B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 w:rsidR="00C620FF" w:rsidRPr="0039396B">
        <w:rPr>
          <w:rFonts w:ascii="Times New Roman" w:hAnsi="Times New Roman" w:cs="Times New Roman"/>
          <w:bCs/>
          <w:iCs/>
          <w:sz w:val="24"/>
          <w:szCs w:val="24"/>
        </w:rPr>
        <w:t>data</w:t>
      </w:r>
      <w:r w:rsidR="002C67E4" w:rsidRPr="0039396B">
        <w:rPr>
          <w:rFonts w:ascii="Times New Roman" w:hAnsi="Times New Roman" w:cs="Times New Roman"/>
          <w:bCs/>
          <w:iCs/>
          <w:sz w:val="24"/>
          <w:szCs w:val="24"/>
        </w:rPr>
        <w:t xml:space="preserve"> and the recommendations of the Numeracy Cohort will then </w:t>
      </w:r>
      <w:r w:rsidR="00C620FF" w:rsidRPr="0039396B">
        <w:rPr>
          <w:rFonts w:ascii="Times New Roman" w:hAnsi="Times New Roman" w:cs="Times New Roman"/>
          <w:bCs/>
          <w:iCs/>
          <w:sz w:val="24"/>
          <w:szCs w:val="24"/>
        </w:rPr>
        <w:t>b</w:t>
      </w:r>
      <w:r w:rsidR="004B13A9">
        <w:rPr>
          <w:rFonts w:ascii="Times New Roman" w:hAnsi="Times New Roman" w:cs="Times New Roman"/>
          <w:bCs/>
          <w:iCs/>
          <w:sz w:val="24"/>
          <w:szCs w:val="24"/>
        </w:rPr>
        <w:t>e presented to</w:t>
      </w:r>
      <w:r w:rsidR="00C620FF" w:rsidRPr="0039396B">
        <w:rPr>
          <w:rFonts w:ascii="Times New Roman" w:hAnsi="Times New Roman" w:cs="Times New Roman"/>
          <w:bCs/>
          <w:iCs/>
          <w:sz w:val="24"/>
          <w:szCs w:val="24"/>
        </w:rPr>
        <w:t xml:space="preserve"> the EPSB</w:t>
      </w:r>
      <w:r w:rsidR="002C67E4" w:rsidRPr="0039396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842702B" w14:textId="77777777" w:rsidR="00E22769" w:rsidRPr="00A546D6" w:rsidRDefault="00E22769" w:rsidP="00E22769">
      <w:pPr>
        <w:widowControl w:val="0"/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7D60008" w14:textId="3325AD1B" w:rsidR="00E22769" w:rsidRPr="00DE3CF0" w:rsidRDefault="00E22769" w:rsidP="00E22769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9120E">
        <w:rPr>
          <w:rFonts w:ascii="Times New Roman" w:hAnsi="Times New Roman" w:cs="Times New Roman"/>
          <w:b/>
          <w:i/>
          <w:sz w:val="24"/>
          <w:szCs w:val="24"/>
        </w:rPr>
        <w:t>Budget Impact: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3BE2">
        <w:rPr>
          <w:rFonts w:ascii="Times New Roman" w:hAnsi="Times New Roman" w:cs="Times New Roman"/>
          <w:bCs/>
          <w:iCs/>
          <w:sz w:val="24"/>
          <w:szCs w:val="24"/>
        </w:rPr>
        <w:t xml:space="preserve">There </w:t>
      </w:r>
      <w:r w:rsidR="004B13A9">
        <w:rPr>
          <w:rFonts w:ascii="Times New Roman" w:hAnsi="Times New Roman" w:cs="Times New Roman"/>
          <w:bCs/>
          <w:iCs/>
          <w:sz w:val="24"/>
          <w:szCs w:val="24"/>
        </w:rPr>
        <w:t>will be some costs associated with staff time for data collection and review.</w:t>
      </w:r>
    </w:p>
    <w:p w14:paraId="27CC07A7" w14:textId="77777777" w:rsidR="00E22769" w:rsidRPr="004B757A" w:rsidRDefault="00E22769" w:rsidP="00E22769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53651605" w14:textId="77777777" w:rsidR="00DF2A0B" w:rsidRPr="00DF2A0B" w:rsidRDefault="00DF2A0B" w:rsidP="00DF2A0B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2A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Contact Person:</w:t>
      </w:r>
    </w:p>
    <w:p w14:paraId="680A993A" w14:textId="77777777" w:rsidR="00DF2A0B" w:rsidRPr="00DF2A0B" w:rsidRDefault="00DF2A0B" w:rsidP="00DF2A0B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2A0B">
        <w:rPr>
          <w:rFonts w:ascii="Times New Roman" w:eastAsia="Times New Roman" w:hAnsi="Times New Roman" w:cs="Times New Roman"/>
          <w:sz w:val="24"/>
          <w:szCs w:val="24"/>
        </w:rPr>
        <w:t>Dr. Melissa Diebel, Academic Program Manager</w:t>
      </w:r>
    </w:p>
    <w:p w14:paraId="79A536FC" w14:textId="77777777" w:rsidR="00DF2A0B" w:rsidRPr="00DF2A0B" w:rsidRDefault="00DF2A0B" w:rsidP="00DF2A0B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2A0B">
        <w:rPr>
          <w:rFonts w:ascii="Times New Roman" w:eastAsia="Times New Roman" w:hAnsi="Times New Roman" w:cs="Times New Roman"/>
          <w:sz w:val="24"/>
          <w:szCs w:val="24"/>
        </w:rPr>
        <w:t>Division of Educator Preparation and Certification</w:t>
      </w:r>
    </w:p>
    <w:p w14:paraId="523B577C" w14:textId="77777777" w:rsidR="00DF2A0B" w:rsidRPr="00DF2A0B" w:rsidRDefault="00DF2A0B" w:rsidP="00DF2A0B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2A0B">
        <w:rPr>
          <w:rFonts w:ascii="Times New Roman" w:eastAsia="Times New Roman" w:hAnsi="Times New Roman" w:cs="Times New Roman"/>
          <w:sz w:val="24"/>
          <w:szCs w:val="24"/>
        </w:rPr>
        <w:t>Office of Educator Licensure and Effectiveness</w:t>
      </w:r>
    </w:p>
    <w:p w14:paraId="4998064A" w14:textId="77777777" w:rsidR="00DF2A0B" w:rsidRPr="00DF2A0B" w:rsidRDefault="00DF2A0B" w:rsidP="00DF2A0B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2A0B">
        <w:rPr>
          <w:rFonts w:ascii="Times New Roman" w:eastAsia="Times New Roman" w:hAnsi="Times New Roman" w:cs="Times New Roman"/>
          <w:sz w:val="24"/>
          <w:szCs w:val="24"/>
        </w:rPr>
        <w:t>(502) 564-4606</w:t>
      </w:r>
    </w:p>
    <w:p w14:paraId="68362158" w14:textId="77777777" w:rsidR="00DF2A0B" w:rsidRPr="00DF2A0B" w:rsidRDefault="00DF2A0B" w:rsidP="00DF2A0B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DF2A0B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Pr="00DF2A0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melissa.diebel@education.ky.gov</w:t>
      </w:r>
    </w:p>
    <w:p w14:paraId="36DCC63D" w14:textId="77777777" w:rsidR="00E22769" w:rsidRDefault="00E22769" w:rsidP="00E22769"/>
    <w:p w14:paraId="1DC83B7E" w14:textId="77777777" w:rsidR="00A92FF6" w:rsidRDefault="00A92FF6"/>
    <w:sectPr w:rsidR="00A92F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DA659" w14:textId="77777777" w:rsidR="00400BE2" w:rsidRDefault="00400BE2" w:rsidP="00400BE2">
      <w:pPr>
        <w:spacing w:after="0" w:line="240" w:lineRule="auto"/>
      </w:pPr>
      <w:r>
        <w:separator/>
      </w:r>
    </w:p>
  </w:endnote>
  <w:endnote w:type="continuationSeparator" w:id="0">
    <w:p w14:paraId="748A76E1" w14:textId="77777777" w:rsidR="00400BE2" w:rsidRDefault="00400BE2" w:rsidP="0040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5705B" w14:textId="77777777" w:rsidR="00400BE2" w:rsidRPr="00546300" w:rsidRDefault="00400BE2" w:rsidP="00400BE2">
    <w:pPr>
      <w:pBdr>
        <w:top w:val="single" w:sz="2" w:space="0" w:color="auto"/>
      </w:pBdr>
      <w:tabs>
        <w:tab w:val="center" w:pos="4320"/>
        <w:tab w:val="right" w:pos="9360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  <w:rPr>
        <w:rFonts w:ascii="Times New Roman" w:eastAsia="Times New Roman" w:hAnsi="Times New Roman" w:cs="Times New Roman"/>
        <w:b/>
        <w:sz w:val="14"/>
        <w:szCs w:val="18"/>
      </w:rPr>
    </w:pPr>
  </w:p>
  <w:p w14:paraId="10D463A0" w14:textId="2C0A4FEF" w:rsidR="00400BE2" w:rsidRPr="00400BE2" w:rsidRDefault="00400BE2" w:rsidP="00400BE2">
    <w:pPr>
      <w:pBdr>
        <w:top w:val="single" w:sz="2" w:space="0" w:color="auto"/>
      </w:pBdr>
      <w:tabs>
        <w:tab w:val="center" w:pos="432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sz w:val="24"/>
        <w:szCs w:val="20"/>
      </w:rPr>
    </w:pPr>
    <w:r>
      <w:rPr>
        <w:rFonts w:ascii="Times New Roman" w:eastAsia="Times New Roman" w:hAnsi="Times New Roman" w:cs="Times New Roman"/>
        <w:b/>
        <w:sz w:val="24"/>
        <w:szCs w:val="20"/>
      </w:rPr>
      <w:t xml:space="preserve">December 17, </w:t>
    </w:r>
    <w:proofErr w:type="gramStart"/>
    <w:r>
      <w:rPr>
        <w:rFonts w:ascii="Times New Roman" w:eastAsia="Times New Roman" w:hAnsi="Times New Roman" w:cs="Times New Roman"/>
        <w:b/>
        <w:sz w:val="24"/>
        <w:szCs w:val="20"/>
      </w:rPr>
      <w:t>2024</w:t>
    </w:r>
    <w:proofErr w:type="gramEnd"/>
    <w:r>
      <w:rPr>
        <w:rFonts w:ascii="Times New Roman" w:eastAsia="Times New Roman" w:hAnsi="Times New Roman" w:cs="Times New Roman"/>
        <w:b/>
        <w:sz w:val="24"/>
        <w:szCs w:val="20"/>
      </w:rPr>
      <w:t xml:space="preserve"> Meeting</w:t>
    </w:r>
    <w:r w:rsidRPr="00440036">
      <w:rPr>
        <w:rFonts w:ascii="Times New Roman" w:eastAsia="Times New Roman" w:hAnsi="Times New Roman" w:cs="Times New Roman"/>
        <w:b/>
        <w:sz w:val="24"/>
        <w:szCs w:val="20"/>
      </w:rPr>
      <w:tab/>
    </w:r>
    <w:r w:rsidRPr="00440036">
      <w:rPr>
        <w:rFonts w:ascii="Times New Roman" w:eastAsia="Times New Roman" w:hAnsi="Times New Roman" w:cs="Times New Roman"/>
        <w:b/>
        <w:sz w:val="24"/>
        <w:szCs w:val="20"/>
      </w:rPr>
      <w:tab/>
    </w:r>
    <w:r>
      <w:rPr>
        <w:rFonts w:ascii="Times New Roman" w:eastAsia="Times New Roman" w:hAnsi="Times New Roman" w:cs="Times New Roman"/>
        <w:b/>
        <w:sz w:val="24"/>
        <w:szCs w:val="20"/>
      </w:rPr>
      <w:t xml:space="preserve">Action Item </w:t>
    </w:r>
    <w:r w:rsidR="00316752">
      <w:rPr>
        <w:rFonts w:ascii="Times New Roman" w:eastAsia="Times New Roman" w:hAnsi="Times New Roman" w:cs="Times New Roman"/>
        <w:b/>
        <w:sz w:val="24"/>
        <w:szCs w:val="2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D26C7" w14:textId="77777777" w:rsidR="00400BE2" w:rsidRDefault="00400BE2" w:rsidP="00400BE2">
      <w:pPr>
        <w:spacing w:after="0" w:line="240" w:lineRule="auto"/>
      </w:pPr>
      <w:r>
        <w:separator/>
      </w:r>
    </w:p>
  </w:footnote>
  <w:footnote w:type="continuationSeparator" w:id="0">
    <w:p w14:paraId="23501E0C" w14:textId="77777777" w:rsidR="00400BE2" w:rsidRDefault="00400BE2" w:rsidP="00400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B4637"/>
    <w:multiLevelType w:val="hybridMultilevel"/>
    <w:tmpl w:val="D80A76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60379E"/>
    <w:multiLevelType w:val="hybridMultilevel"/>
    <w:tmpl w:val="E660B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66891">
    <w:abstractNumId w:val="0"/>
  </w:num>
  <w:num w:numId="2" w16cid:durableId="1092705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69"/>
    <w:rsid w:val="00022912"/>
    <w:rsid w:val="000405E2"/>
    <w:rsid w:val="00083A75"/>
    <w:rsid w:val="000A1D06"/>
    <w:rsid w:val="000B6DDB"/>
    <w:rsid w:val="000F47B5"/>
    <w:rsid w:val="00102986"/>
    <w:rsid w:val="00102EE1"/>
    <w:rsid w:val="001051F5"/>
    <w:rsid w:val="00162675"/>
    <w:rsid w:val="00181EDD"/>
    <w:rsid w:val="001E355F"/>
    <w:rsid w:val="00225C68"/>
    <w:rsid w:val="00245863"/>
    <w:rsid w:val="002B2787"/>
    <w:rsid w:val="002C67E4"/>
    <w:rsid w:val="002F016B"/>
    <w:rsid w:val="002F09BA"/>
    <w:rsid w:val="00311BE2"/>
    <w:rsid w:val="00316752"/>
    <w:rsid w:val="00364CC1"/>
    <w:rsid w:val="003655F9"/>
    <w:rsid w:val="0039396B"/>
    <w:rsid w:val="003C5FD2"/>
    <w:rsid w:val="003E4337"/>
    <w:rsid w:val="00400BE2"/>
    <w:rsid w:val="004473E1"/>
    <w:rsid w:val="00447A1F"/>
    <w:rsid w:val="00483CCB"/>
    <w:rsid w:val="00486B08"/>
    <w:rsid w:val="004B13A9"/>
    <w:rsid w:val="004D3BF9"/>
    <w:rsid w:val="004F7151"/>
    <w:rsid w:val="0053678B"/>
    <w:rsid w:val="00551E98"/>
    <w:rsid w:val="005B7251"/>
    <w:rsid w:val="005C2713"/>
    <w:rsid w:val="005E30FF"/>
    <w:rsid w:val="006650A8"/>
    <w:rsid w:val="006B5205"/>
    <w:rsid w:val="006B7730"/>
    <w:rsid w:val="007547C2"/>
    <w:rsid w:val="007A1D70"/>
    <w:rsid w:val="007C2C7F"/>
    <w:rsid w:val="008337EF"/>
    <w:rsid w:val="008D0C4C"/>
    <w:rsid w:val="009C6A63"/>
    <w:rsid w:val="009D757C"/>
    <w:rsid w:val="009E795E"/>
    <w:rsid w:val="009E7EB7"/>
    <w:rsid w:val="00A34B7F"/>
    <w:rsid w:val="00A55214"/>
    <w:rsid w:val="00A610AF"/>
    <w:rsid w:val="00A6444C"/>
    <w:rsid w:val="00A92FF6"/>
    <w:rsid w:val="00AC3B0A"/>
    <w:rsid w:val="00B40E2C"/>
    <w:rsid w:val="00B45C77"/>
    <w:rsid w:val="00B528B8"/>
    <w:rsid w:val="00BA0367"/>
    <w:rsid w:val="00BB36EA"/>
    <w:rsid w:val="00C620FF"/>
    <w:rsid w:val="00C65B9E"/>
    <w:rsid w:val="00D42E9B"/>
    <w:rsid w:val="00D82CB3"/>
    <w:rsid w:val="00D97F8E"/>
    <w:rsid w:val="00DF2A0B"/>
    <w:rsid w:val="00E22769"/>
    <w:rsid w:val="00E53BE2"/>
    <w:rsid w:val="00E604FE"/>
    <w:rsid w:val="00E6632B"/>
    <w:rsid w:val="00EB49A0"/>
    <w:rsid w:val="00EF1371"/>
    <w:rsid w:val="00F1571F"/>
    <w:rsid w:val="00F37B63"/>
    <w:rsid w:val="00F577AD"/>
    <w:rsid w:val="00F6136E"/>
    <w:rsid w:val="00F90CE9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163F"/>
  <w15:chartTrackingRefBased/>
  <w15:docId w15:val="{88C07F6E-9B3B-4EEC-A911-82C85439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69"/>
    <w:pPr>
      <w:spacing w:line="25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7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7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7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76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22769"/>
    <w:pPr>
      <w:autoSpaceDE w:val="0"/>
      <w:autoSpaceDN w:val="0"/>
      <w:adjustRightInd w:val="0"/>
      <w:spacing w:line="256" w:lineRule="auto"/>
    </w:pPr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C6A6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7A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A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0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BE2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0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BE2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7496">
          <w:marLeft w:val="-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0016">
          <w:marLeft w:val="-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3245</Characters>
  <Application>Microsoft Office Word</Application>
  <DocSecurity>0</DocSecurity>
  <Lines>360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Diebel, Melissa - Division of Educator Preparation and Certification</dc:creator>
  <cp:keywords/>
  <dc:description/>
  <cp:lastModifiedBy>Trueblood, Cassie - Office of Legal Services</cp:lastModifiedBy>
  <cp:revision>2</cp:revision>
  <dcterms:created xsi:type="dcterms:W3CDTF">2024-12-05T16:20:00Z</dcterms:created>
  <dcterms:modified xsi:type="dcterms:W3CDTF">2024-12-05T16:20:00Z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2024-11-21T19:50:51Z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75db9b36-12f8-42cd-b787-94b787c7af5e</vt:lpwstr>
  </property>
  <property fmtid="{D5CDD505-2E9C-101B-9397-08002B2CF9AE}" pid="8" name="MSIP_Label_eb544694-0027-44fa-bee4-2648c0363f9d_ContentBits">
    <vt:lpwstr>0</vt:lpwstr>
  </property>
</Properties>
</file>