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168" w14:textId="3D1B35CD" w:rsidR="00FC13EA" w:rsidRPr="009D1D28" w:rsidRDefault="009D1D28" w:rsidP="009D1D28">
      <w:pPr>
        <w:jc w:val="right"/>
        <w:rPr>
          <w:b/>
          <w:bCs/>
          <w:sz w:val="24"/>
          <w:szCs w:val="24"/>
        </w:rPr>
      </w:pPr>
      <w:r w:rsidRPr="009D1D28">
        <w:rPr>
          <w:b/>
          <w:bCs/>
          <w:sz w:val="24"/>
          <w:szCs w:val="24"/>
        </w:rPr>
        <w:t>ACTION ITEM A</w:t>
      </w:r>
    </w:p>
    <w:p w14:paraId="09DD7ADB" w14:textId="2DB6D84C" w:rsidR="009D1D28" w:rsidRPr="009D1D28" w:rsidRDefault="009D1D28" w:rsidP="009D1D28">
      <w:pPr>
        <w:spacing w:after="240"/>
        <w:jc w:val="right"/>
        <w:rPr>
          <w:b/>
          <w:bCs/>
          <w:sz w:val="24"/>
          <w:szCs w:val="24"/>
        </w:rPr>
      </w:pPr>
      <w:r w:rsidRPr="009D1D28">
        <w:rPr>
          <w:b/>
          <w:bCs/>
          <w:sz w:val="24"/>
          <w:szCs w:val="24"/>
        </w:rPr>
        <w:t>March 24, 2025</w:t>
      </w:r>
    </w:p>
    <w:p w14:paraId="218B5779" w14:textId="77777777" w:rsidR="00CF4D04" w:rsidRPr="009D1D28" w:rsidRDefault="00CF4D04" w:rsidP="009D1D28">
      <w:pPr>
        <w:spacing w:after="240"/>
        <w:jc w:val="center"/>
        <w:rPr>
          <w:b/>
          <w:bCs/>
          <w:sz w:val="24"/>
          <w:szCs w:val="24"/>
        </w:rPr>
      </w:pPr>
      <w:r w:rsidRPr="009D1D28">
        <w:rPr>
          <w:b/>
          <w:bCs/>
          <w:sz w:val="24"/>
          <w:szCs w:val="24"/>
        </w:rPr>
        <w:t>OLDHAM COUNTY BOARD OF EDUCATION</w:t>
      </w:r>
    </w:p>
    <w:p w14:paraId="25097CA1" w14:textId="73E04340" w:rsidR="00CF4D04" w:rsidRPr="009D1D28" w:rsidRDefault="00CF4D04">
      <w:pPr>
        <w:rPr>
          <w:sz w:val="22"/>
          <w:szCs w:val="22"/>
        </w:rPr>
      </w:pPr>
      <w:r w:rsidRPr="009D1D28">
        <w:rPr>
          <w:b/>
          <w:bCs/>
          <w:sz w:val="22"/>
          <w:szCs w:val="22"/>
        </w:rPr>
        <w:t>CONCERN</w:t>
      </w:r>
    </w:p>
    <w:p w14:paraId="08BA6EB5" w14:textId="3CE2307C" w:rsidR="00CF4D04" w:rsidRPr="009D1D28" w:rsidRDefault="002B3A3F" w:rsidP="009D1D28">
      <w:pPr>
        <w:pStyle w:val="BodyTextIndent"/>
        <w:spacing w:after="120"/>
        <w:ind w:left="720" w:hanging="720"/>
        <w:rPr>
          <w:sz w:val="22"/>
          <w:szCs w:val="22"/>
        </w:rPr>
      </w:pPr>
      <w:r w:rsidRPr="009D1D28">
        <w:rPr>
          <w:sz w:val="22"/>
          <w:szCs w:val="22"/>
        </w:rPr>
        <w:t>P</w:t>
      </w:r>
      <w:r w:rsidR="007648EF" w:rsidRPr="009D1D28">
        <w:rPr>
          <w:sz w:val="22"/>
          <w:szCs w:val="22"/>
        </w:rPr>
        <w:t>roposed</w:t>
      </w:r>
      <w:r w:rsidR="002D007A" w:rsidRPr="009D1D28">
        <w:rPr>
          <w:sz w:val="22"/>
          <w:szCs w:val="22"/>
        </w:rPr>
        <w:t xml:space="preserve"> </w:t>
      </w:r>
      <w:r w:rsidR="009D1D28">
        <w:rPr>
          <w:sz w:val="22"/>
          <w:szCs w:val="22"/>
        </w:rPr>
        <w:t>FY</w:t>
      </w:r>
      <w:r w:rsidR="006414F5" w:rsidRPr="009D1D28">
        <w:rPr>
          <w:sz w:val="22"/>
          <w:szCs w:val="22"/>
        </w:rPr>
        <w:t>2</w:t>
      </w:r>
      <w:r w:rsidR="002F5C62" w:rsidRPr="009D1D28">
        <w:rPr>
          <w:sz w:val="22"/>
          <w:szCs w:val="22"/>
        </w:rPr>
        <w:t>6</w:t>
      </w:r>
      <w:r w:rsidR="002D007A" w:rsidRPr="009D1D28">
        <w:rPr>
          <w:sz w:val="22"/>
          <w:szCs w:val="22"/>
        </w:rPr>
        <w:t xml:space="preserve"> calendar and major break days for </w:t>
      </w:r>
      <w:r w:rsidR="009D1D28">
        <w:rPr>
          <w:sz w:val="22"/>
          <w:szCs w:val="22"/>
        </w:rPr>
        <w:t>FY</w:t>
      </w:r>
      <w:r w:rsidR="00FC13EA" w:rsidRPr="009D1D28">
        <w:rPr>
          <w:sz w:val="22"/>
          <w:szCs w:val="22"/>
        </w:rPr>
        <w:t>2</w:t>
      </w:r>
      <w:r w:rsidR="002F5C62" w:rsidRPr="009D1D28">
        <w:rPr>
          <w:sz w:val="22"/>
          <w:szCs w:val="22"/>
        </w:rPr>
        <w:t>7</w:t>
      </w:r>
      <w:r w:rsidR="001B2354" w:rsidRPr="009D1D28">
        <w:rPr>
          <w:sz w:val="22"/>
          <w:szCs w:val="22"/>
        </w:rPr>
        <w:t>.</w:t>
      </w:r>
      <w:r w:rsidR="007B7458" w:rsidRPr="009D1D28">
        <w:rPr>
          <w:sz w:val="22"/>
          <w:szCs w:val="22"/>
        </w:rPr>
        <w:t xml:space="preserve"> </w:t>
      </w:r>
    </w:p>
    <w:p w14:paraId="7113F280" w14:textId="38ADF664" w:rsidR="00CF4D04" w:rsidRPr="009D1D28" w:rsidRDefault="00CF4D04" w:rsidP="009D1D28">
      <w:pPr>
        <w:rPr>
          <w:b/>
          <w:bCs/>
          <w:sz w:val="22"/>
          <w:szCs w:val="22"/>
        </w:rPr>
      </w:pPr>
      <w:r w:rsidRPr="009D1D28">
        <w:rPr>
          <w:b/>
          <w:bCs/>
          <w:sz w:val="22"/>
          <w:szCs w:val="22"/>
        </w:rPr>
        <w:t>DISCUSSION</w:t>
      </w:r>
    </w:p>
    <w:p w14:paraId="17BA1BB3" w14:textId="608E63A3" w:rsidR="006657E6" w:rsidRPr="009D1D28" w:rsidRDefault="002D007A" w:rsidP="009D1D28">
      <w:pPr>
        <w:spacing w:after="120"/>
        <w:rPr>
          <w:sz w:val="22"/>
          <w:szCs w:val="22"/>
        </w:rPr>
      </w:pPr>
      <w:r w:rsidRPr="009D1D28">
        <w:rPr>
          <w:sz w:val="22"/>
          <w:szCs w:val="22"/>
        </w:rPr>
        <w:t>The calendar committee has met this school year</w:t>
      </w:r>
      <w:r w:rsidR="00A1087E" w:rsidRPr="009D1D28">
        <w:rPr>
          <w:sz w:val="22"/>
          <w:szCs w:val="22"/>
        </w:rPr>
        <w:t xml:space="preserve">. The </w:t>
      </w:r>
      <w:r w:rsidR="00861196" w:rsidRPr="009D1D28">
        <w:rPr>
          <w:sz w:val="22"/>
          <w:szCs w:val="22"/>
        </w:rPr>
        <w:t xml:space="preserve">committee is </w:t>
      </w:r>
      <w:r w:rsidR="00F64A0B" w:rsidRPr="009D1D28">
        <w:rPr>
          <w:sz w:val="22"/>
          <w:szCs w:val="22"/>
        </w:rPr>
        <w:t xml:space="preserve">presenting </w:t>
      </w:r>
      <w:r w:rsidR="002F5C62" w:rsidRPr="009D1D28">
        <w:rPr>
          <w:sz w:val="22"/>
          <w:szCs w:val="22"/>
        </w:rPr>
        <w:t xml:space="preserve">a </w:t>
      </w:r>
      <w:r w:rsidR="00F64A0B" w:rsidRPr="009D1D28">
        <w:rPr>
          <w:sz w:val="22"/>
          <w:szCs w:val="22"/>
        </w:rPr>
        <w:t xml:space="preserve">calendar for the </w:t>
      </w:r>
      <w:r w:rsidR="009D1D28">
        <w:rPr>
          <w:sz w:val="22"/>
          <w:szCs w:val="22"/>
        </w:rPr>
        <w:t>FY</w:t>
      </w:r>
      <w:r w:rsidR="00F64A0B" w:rsidRPr="009D1D28">
        <w:rPr>
          <w:sz w:val="22"/>
          <w:szCs w:val="22"/>
        </w:rPr>
        <w:t>2</w:t>
      </w:r>
      <w:r w:rsidR="002F5C62" w:rsidRPr="009D1D28">
        <w:rPr>
          <w:sz w:val="22"/>
          <w:szCs w:val="22"/>
        </w:rPr>
        <w:t xml:space="preserve">6 </w:t>
      </w:r>
      <w:r w:rsidR="00DC7556" w:rsidRPr="009D1D28">
        <w:rPr>
          <w:sz w:val="22"/>
          <w:szCs w:val="22"/>
        </w:rPr>
        <w:t>school year</w:t>
      </w:r>
      <w:r w:rsidR="00F91414" w:rsidRPr="009D1D28">
        <w:rPr>
          <w:sz w:val="22"/>
          <w:szCs w:val="22"/>
        </w:rPr>
        <w:t xml:space="preserve">. </w:t>
      </w:r>
      <w:r w:rsidR="002F5C62" w:rsidRPr="009D1D28">
        <w:rPr>
          <w:sz w:val="22"/>
          <w:szCs w:val="22"/>
        </w:rPr>
        <w:t xml:space="preserve">The </w:t>
      </w:r>
      <w:r w:rsidR="00B2292B" w:rsidRPr="009D1D28">
        <w:rPr>
          <w:sz w:val="22"/>
          <w:szCs w:val="22"/>
        </w:rPr>
        <w:t xml:space="preserve">calendar </w:t>
      </w:r>
      <w:r w:rsidR="0037261B" w:rsidRPr="009D1D28">
        <w:rPr>
          <w:sz w:val="22"/>
          <w:szCs w:val="22"/>
        </w:rPr>
        <w:t xml:space="preserve">will have </w:t>
      </w:r>
      <w:r w:rsidR="00E7760F" w:rsidRPr="009D1D28">
        <w:rPr>
          <w:sz w:val="22"/>
          <w:szCs w:val="22"/>
        </w:rPr>
        <w:t>17</w:t>
      </w:r>
      <w:r w:rsidR="00B2292B" w:rsidRPr="009D1D28">
        <w:rPr>
          <w:sz w:val="22"/>
          <w:szCs w:val="22"/>
        </w:rPr>
        <w:t>0</w:t>
      </w:r>
      <w:r w:rsidR="00E7760F" w:rsidRPr="009D1D28">
        <w:rPr>
          <w:sz w:val="22"/>
          <w:szCs w:val="22"/>
        </w:rPr>
        <w:t xml:space="preserve"> student instructional days</w:t>
      </w:r>
      <w:r w:rsidR="002F5C62" w:rsidRPr="009D1D28">
        <w:rPr>
          <w:sz w:val="22"/>
          <w:szCs w:val="22"/>
        </w:rPr>
        <w:t xml:space="preserve"> and </w:t>
      </w:r>
      <w:r w:rsidR="00536E60" w:rsidRPr="009D1D28">
        <w:rPr>
          <w:sz w:val="22"/>
          <w:szCs w:val="22"/>
        </w:rPr>
        <w:t>five</w:t>
      </w:r>
      <w:r w:rsidR="0036614C" w:rsidRPr="009D1D28">
        <w:rPr>
          <w:sz w:val="22"/>
          <w:szCs w:val="22"/>
        </w:rPr>
        <w:t xml:space="preserve"> staff </w:t>
      </w:r>
      <w:r w:rsidR="008A3A4D" w:rsidRPr="009D1D28">
        <w:rPr>
          <w:sz w:val="22"/>
          <w:szCs w:val="22"/>
        </w:rPr>
        <w:t>workdays</w:t>
      </w:r>
      <w:r w:rsidR="003E6D46" w:rsidRPr="009D1D28">
        <w:rPr>
          <w:sz w:val="22"/>
          <w:szCs w:val="22"/>
        </w:rPr>
        <w:t xml:space="preserve">. </w:t>
      </w:r>
      <w:r w:rsidR="002F5C62" w:rsidRPr="009D1D28">
        <w:rPr>
          <w:sz w:val="22"/>
          <w:szCs w:val="22"/>
        </w:rPr>
        <w:t>The</w:t>
      </w:r>
      <w:r w:rsidR="0006772A" w:rsidRPr="009D1D28">
        <w:rPr>
          <w:sz w:val="22"/>
          <w:szCs w:val="22"/>
        </w:rPr>
        <w:t xml:space="preserve"> calendar </w:t>
      </w:r>
      <w:r w:rsidR="003E6D46" w:rsidRPr="009D1D28">
        <w:rPr>
          <w:sz w:val="22"/>
          <w:szCs w:val="22"/>
        </w:rPr>
        <w:t>meet</w:t>
      </w:r>
      <w:r w:rsidR="002F5C62" w:rsidRPr="009D1D28">
        <w:rPr>
          <w:sz w:val="22"/>
          <w:szCs w:val="22"/>
        </w:rPr>
        <w:t xml:space="preserve">s </w:t>
      </w:r>
      <w:r w:rsidR="003E6D46" w:rsidRPr="009D1D28">
        <w:rPr>
          <w:sz w:val="22"/>
          <w:szCs w:val="22"/>
        </w:rPr>
        <w:t>the state</w:t>
      </w:r>
      <w:r w:rsidR="00A1087E" w:rsidRPr="009D1D28">
        <w:rPr>
          <w:sz w:val="22"/>
          <w:szCs w:val="22"/>
        </w:rPr>
        <w:t xml:space="preserve"> requirement of 1062 instructional hours. </w:t>
      </w:r>
      <w:r w:rsidR="002F5C62" w:rsidRPr="009D1D28">
        <w:rPr>
          <w:sz w:val="22"/>
          <w:szCs w:val="22"/>
        </w:rPr>
        <w:t xml:space="preserve">The first day for student would be August 13, </w:t>
      </w:r>
      <w:r w:rsidR="00F34AC2" w:rsidRPr="009D1D28">
        <w:rPr>
          <w:sz w:val="22"/>
          <w:szCs w:val="22"/>
        </w:rPr>
        <w:t>2025,</w:t>
      </w:r>
      <w:r w:rsidR="002F5C62" w:rsidRPr="009D1D28">
        <w:rPr>
          <w:sz w:val="22"/>
          <w:szCs w:val="22"/>
        </w:rPr>
        <w:t xml:space="preserve"> and the final day for student </w:t>
      </w:r>
      <w:r w:rsidR="00F34AC2" w:rsidRPr="009D1D28">
        <w:rPr>
          <w:sz w:val="22"/>
          <w:szCs w:val="22"/>
        </w:rPr>
        <w:t>will be May 22, 2026</w:t>
      </w:r>
      <w:r w:rsidR="00B67016" w:rsidRPr="009D1D28">
        <w:rPr>
          <w:sz w:val="22"/>
          <w:szCs w:val="22"/>
        </w:rPr>
        <w:t xml:space="preserve">, </w:t>
      </w:r>
      <w:r w:rsidR="00115134" w:rsidRPr="009D1D28">
        <w:rPr>
          <w:sz w:val="22"/>
          <w:szCs w:val="22"/>
        </w:rPr>
        <w:t>barring</w:t>
      </w:r>
      <w:r w:rsidR="007648EF" w:rsidRPr="009D1D28">
        <w:rPr>
          <w:sz w:val="22"/>
          <w:szCs w:val="22"/>
        </w:rPr>
        <w:t xml:space="preserve"> any days missed for weather. </w:t>
      </w:r>
      <w:r w:rsidR="003D28FB" w:rsidRPr="009D1D28">
        <w:rPr>
          <w:sz w:val="22"/>
          <w:szCs w:val="22"/>
        </w:rPr>
        <w:t xml:space="preserve">The committee worked with the approved major breaks approved last school year. </w:t>
      </w:r>
    </w:p>
    <w:p w14:paraId="21042615" w14:textId="5191403A" w:rsidR="00F34AC2" w:rsidRPr="009D1D28" w:rsidRDefault="006657E6" w:rsidP="00F34AC2">
      <w:pPr>
        <w:rPr>
          <w:sz w:val="22"/>
          <w:szCs w:val="22"/>
        </w:rPr>
      </w:pPr>
      <w:r w:rsidRPr="009D1D28">
        <w:rPr>
          <w:sz w:val="22"/>
          <w:szCs w:val="22"/>
        </w:rPr>
        <w:t xml:space="preserve">Current highlights for the </w:t>
      </w:r>
      <w:r w:rsidR="005C3E90" w:rsidRPr="009D1D28">
        <w:rPr>
          <w:sz w:val="22"/>
          <w:szCs w:val="22"/>
        </w:rPr>
        <w:t>20</w:t>
      </w:r>
      <w:r w:rsidR="006414F5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5</w:t>
      </w:r>
      <w:r w:rsidR="005C3E90" w:rsidRPr="009D1D28">
        <w:rPr>
          <w:sz w:val="22"/>
          <w:szCs w:val="22"/>
        </w:rPr>
        <w:t>-20</w:t>
      </w:r>
      <w:r w:rsidR="00927EC9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6</w:t>
      </w:r>
      <w:r w:rsidR="00324B98" w:rsidRPr="009D1D28">
        <w:rPr>
          <w:sz w:val="22"/>
          <w:szCs w:val="22"/>
        </w:rPr>
        <w:t xml:space="preserve"> </w:t>
      </w:r>
      <w:r w:rsidRPr="009D1D28">
        <w:rPr>
          <w:sz w:val="22"/>
          <w:szCs w:val="22"/>
        </w:rPr>
        <w:t>calendar</w:t>
      </w:r>
      <w:r w:rsidR="00324B98" w:rsidRPr="009D1D28">
        <w:rPr>
          <w:sz w:val="22"/>
          <w:szCs w:val="22"/>
        </w:rPr>
        <w:t xml:space="preserve">, </w:t>
      </w:r>
    </w:p>
    <w:p w14:paraId="057EC43C" w14:textId="6EDBFB7E" w:rsidR="006657E6" w:rsidRPr="009D1D28" w:rsidRDefault="006657E6" w:rsidP="009D1D28">
      <w:pPr>
        <w:pStyle w:val="ListParagraph"/>
        <w:numPr>
          <w:ilvl w:val="0"/>
          <w:numId w:val="5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First day of school August </w:t>
      </w:r>
      <w:r w:rsidR="00F34AC2" w:rsidRPr="009D1D28">
        <w:rPr>
          <w:sz w:val="22"/>
          <w:szCs w:val="22"/>
        </w:rPr>
        <w:t>13</w:t>
      </w:r>
      <w:r w:rsidR="00B179E9" w:rsidRPr="009D1D28">
        <w:rPr>
          <w:sz w:val="22"/>
          <w:szCs w:val="22"/>
        </w:rPr>
        <w:t>,</w:t>
      </w:r>
      <w:r w:rsidRPr="009D1D28">
        <w:rPr>
          <w:sz w:val="22"/>
          <w:szCs w:val="22"/>
        </w:rPr>
        <w:t xml:space="preserve"> 20</w:t>
      </w:r>
      <w:r w:rsidR="006414F5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5</w:t>
      </w:r>
    </w:p>
    <w:p w14:paraId="6B3AD84F" w14:textId="2FFDD9E7" w:rsidR="00636B96" w:rsidRPr="009D1D28" w:rsidRDefault="006657E6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>F</w:t>
      </w:r>
      <w:r w:rsidR="00636B96" w:rsidRPr="009D1D28">
        <w:rPr>
          <w:sz w:val="22"/>
          <w:szCs w:val="22"/>
        </w:rPr>
        <w:t xml:space="preserve">all Break October </w:t>
      </w:r>
      <w:r w:rsidR="00CD0DC2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0</w:t>
      </w:r>
      <w:r w:rsidR="00CD0DC2" w:rsidRPr="009D1D28">
        <w:rPr>
          <w:sz w:val="22"/>
          <w:szCs w:val="22"/>
        </w:rPr>
        <w:t xml:space="preserve"> </w:t>
      </w:r>
      <w:r w:rsidR="00636B96" w:rsidRPr="009D1D28">
        <w:rPr>
          <w:sz w:val="22"/>
          <w:szCs w:val="22"/>
        </w:rPr>
        <w:t xml:space="preserve">to </w:t>
      </w:r>
      <w:r w:rsidR="00895CA8" w:rsidRPr="009D1D28">
        <w:rPr>
          <w:sz w:val="22"/>
          <w:szCs w:val="22"/>
        </w:rPr>
        <w:t xml:space="preserve">October </w:t>
      </w:r>
      <w:r w:rsidR="00636B96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4</w:t>
      </w:r>
      <w:r w:rsidR="008804BE" w:rsidRPr="009D1D28">
        <w:rPr>
          <w:sz w:val="22"/>
          <w:szCs w:val="22"/>
        </w:rPr>
        <w:t>, 202</w:t>
      </w:r>
      <w:r w:rsidR="00F34AC2" w:rsidRPr="009D1D28">
        <w:rPr>
          <w:sz w:val="22"/>
          <w:szCs w:val="22"/>
        </w:rPr>
        <w:t>5</w:t>
      </w:r>
      <w:r w:rsidR="00636B96" w:rsidRPr="009D1D28">
        <w:rPr>
          <w:sz w:val="22"/>
          <w:szCs w:val="22"/>
        </w:rPr>
        <w:t xml:space="preserve"> </w:t>
      </w:r>
    </w:p>
    <w:p w14:paraId="4B893679" w14:textId="25B10591" w:rsidR="00636B96" w:rsidRPr="009D1D28" w:rsidRDefault="00AF7556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Winter Break December </w:t>
      </w:r>
      <w:r w:rsidR="00C91D16" w:rsidRPr="009D1D28">
        <w:rPr>
          <w:sz w:val="22"/>
          <w:szCs w:val="22"/>
        </w:rPr>
        <w:t>2</w:t>
      </w:r>
      <w:r w:rsidR="00F34AC2" w:rsidRPr="009D1D28">
        <w:rPr>
          <w:sz w:val="22"/>
          <w:szCs w:val="22"/>
        </w:rPr>
        <w:t>2</w:t>
      </w:r>
      <w:r w:rsidR="00C91D16" w:rsidRPr="009D1D28">
        <w:rPr>
          <w:sz w:val="22"/>
          <w:szCs w:val="22"/>
        </w:rPr>
        <w:t xml:space="preserve">, </w:t>
      </w:r>
      <w:r w:rsidR="002A1492" w:rsidRPr="009D1D28">
        <w:rPr>
          <w:sz w:val="22"/>
          <w:szCs w:val="22"/>
        </w:rPr>
        <w:t>202</w:t>
      </w:r>
      <w:r w:rsidR="00F34AC2" w:rsidRPr="009D1D28">
        <w:rPr>
          <w:sz w:val="22"/>
          <w:szCs w:val="22"/>
        </w:rPr>
        <w:t>5</w:t>
      </w:r>
      <w:r w:rsidR="002A1492" w:rsidRPr="009D1D28">
        <w:rPr>
          <w:sz w:val="22"/>
          <w:szCs w:val="22"/>
        </w:rPr>
        <w:t>,</w:t>
      </w:r>
      <w:r w:rsidR="006C571C" w:rsidRPr="009D1D28">
        <w:rPr>
          <w:sz w:val="22"/>
          <w:szCs w:val="22"/>
          <w:vertAlign w:val="superscript"/>
        </w:rPr>
        <w:t xml:space="preserve"> </w:t>
      </w:r>
      <w:r w:rsidR="00636B96" w:rsidRPr="009D1D28">
        <w:rPr>
          <w:sz w:val="22"/>
          <w:szCs w:val="22"/>
        </w:rPr>
        <w:t xml:space="preserve">to </w:t>
      </w:r>
      <w:r w:rsidR="00592E82" w:rsidRPr="009D1D28">
        <w:rPr>
          <w:sz w:val="22"/>
          <w:szCs w:val="22"/>
        </w:rPr>
        <w:t xml:space="preserve">January </w:t>
      </w:r>
      <w:r w:rsidR="00F34AC2" w:rsidRPr="009D1D28">
        <w:rPr>
          <w:sz w:val="22"/>
          <w:szCs w:val="22"/>
        </w:rPr>
        <w:t>2</w:t>
      </w:r>
      <w:r w:rsidR="00005FC2" w:rsidRPr="009D1D28">
        <w:rPr>
          <w:sz w:val="22"/>
          <w:szCs w:val="22"/>
        </w:rPr>
        <w:t>, 202</w:t>
      </w:r>
      <w:r w:rsidR="00F34AC2" w:rsidRPr="009D1D28">
        <w:rPr>
          <w:sz w:val="22"/>
          <w:szCs w:val="22"/>
        </w:rPr>
        <w:t>6</w:t>
      </w:r>
    </w:p>
    <w:p w14:paraId="69FBAFD3" w14:textId="76F30C97" w:rsidR="00636B96" w:rsidRPr="009D1D28" w:rsidRDefault="00636B96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Spring Break </w:t>
      </w:r>
      <w:r w:rsidR="00F34AC2" w:rsidRPr="009D1D28">
        <w:rPr>
          <w:sz w:val="22"/>
          <w:szCs w:val="22"/>
        </w:rPr>
        <w:t>April 6</w:t>
      </w:r>
      <w:r w:rsidR="00D71EE0" w:rsidRPr="009D1D28">
        <w:rPr>
          <w:sz w:val="22"/>
          <w:szCs w:val="22"/>
        </w:rPr>
        <w:t xml:space="preserve"> </w:t>
      </w:r>
      <w:r w:rsidRPr="009D1D28">
        <w:rPr>
          <w:sz w:val="22"/>
          <w:szCs w:val="22"/>
        </w:rPr>
        <w:t xml:space="preserve">to April </w:t>
      </w:r>
      <w:r w:rsidR="00F34AC2" w:rsidRPr="009D1D28">
        <w:rPr>
          <w:sz w:val="22"/>
          <w:szCs w:val="22"/>
        </w:rPr>
        <w:t>10</w:t>
      </w:r>
      <w:r w:rsidR="008804BE" w:rsidRPr="009D1D28">
        <w:rPr>
          <w:sz w:val="22"/>
          <w:szCs w:val="22"/>
        </w:rPr>
        <w:t>, 202</w:t>
      </w:r>
      <w:r w:rsidR="00F34AC2" w:rsidRPr="009D1D28">
        <w:rPr>
          <w:sz w:val="22"/>
          <w:szCs w:val="22"/>
        </w:rPr>
        <w:t>6</w:t>
      </w:r>
    </w:p>
    <w:p w14:paraId="779512C2" w14:textId="720C1AFA" w:rsidR="006657E6" w:rsidRPr="009D1D28" w:rsidRDefault="00921977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>Five</w:t>
      </w:r>
      <w:r w:rsidR="00D71EE0" w:rsidRPr="009D1D28">
        <w:rPr>
          <w:sz w:val="22"/>
          <w:szCs w:val="22"/>
        </w:rPr>
        <w:t xml:space="preserve"> </w:t>
      </w:r>
      <w:r w:rsidR="00D33BFC" w:rsidRPr="009D1D28">
        <w:rPr>
          <w:sz w:val="22"/>
          <w:szCs w:val="22"/>
        </w:rPr>
        <w:t>Staff</w:t>
      </w:r>
      <w:r w:rsidR="00A672C8" w:rsidRPr="009D1D28">
        <w:rPr>
          <w:sz w:val="22"/>
          <w:szCs w:val="22"/>
        </w:rPr>
        <w:t xml:space="preserve"> Workdays</w:t>
      </w:r>
      <w:r w:rsidR="006657E6" w:rsidRPr="009D1D28">
        <w:rPr>
          <w:sz w:val="22"/>
          <w:szCs w:val="22"/>
        </w:rPr>
        <w:t xml:space="preserve"> –</w:t>
      </w:r>
      <w:r w:rsidR="0075715F" w:rsidRPr="009D1D28">
        <w:rPr>
          <w:sz w:val="22"/>
          <w:szCs w:val="22"/>
        </w:rPr>
        <w:t xml:space="preserve"> </w:t>
      </w:r>
      <w:r w:rsidR="00D33BFC" w:rsidRPr="009D1D28">
        <w:rPr>
          <w:sz w:val="22"/>
          <w:szCs w:val="22"/>
        </w:rPr>
        <w:t xml:space="preserve">August </w:t>
      </w:r>
      <w:r w:rsidR="00F34AC2" w:rsidRPr="009D1D28">
        <w:rPr>
          <w:sz w:val="22"/>
          <w:szCs w:val="22"/>
        </w:rPr>
        <w:t>29</w:t>
      </w:r>
      <w:r w:rsidR="00D33BFC" w:rsidRPr="009D1D28">
        <w:rPr>
          <w:sz w:val="22"/>
          <w:szCs w:val="22"/>
        </w:rPr>
        <w:t xml:space="preserve">, September </w:t>
      </w:r>
      <w:r w:rsidR="00F34AC2" w:rsidRPr="009D1D28">
        <w:rPr>
          <w:sz w:val="22"/>
          <w:szCs w:val="22"/>
        </w:rPr>
        <w:t>26</w:t>
      </w:r>
      <w:r w:rsidR="00D33BFC" w:rsidRPr="009D1D28">
        <w:rPr>
          <w:sz w:val="22"/>
          <w:szCs w:val="22"/>
        </w:rPr>
        <w:t xml:space="preserve">, </w:t>
      </w:r>
      <w:r w:rsidR="00A37663" w:rsidRPr="009D1D28">
        <w:rPr>
          <w:sz w:val="22"/>
          <w:szCs w:val="22"/>
        </w:rPr>
        <w:t xml:space="preserve">January </w:t>
      </w:r>
      <w:r w:rsidR="00F34AC2" w:rsidRPr="009D1D28">
        <w:rPr>
          <w:sz w:val="22"/>
          <w:szCs w:val="22"/>
        </w:rPr>
        <w:t>5</w:t>
      </w:r>
      <w:r w:rsidR="00A37663" w:rsidRPr="009D1D28">
        <w:rPr>
          <w:sz w:val="22"/>
          <w:szCs w:val="22"/>
        </w:rPr>
        <w:t xml:space="preserve">, February </w:t>
      </w:r>
      <w:r w:rsidR="003B7387" w:rsidRPr="009D1D28">
        <w:rPr>
          <w:sz w:val="22"/>
          <w:szCs w:val="22"/>
        </w:rPr>
        <w:t>13</w:t>
      </w:r>
      <w:r w:rsidR="00A37663" w:rsidRPr="009D1D28">
        <w:rPr>
          <w:sz w:val="22"/>
          <w:szCs w:val="22"/>
        </w:rPr>
        <w:t xml:space="preserve">, and </w:t>
      </w:r>
      <w:r w:rsidR="003B7387" w:rsidRPr="009D1D28">
        <w:rPr>
          <w:sz w:val="22"/>
          <w:szCs w:val="22"/>
        </w:rPr>
        <w:t>March 13</w:t>
      </w:r>
      <w:r w:rsidR="006657E6" w:rsidRPr="009D1D28">
        <w:rPr>
          <w:sz w:val="22"/>
          <w:szCs w:val="22"/>
        </w:rPr>
        <w:t>.</w:t>
      </w:r>
    </w:p>
    <w:p w14:paraId="1506B847" w14:textId="683F5402" w:rsidR="00AF7556" w:rsidRPr="009D1D28" w:rsidRDefault="006657E6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>Last day of school</w:t>
      </w:r>
      <w:r w:rsidR="007648EF" w:rsidRPr="009D1D28">
        <w:rPr>
          <w:sz w:val="22"/>
          <w:szCs w:val="22"/>
        </w:rPr>
        <w:t xml:space="preserve"> </w:t>
      </w:r>
      <w:r w:rsidRPr="009D1D28">
        <w:rPr>
          <w:sz w:val="22"/>
          <w:szCs w:val="22"/>
        </w:rPr>
        <w:t xml:space="preserve">– </w:t>
      </w:r>
      <w:r w:rsidR="00A672C8" w:rsidRPr="009D1D28">
        <w:rPr>
          <w:sz w:val="22"/>
          <w:szCs w:val="22"/>
        </w:rPr>
        <w:t xml:space="preserve">May </w:t>
      </w:r>
      <w:r w:rsidR="00AE71B6" w:rsidRPr="009D1D28">
        <w:rPr>
          <w:sz w:val="22"/>
          <w:szCs w:val="22"/>
        </w:rPr>
        <w:t>2</w:t>
      </w:r>
      <w:r w:rsidR="003B7387" w:rsidRPr="009D1D28">
        <w:rPr>
          <w:sz w:val="22"/>
          <w:szCs w:val="22"/>
        </w:rPr>
        <w:t>2</w:t>
      </w:r>
      <w:r w:rsidR="00AE71B6" w:rsidRPr="009D1D28">
        <w:rPr>
          <w:sz w:val="22"/>
          <w:szCs w:val="22"/>
        </w:rPr>
        <w:t>, 202</w:t>
      </w:r>
      <w:r w:rsidR="003B7387" w:rsidRPr="009D1D28">
        <w:rPr>
          <w:sz w:val="22"/>
          <w:szCs w:val="22"/>
        </w:rPr>
        <w:t>6</w:t>
      </w:r>
    </w:p>
    <w:p w14:paraId="289A6740" w14:textId="5D6EFEE3" w:rsidR="006657E6" w:rsidRPr="009D1D28" w:rsidRDefault="00AF7556" w:rsidP="009D1D28">
      <w:pPr>
        <w:numPr>
          <w:ilvl w:val="0"/>
          <w:numId w:val="3"/>
        </w:numPr>
        <w:spacing w:after="120"/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The </w:t>
      </w:r>
      <w:r w:rsidR="00005FC2" w:rsidRPr="009D1D28">
        <w:rPr>
          <w:sz w:val="22"/>
          <w:szCs w:val="22"/>
        </w:rPr>
        <w:t>5</w:t>
      </w:r>
      <w:r w:rsidR="00CF63A5" w:rsidRPr="009D1D28">
        <w:rPr>
          <w:sz w:val="22"/>
          <w:szCs w:val="22"/>
        </w:rPr>
        <w:t xml:space="preserve"> </w:t>
      </w:r>
      <w:r w:rsidRPr="009D1D28">
        <w:rPr>
          <w:sz w:val="22"/>
          <w:szCs w:val="22"/>
        </w:rPr>
        <w:t xml:space="preserve">designated </w:t>
      </w:r>
      <w:r w:rsidR="003B7387" w:rsidRPr="009D1D28">
        <w:rPr>
          <w:sz w:val="22"/>
          <w:szCs w:val="22"/>
        </w:rPr>
        <w:t>make-up</w:t>
      </w:r>
      <w:r w:rsidRPr="009D1D28">
        <w:rPr>
          <w:sz w:val="22"/>
          <w:szCs w:val="22"/>
        </w:rPr>
        <w:t xml:space="preserve"> days are </w:t>
      </w:r>
      <w:r w:rsidR="00005FC2" w:rsidRPr="009D1D28">
        <w:rPr>
          <w:sz w:val="22"/>
          <w:szCs w:val="22"/>
        </w:rPr>
        <w:t xml:space="preserve">May </w:t>
      </w:r>
      <w:r w:rsidR="003B7387" w:rsidRPr="009D1D28">
        <w:rPr>
          <w:sz w:val="22"/>
          <w:szCs w:val="22"/>
        </w:rPr>
        <w:t>26</w:t>
      </w:r>
      <w:r w:rsidR="008E672D" w:rsidRPr="009D1D28">
        <w:rPr>
          <w:sz w:val="22"/>
          <w:szCs w:val="22"/>
        </w:rPr>
        <w:t xml:space="preserve">, May </w:t>
      </w:r>
      <w:r w:rsidR="003B7387" w:rsidRPr="009D1D28">
        <w:rPr>
          <w:sz w:val="22"/>
          <w:szCs w:val="22"/>
        </w:rPr>
        <w:t>27</w:t>
      </w:r>
      <w:r w:rsidR="008E672D" w:rsidRPr="009D1D28">
        <w:rPr>
          <w:sz w:val="22"/>
          <w:szCs w:val="22"/>
        </w:rPr>
        <w:t xml:space="preserve">, May </w:t>
      </w:r>
      <w:r w:rsidR="003B7387" w:rsidRPr="009D1D28">
        <w:rPr>
          <w:sz w:val="22"/>
          <w:szCs w:val="22"/>
        </w:rPr>
        <w:t>28</w:t>
      </w:r>
      <w:r w:rsidR="008E672D" w:rsidRPr="009D1D28">
        <w:rPr>
          <w:sz w:val="22"/>
          <w:szCs w:val="22"/>
        </w:rPr>
        <w:t xml:space="preserve">, May </w:t>
      </w:r>
      <w:r w:rsidR="003B7387" w:rsidRPr="009D1D28">
        <w:rPr>
          <w:sz w:val="22"/>
          <w:szCs w:val="22"/>
        </w:rPr>
        <w:t>29</w:t>
      </w:r>
      <w:r w:rsidR="00DB5D59" w:rsidRPr="009D1D28">
        <w:rPr>
          <w:sz w:val="22"/>
          <w:szCs w:val="22"/>
        </w:rPr>
        <w:t xml:space="preserve"> and </w:t>
      </w:r>
      <w:r w:rsidR="003B7387" w:rsidRPr="009D1D28">
        <w:rPr>
          <w:sz w:val="22"/>
          <w:szCs w:val="22"/>
        </w:rPr>
        <w:t>June 1</w:t>
      </w:r>
    </w:p>
    <w:p w14:paraId="7CAB2DE6" w14:textId="09E63575" w:rsidR="004739F8" w:rsidRPr="009D1D28" w:rsidRDefault="004739F8" w:rsidP="009D1D28">
      <w:pPr>
        <w:spacing w:after="120"/>
        <w:rPr>
          <w:sz w:val="22"/>
          <w:szCs w:val="22"/>
        </w:rPr>
      </w:pPr>
      <w:r w:rsidRPr="009D1D28">
        <w:rPr>
          <w:sz w:val="22"/>
          <w:szCs w:val="22"/>
        </w:rPr>
        <w:t xml:space="preserve">The Committee </w:t>
      </w:r>
      <w:r w:rsidR="00025E41" w:rsidRPr="009D1D28">
        <w:rPr>
          <w:sz w:val="22"/>
          <w:szCs w:val="22"/>
        </w:rPr>
        <w:t xml:space="preserve">is also recommending </w:t>
      </w:r>
      <w:r w:rsidR="00D7000A" w:rsidRPr="009D1D28">
        <w:rPr>
          <w:sz w:val="22"/>
          <w:szCs w:val="22"/>
        </w:rPr>
        <w:t>major</w:t>
      </w:r>
      <w:r w:rsidRPr="009D1D28">
        <w:rPr>
          <w:sz w:val="22"/>
          <w:szCs w:val="22"/>
        </w:rPr>
        <w:t xml:space="preserve"> breaks for</w:t>
      </w:r>
      <w:r w:rsidR="009D1D28">
        <w:rPr>
          <w:sz w:val="22"/>
          <w:szCs w:val="22"/>
        </w:rPr>
        <w:t xml:space="preserve"> FY</w:t>
      </w:r>
      <w:r w:rsidR="00FC13EA" w:rsidRPr="009D1D28">
        <w:rPr>
          <w:sz w:val="22"/>
          <w:szCs w:val="22"/>
        </w:rPr>
        <w:t>2</w:t>
      </w:r>
      <w:r w:rsidR="003B7387" w:rsidRPr="009D1D28">
        <w:rPr>
          <w:sz w:val="22"/>
          <w:szCs w:val="22"/>
        </w:rPr>
        <w:t>7</w:t>
      </w:r>
      <w:r w:rsidR="00025E41" w:rsidRPr="009D1D28">
        <w:rPr>
          <w:sz w:val="22"/>
          <w:szCs w:val="22"/>
        </w:rPr>
        <w:t>.</w:t>
      </w:r>
      <w:r w:rsidRPr="009D1D28">
        <w:rPr>
          <w:sz w:val="22"/>
          <w:szCs w:val="22"/>
        </w:rPr>
        <w:t xml:space="preserve"> </w:t>
      </w:r>
    </w:p>
    <w:p w14:paraId="4E0CC930" w14:textId="630714F0" w:rsidR="006657E6" w:rsidRPr="009D1D28" w:rsidRDefault="006657E6" w:rsidP="009D1D28">
      <w:pPr>
        <w:rPr>
          <w:sz w:val="22"/>
          <w:szCs w:val="22"/>
        </w:rPr>
      </w:pPr>
      <w:r w:rsidRPr="009D1D28">
        <w:rPr>
          <w:sz w:val="22"/>
          <w:szCs w:val="22"/>
        </w:rPr>
        <w:t xml:space="preserve">Major Breaks identified for </w:t>
      </w:r>
      <w:r w:rsidR="009D1D28">
        <w:rPr>
          <w:sz w:val="22"/>
          <w:szCs w:val="22"/>
        </w:rPr>
        <w:t>FY</w:t>
      </w:r>
      <w:r w:rsidR="005C5007" w:rsidRPr="009D1D28">
        <w:rPr>
          <w:sz w:val="22"/>
          <w:szCs w:val="22"/>
        </w:rPr>
        <w:t>2</w:t>
      </w:r>
      <w:r w:rsidR="003B7387" w:rsidRPr="009D1D28">
        <w:rPr>
          <w:sz w:val="22"/>
          <w:szCs w:val="22"/>
        </w:rPr>
        <w:t>7</w:t>
      </w:r>
      <w:r w:rsidR="009C2BAD" w:rsidRPr="009D1D28">
        <w:rPr>
          <w:sz w:val="22"/>
          <w:szCs w:val="22"/>
        </w:rPr>
        <w:t xml:space="preserve"> </w:t>
      </w:r>
      <w:r w:rsidRPr="009D1D28">
        <w:rPr>
          <w:sz w:val="22"/>
          <w:szCs w:val="22"/>
        </w:rPr>
        <w:t>calendar:</w:t>
      </w:r>
    </w:p>
    <w:p w14:paraId="5B8F215C" w14:textId="675AA823" w:rsidR="00931A2C" w:rsidRPr="009D1D28" w:rsidRDefault="00931A2C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Fall Break October </w:t>
      </w:r>
      <w:r w:rsidR="003B7387" w:rsidRPr="009D1D28">
        <w:rPr>
          <w:sz w:val="22"/>
          <w:szCs w:val="22"/>
        </w:rPr>
        <w:t>19</w:t>
      </w:r>
      <w:r w:rsidR="001317B4" w:rsidRPr="009D1D28">
        <w:rPr>
          <w:sz w:val="22"/>
          <w:szCs w:val="22"/>
        </w:rPr>
        <w:t xml:space="preserve"> to October 2</w:t>
      </w:r>
      <w:r w:rsidR="003B7387" w:rsidRPr="009D1D28">
        <w:rPr>
          <w:sz w:val="22"/>
          <w:szCs w:val="22"/>
        </w:rPr>
        <w:t>3</w:t>
      </w:r>
      <w:r w:rsidR="001317B4" w:rsidRPr="009D1D28">
        <w:rPr>
          <w:sz w:val="22"/>
          <w:szCs w:val="22"/>
        </w:rPr>
        <w:t>, 202</w:t>
      </w:r>
      <w:r w:rsidR="003B7387" w:rsidRPr="009D1D28">
        <w:rPr>
          <w:sz w:val="22"/>
          <w:szCs w:val="22"/>
        </w:rPr>
        <w:t>6</w:t>
      </w:r>
    </w:p>
    <w:p w14:paraId="1CFFA7FB" w14:textId="138A41D4" w:rsidR="00931A2C" w:rsidRPr="009D1D28" w:rsidRDefault="00931A2C" w:rsidP="009D1D28">
      <w:pPr>
        <w:numPr>
          <w:ilvl w:val="0"/>
          <w:numId w:val="3"/>
        </w:numPr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Winter Break December </w:t>
      </w:r>
      <w:r w:rsidR="006C571C" w:rsidRPr="009D1D28">
        <w:rPr>
          <w:sz w:val="22"/>
          <w:szCs w:val="22"/>
        </w:rPr>
        <w:t>2</w:t>
      </w:r>
      <w:r w:rsidR="003B7387" w:rsidRPr="009D1D28">
        <w:rPr>
          <w:sz w:val="22"/>
          <w:szCs w:val="22"/>
        </w:rPr>
        <w:t>1</w:t>
      </w:r>
      <w:r w:rsidR="006C571C" w:rsidRPr="009D1D28">
        <w:rPr>
          <w:sz w:val="22"/>
          <w:szCs w:val="22"/>
        </w:rPr>
        <w:t xml:space="preserve">, </w:t>
      </w:r>
      <w:r w:rsidR="006F0604" w:rsidRPr="009D1D28">
        <w:rPr>
          <w:sz w:val="22"/>
          <w:szCs w:val="22"/>
        </w:rPr>
        <w:t>202</w:t>
      </w:r>
      <w:r w:rsidR="003B7387" w:rsidRPr="009D1D28">
        <w:rPr>
          <w:sz w:val="22"/>
          <w:szCs w:val="22"/>
        </w:rPr>
        <w:t>6</w:t>
      </w:r>
      <w:r w:rsidR="006F0604" w:rsidRPr="009D1D28">
        <w:rPr>
          <w:sz w:val="22"/>
          <w:szCs w:val="22"/>
        </w:rPr>
        <w:t>,</w:t>
      </w:r>
      <w:r w:rsidR="006C571C" w:rsidRPr="009D1D28">
        <w:rPr>
          <w:sz w:val="22"/>
          <w:szCs w:val="22"/>
        </w:rPr>
        <w:t xml:space="preserve"> to January </w:t>
      </w:r>
      <w:r w:rsidR="003B7387" w:rsidRPr="009D1D28">
        <w:rPr>
          <w:sz w:val="22"/>
          <w:szCs w:val="22"/>
        </w:rPr>
        <w:t>1</w:t>
      </w:r>
      <w:r w:rsidR="006C571C" w:rsidRPr="009D1D28">
        <w:rPr>
          <w:sz w:val="22"/>
          <w:szCs w:val="22"/>
        </w:rPr>
        <w:t>, 202</w:t>
      </w:r>
      <w:r w:rsidR="003B7387" w:rsidRPr="009D1D28">
        <w:rPr>
          <w:sz w:val="22"/>
          <w:szCs w:val="22"/>
        </w:rPr>
        <w:t>7</w:t>
      </w:r>
      <w:r w:rsidR="006C571C" w:rsidRPr="009D1D28">
        <w:rPr>
          <w:sz w:val="22"/>
          <w:szCs w:val="22"/>
        </w:rPr>
        <w:t xml:space="preserve"> </w:t>
      </w:r>
    </w:p>
    <w:p w14:paraId="7835EEAE" w14:textId="0338042F" w:rsidR="009B0FE3" w:rsidRPr="009D1D28" w:rsidRDefault="00931A2C" w:rsidP="009D1D28">
      <w:pPr>
        <w:numPr>
          <w:ilvl w:val="0"/>
          <w:numId w:val="3"/>
        </w:numPr>
        <w:spacing w:after="120"/>
        <w:ind w:left="720"/>
        <w:rPr>
          <w:sz w:val="22"/>
          <w:szCs w:val="22"/>
        </w:rPr>
      </w:pPr>
      <w:r w:rsidRPr="009D1D28">
        <w:rPr>
          <w:sz w:val="22"/>
          <w:szCs w:val="22"/>
        </w:rPr>
        <w:t xml:space="preserve">Spring Break </w:t>
      </w:r>
      <w:r w:rsidR="003B7387" w:rsidRPr="009D1D28">
        <w:rPr>
          <w:sz w:val="22"/>
          <w:szCs w:val="22"/>
        </w:rPr>
        <w:t>March 29</w:t>
      </w:r>
      <w:r w:rsidR="00F67027" w:rsidRPr="009D1D28">
        <w:rPr>
          <w:sz w:val="22"/>
          <w:szCs w:val="22"/>
        </w:rPr>
        <w:t xml:space="preserve"> to April </w:t>
      </w:r>
      <w:r w:rsidR="003B7387" w:rsidRPr="009D1D28">
        <w:rPr>
          <w:sz w:val="22"/>
          <w:szCs w:val="22"/>
        </w:rPr>
        <w:t>2</w:t>
      </w:r>
      <w:r w:rsidR="00F67027" w:rsidRPr="009D1D28">
        <w:rPr>
          <w:sz w:val="22"/>
          <w:szCs w:val="22"/>
        </w:rPr>
        <w:t>, 202</w:t>
      </w:r>
      <w:r w:rsidR="003B7387" w:rsidRPr="009D1D28">
        <w:rPr>
          <w:sz w:val="22"/>
          <w:szCs w:val="22"/>
        </w:rPr>
        <w:t>7</w:t>
      </w:r>
    </w:p>
    <w:p w14:paraId="5F286EB2" w14:textId="3040515F" w:rsidR="00CF4D04" w:rsidRPr="009D1D28" w:rsidRDefault="00CF4D04">
      <w:pPr>
        <w:rPr>
          <w:b/>
          <w:bCs/>
          <w:sz w:val="22"/>
          <w:szCs w:val="22"/>
        </w:rPr>
      </w:pPr>
      <w:r w:rsidRPr="009D1D28">
        <w:rPr>
          <w:b/>
          <w:bCs/>
          <w:sz w:val="22"/>
          <w:szCs w:val="22"/>
        </w:rPr>
        <w:t>RECOMMENDATION</w:t>
      </w:r>
    </w:p>
    <w:p w14:paraId="2D2B92FC" w14:textId="6A48A286" w:rsidR="00CF4D04" w:rsidRDefault="00CF482E">
      <w:pPr>
        <w:rPr>
          <w:sz w:val="22"/>
          <w:szCs w:val="22"/>
        </w:rPr>
      </w:pPr>
      <w:r>
        <w:rPr>
          <w:sz w:val="22"/>
          <w:szCs w:val="22"/>
        </w:rPr>
        <w:t>Approve the FY26 Calendar and FY27 Major Breaks as presented.</w:t>
      </w:r>
    </w:p>
    <w:p w14:paraId="6254BC29" w14:textId="77777777" w:rsidR="00CF482E" w:rsidRPr="00CF482E" w:rsidRDefault="00CF482E" w:rsidP="00CF482E">
      <w:pPr>
        <w:pBdr>
          <w:bottom w:val="single" w:sz="4" w:space="1" w:color="auto"/>
        </w:pBdr>
        <w:rPr>
          <w:rFonts w:eastAsia="Arial"/>
          <w:sz w:val="22"/>
          <w:szCs w:val="22"/>
        </w:rPr>
      </w:pPr>
      <w:bookmarkStart w:id="0" w:name="_Hlk193274263"/>
    </w:p>
    <w:p w14:paraId="67C354EC" w14:textId="77777777" w:rsidR="00CF482E" w:rsidRPr="00CF482E" w:rsidRDefault="00CF482E" w:rsidP="00CF482E">
      <w:pPr>
        <w:rPr>
          <w:rFonts w:eastAsia="Arial"/>
          <w:sz w:val="22"/>
          <w:szCs w:val="22"/>
        </w:rPr>
      </w:pPr>
    </w:p>
    <w:p w14:paraId="4B9DCE61" w14:textId="77777777" w:rsidR="00CF482E" w:rsidRPr="00CF482E" w:rsidRDefault="00CF482E" w:rsidP="00CF482E">
      <w:pPr>
        <w:widowControl w:val="0"/>
        <w:autoSpaceDE w:val="0"/>
        <w:autoSpaceDN w:val="0"/>
        <w:rPr>
          <w:szCs w:val="22"/>
        </w:rPr>
      </w:pPr>
    </w:p>
    <w:p w14:paraId="0003479E" w14:textId="47529125" w:rsidR="00CF482E" w:rsidRPr="00CF482E" w:rsidRDefault="00CF482E" w:rsidP="00CF482E">
      <w:pPr>
        <w:widowControl w:val="0"/>
        <w:autoSpaceDE w:val="0"/>
        <w:autoSpaceDN w:val="0"/>
        <w:rPr>
          <w:sz w:val="22"/>
          <w:szCs w:val="22"/>
        </w:rPr>
      </w:pPr>
      <w:r w:rsidRPr="00CF482E">
        <w:rPr>
          <w:sz w:val="22"/>
          <w:szCs w:val="22"/>
        </w:rPr>
        <w:t xml:space="preserve">On a motion by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792D1C4F3EBC4FF4ADC2F304F16B616D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CF482E">
            <w:rPr>
              <w:sz w:val="22"/>
              <w:szCs w:val="22"/>
              <w:u w:val="single"/>
            </w:rPr>
            <w:t>_______________</w:t>
          </w:r>
        </w:sdtContent>
      </w:sdt>
      <w:r w:rsidRPr="00CF482E">
        <w:rPr>
          <w:sz w:val="22"/>
          <w:szCs w:val="22"/>
        </w:rPr>
        <w:t>, seconded by</w:t>
      </w:r>
      <w:r w:rsidRPr="00CF482E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1742674916"/>
          <w:placeholder>
            <w:docPart w:val="5F48A801AE6D4A55A2747BDB6FA68620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CF482E">
            <w:rPr>
              <w:sz w:val="22"/>
              <w:szCs w:val="22"/>
              <w:u w:val="single"/>
            </w:rPr>
            <w:t>_______________</w:t>
          </w:r>
        </w:sdtContent>
      </w:sdt>
      <w:r w:rsidRPr="00CF482E">
        <w:rPr>
          <w:sz w:val="22"/>
          <w:szCs w:val="22"/>
        </w:rPr>
        <w:t xml:space="preserve">, the Board approved </w:t>
      </w:r>
      <w:r>
        <w:rPr>
          <w:sz w:val="22"/>
          <w:szCs w:val="22"/>
        </w:rPr>
        <w:t>FY26 Calendar and FY27 Major Breaks as presented.</w:t>
      </w:r>
      <w:r w:rsidRPr="00CF482E">
        <w:rPr>
          <w:sz w:val="22"/>
          <w:szCs w:val="22"/>
        </w:rPr>
        <w:t xml:space="preserve"> ( </w:t>
      </w:r>
      <w:proofErr w:type="gramStart"/>
      <w:r w:rsidRPr="00CF482E">
        <w:rPr>
          <w:sz w:val="22"/>
          <w:szCs w:val="22"/>
        </w:rPr>
        <w:t>, )</w:t>
      </w:r>
      <w:proofErr w:type="gramEnd"/>
    </w:p>
    <w:p w14:paraId="18DF2CDA" w14:textId="77777777" w:rsidR="00CF482E" w:rsidRPr="00CF482E" w:rsidRDefault="00CF482E" w:rsidP="00CF482E">
      <w:pPr>
        <w:spacing w:line="276" w:lineRule="auto"/>
        <w:rPr>
          <w:rFonts w:eastAsia="Arial"/>
          <w:sz w:val="22"/>
          <w:szCs w:val="22"/>
          <w:lang w:val="en"/>
        </w:rPr>
      </w:pPr>
    </w:p>
    <w:p w14:paraId="44C8605E" w14:textId="77777777" w:rsidR="00CF482E" w:rsidRPr="00CF482E" w:rsidRDefault="00CF482E" w:rsidP="00CF482E">
      <w:pPr>
        <w:spacing w:line="276" w:lineRule="auto"/>
        <w:rPr>
          <w:rFonts w:eastAsia="Arial"/>
          <w:sz w:val="22"/>
          <w:szCs w:val="22"/>
          <w:lang w:val="en"/>
        </w:rPr>
      </w:pPr>
      <w:r w:rsidRPr="00CF482E">
        <w:rPr>
          <w:rFonts w:eastAsia="Arial"/>
          <w:noProof/>
          <w:sz w:val="16"/>
          <w:szCs w:val="16"/>
          <w:lang w:val="en"/>
        </w:rPr>
        <w:drawing>
          <wp:anchor distT="0" distB="0" distL="114300" distR="114300" simplePos="0" relativeHeight="251659264" behindDoc="0" locked="0" layoutInCell="1" allowOverlap="1" wp14:anchorId="014372F7" wp14:editId="139E1286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82E">
        <w:rPr>
          <w:rFonts w:eastAsia="Arial"/>
          <w:i/>
          <w:noProof/>
          <w:sz w:val="16"/>
          <w:szCs w:val="18"/>
          <w:lang w:val="en"/>
        </w:rPr>
        <w:drawing>
          <wp:anchor distT="0" distB="0" distL="114300" distR="114300" simplePos="0" relativeHeight="251660288" behindDoc="0" locked="0" layoutInCell="1" allowOverlap="1" wp14:anchorId="32395947" wp14:editId="5D22B96B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5CE27" w14:textId="77777777" w:rsidR="00CF482E" w:rsidRPr="00CF482E" w:rsidRDefault="00CF482E" w:rsidP="00CF482E">
      <w:pPr>
        <w:spacing w:line="276" w:lineRule="auto"/>
        <w:rPr>
          <w:rFonts w:eastAsia="Arial"/>
          <w:sz w:val="22"/>
          <w:szCs w:val="22"/>
          <w:lang w:val="en"/>
        </w:rPr>
      </w:pPr>
    </w:p>
    <w:p w14:paraId="036281CB" w14:textId="77777777" w:rsidR="00CF482E" w:rsidRPr="00CF482E" w:rsidRDefault="00CF482E" w:rsidP="00CF482E">
      <w:pPr>
        <w:spacing w:line="276" w:lineRule="auto"/>
        <w:rPr>
          <w:rFonts w:eastAsia="Arial"/>
          <w:sz w:val="22"/>
          <w:szCs w:val="24"/>
          <w:u w:val="single"/>
          <w:lang w:val="en"/>
        </w:rPr>
      </w:pPr>
      <w:bookmarkStart w:id="1" w:name="_Hlk118983766"/>
      <w:r w:rsidRPr="00CF482E">
        <w:rPr>
          <w:rFonts w:eastAsia="Arial"/>
          <w:sz w:val="22"/>
          <w:szCs w:val="24"/>
          <w:u w:val="single"/>
          <w:lang w:val="en"/>
        </w:rPr>
        <w:tab/>
      </w:r>
      <w:r w:rsidRPr="00CF482E">
        <w:rPr>
          <w:rFonts w:eastAsia="Arial"/>
          <w:sz w:val="22"/>
          <w:szCs w:val="24"/>
          <w:u w:val="single"/>
          <w:lang w:val="en"/>
        </w:rPr>
        <w:tab/>
      </w:r>
      <w:r w:rsidRPr="00CF482E">
        <w:rPr>
          <w:rFonts w:eastAsia="Arial"/>
          <w:sz w:val="22"/>
          <w:szCs w:val="24"/>
          <w:u w:val="single"/>
          <w:lang w:val="en"/>
        </w:rPr>
        <w:tab/>
      </w:r>
      <w:r w:rsidRPr="00CF482E">
        <w:rPr>
          <w:rFonts w:eastAsia="Arial"/>
          <w:sz w:val="22"/>
          <w:szCs w:val="24"/>
          <w:u w:val="single"/>
          <w:lang w:val="en"/>
        </w:rPr>
        <w:tab/>
      </w:r>
      <w:r w:rsidRPr="00CF482E">
        <w:rPr>
          <w:rFonts w:eastAsia="Arial"/>
          <w:sz w:val="22"/>
          <w:szCs w:val="24"/>
          <w:u w:val="single"/>
          <w:lang w:val="en"/>
        </w:rPr>
        <w:tab/>
      </w:r>
      <w:r w:rsidRPr="00CF482E">
        <w:rPr>
          <w:rFonts w:eastAsia="Arial"/>
          <w:sz w:val="22"/>
          <w:szCs w:val="24"/>
          <w:u w:val="single"/>
          <w:lang w:val="en"/>
        </w:rPr>
        <w:tab/>
      </w:r>
      <w:r w:rsidRPr="00CF482E">
        <w:rPr>
          <w:rFonts w:eastAsia="Arial"/>
          <w:sz w:val="22"/>
          <w:szCs w:val="24"/>
          <w:lang w:val="en"/>
        </w:rPr>
        <w:tab/>
      </w:r>
      <w:r w:rsidRPr="00CF482E">
        <w:rPr>
          <w:rFonts w:eastAsia="Arial"/>
          <w:sz w:val="22"/>
          <w:szCs w:val="24"/>
          <w:u w:val="single"/>
          <w:lang w:val="en"/>
        </w:rPr>
        <w:tab/>
      </w:r>
      <w:r w:rsidRPr="00CF482E">
        <w:rPr>
          <w:rFonts w:eastAsia="Arial"/>
          <w:sz w:val="22"/>
          <w:szCs w:val="24"/>
          <w:u w:val="single"/>
          <w:lang w:val="en"/>
        </w:rPr>
        <w:tab/>
      </w:r>
      <w:r w:rsidRPr="00CF482E">
        <w:rPr>
          <w:rFonts w:eastAsia="Arial"/>
          <w:sz w:val="22"/>
          <w:szCs w:val="24"/>
          <w:u w:val="single"/>
          <w:lang w:val="en"/>
        </w:rPr>
        <w:tab/>
      </w:r>
      <w:r w:rsidRPr="00CF482E">
        <w:rPr>
          <w:rFonts w:eastAsia="Arial"/>
          <w:sz w:val="22"/>
          <w:szCs w:val="24"/>
          <w:u w:val="single"/>
          <w:lang w:val="en"/>
        </w:rPr>
        <w:tab/>
      </w:r>
      <w:r w:rsidRPr="00CF482E">
        <w:rPr>
          <w:rFonts w:eastAsia="Arial"/>
          <w:sz w:val="22"/>
          <w:szCs w:val="24"/>
          <w:u w:val="single"/>
          <w:lang w:val="en"/>
        </w:rPr>
        <w:tab/>
      </w:r>
      <w:r w:rsidRPr="00CF482E">
        <w:rPr>
          <w:rFonts w:eastAsia="Arial"/>
          <w:sz w:val="22"/>
          <w:szCs w:val="24"/>
          <w:u w:val="single"/>
          <w:lang w:val="en"/>
        </w:rPr>
        <w:tab/>
      </w:r>
    </w:p>
    <w:p w14:paraId="502DE160" w14:textId="459700E6" w:rsidR="00CF482E" w:rsidRPr="00CF482E" w:rsidRDefault="00CF482E" w:rsidP="00CF482E">
      <w:pPr>
        <w:spacing w:line="276" w:lineRule="auto"/>
        <w:jc w:val="both"/>
        <w:rPr>
          <w:rFonts w:eastAsia="Arial"/>
          <w:i/>
          <w:sz w:val="16"/>
          <w:szCs w:val="18"/>
          <w:lang w:val="en"/>
        </w:rPr>
      </w:pPr>
      <w:r w:rsidRPr="00CF482E">
        <w:rPr>
          <w:rFonts w:eastAsia="Arial"/>
          <w:i/>
          <w:sz w:val="16"/>
          <w:szCs w:val="18"/>
          <w:lang w:val="en"/>
        </w:rPr>
        <w:t>Carly Clem, Board Chair</w:t>
      </w:r>
      <w:r w:rsidRPr="00CF482E">
        <w:rPr>
          <w:rFonts w:eastAsia="Arial"/>
          <w:i/>
          <w:sz w:val="16"/>
          <w:szCs w:val="18"/>
          <w:lang w:val="en"/>
        </w:rPr>
        <w:tab/>
      </w:r>
      <w:r w:rsidRPr="00CF482E">
        <w:rPr>
          <w:rFonts w:eastAsia="Arial"/>
          <w:i/>
          <w:sz w:val="16"/>
          <w:szCs w:val="18"/>
          <w:lang w:val="en"/>
        </w:rPr>
        <w:tab/>
      </w:r>
      <w:r w:rsidRPr="00CF482E">
        <w:rPr>
          <w:rFonts w:eastAsia="Arial"/>
          <w:i/>
          <w:sz w:val="16"/>
          <w:szCs w:val="18"/>
          <w:lang w:val="en"/>
        </w:rPr>
        <w:tab/>
      </w:r>
      <w:r w:rsidRPr="00CF482E">
        <w:rPr>
          <w:rFonts w:eastAsia="Arial"/>
          <w:i/>
          <w:sz w:val="16"/>
          <w:szCs w:val="18"/>
          <w:lang w:val="en"/>
        </w:rPr>
        <w:tab/>
      </w:r>
      <w:r w:rsidRPr="00CF482E">
        <w:rPr>
          <w:rFonts w:eastAsia="Arial"/>
          <w:i/>
          <w:sz w:val="16"/>
          <w:szCs w:val="18"/>
          <w:lang w:val="en"/>
        </w:rPr>
        <w:tab/>
        <w:t>Jason Radford, Superintendent/Secretary</w:t>
      </w:r>
      <w:bookmarkEnd w:id="0"/>
      <w:bookmarkEnd w:id="1"/>
    </w:p>
    <w:sectPr w:rsidR="00CF482E" w:rsidRPr="00CF482E" w:rsidSect="00AA49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AA73" w14:textId="77777777" w:rsidR="00F8651A" w:rsidRDefault="00F8651A" w:rsidP="00CF482E">
      <w:r>
        <w:separator/>
      </w:r>
    </w:p>
  </w:endnote>
  <w:endnote w:type="continuationSeparator" w:id="0">
    <w:p w14:paraId="4D3C4B45" w14:textId="77777777" w:rsidR="00F8651A" w:rsidRDefault="00F8651A" w:rsidP="00CF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08CA" w14:textId="77777777" w:rsidR="00CF482E" w:rsidRDefault="00CF4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94BE" w14:textId="77777777" w:rsidR="00CF482E" w:rsidRDefault="00CF4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CECD" w14:textId="77777777" w:rsidR="00CF482E" w:rsidRDefault="00CF4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825B" w14:textId="77777777" w:rsidR="00F8651A" w:rsidRDefault="00F8651A" w:rsidP="00CF482E">
      <w:r>
        <w:separator/>
      </w:r>
    </w:p>
  </w:footnote>
  <w:footnote w:type="continuationSeparator" w:id="0">
    <w:p w14:paraId="6C58C4C5" w14:textId="77777777" w:rsidR="00F8651A" w:rsidRDefault="00F8651A" w:rsidP="00CF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AE4E" w14:textId="77777777" w:rsidR="00CF482E" w:rsidRDefault="00CF4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9E48" w14:textId="77777777" w:rsidR="00CF482E" w:rsidRPr="00B409C4" w:rsidRDefault="00CF482E" w:rsidP="00CF482E">
    <w:pPr>
      <w:spacing w:before="73" w:line="225" w:lineRule="exact"/>
      <w:jc w:val="right"/>
      <w:rPr>
        <w:color w:val="FFFFFF" w:themeColor="background1"/>
        <w:sz w:val="18"/>
        <w:szCs w:val="18"/>
      </w:rPr>
    </w:pPr>
    <w:bookmarkStart w:id="2" w:name="_Hlk193274078"/>
    <w:bookmarkStart w:id="3" w:name="_Hlk193274079"/>
    <w:bookmarkStart w:id="4" w:name="_Hlk193274080"/>
    <w:bookmarkStart w:id="5" w:name="_Hlk193274081"/>
    <w:bookmarkStart w:id="6" w:name="_Hlk193274244"/>
    <w:bookmarkStart w:id="7" w:name="_Hlk193274245"/>
    <w:bookmarkStart w:id="8" w:name="_Hlk193274246"/>
    <w:bookmarkStart w:id="9" w:name="_Hlk193274247"/>
    <w:bookmarkStart w:id="10" w:name="_Hlk193274466"/>
    <w:bookmarkStart w:id="11" w:name="_Hlk193274467"/>
    <w:bookmarkStart w:id="12" w:name="_Hlk193274468"/>
    <w:bookmarkStart w:id="13" w:name="_Hlk193274469"/>
    <w:bookmarkStart w:id="14" w:name="_Hlk193274534"/>
    <w:bookmarkStart w:id="15" w:name="_Hlk193274535"/>
    <w:bookmarkStart w:id="16" w:name="_Hlk193274536"/>
    <w:bookmarkStart w:id="17" w:name="_Hlk193274537"/>
    <w:bookmarkStart w:id="18" w:name="_Hlk193274906"/>
    <w:bookmarkStart w:id="19" w:name="_Hlk193274907"/>
    <w:bookmarkStart w:id="20" w:name="_Hlk193274964"/>
    <w:bookmarkStart w:id="21" w:name="_Hlk193274965"/>
    <w:bookmarkStart w:id="22" w:name="_Hlk193275238"/>
    <w:bookmarkStart w:id="23" w:name="_Hlk193275239"/>
    <w:bookmarkStart w:id="24" w:name="_Hlk193275240"/>
    <w:bookmarkStart w:id="25" w:name="_Hlk193275241"/>
    <w:bookmarkStart w:id="26" w:name="_Hlk193275353"/>
    <w:bookmarkStart w:id="27" w:name="_Hlk193275354"/>
    <w:bookmarkStart w:id="28" w:name="_Hlk193275355"/>
    <w:bookmarkStart w:id="29" w:name="_Hlk193275356"/>
    <w:r w:rsidRPr="00B409C4">
      <w:rPr>
        <w:color w:val="FFFFFF" w:themeColor="background1"/>
        <w:spacing w:val="-2"/>
        <w:sz w:val="18"/>
        <w:szCs w:val="18"/>
      </w:rPr>
      <w:t>Approved</w:t>
    </w:r>
    <w:r w:rsidRPr="00B409C4">
      <w:rPr>
        <w:color w:val="FFFFFF" w:themeColor="background1"/>
        <w:spacing w:val="-11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1"/>
        <w:sz w:val="18"/>
        <w:szCs w:val="18"/>
      </w:rPr>
      <w:t>by</w:t>
    </w:r>
    <w:r w:rsidRPr="00B409C4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1"/>
        <w:sz w:val="18"/>
        <w:szCs w:val="18"/>
      </w:rPr>
      <w:t>the</w:t>
    </w:r>
    <w:r w:rsidRPr="00B409C4">
      <w:rPr>
        <w:color w:val="FFFFFF" w:themeColor="background1"/>
        <w:spacing w:val="-8"/>
        <w:position w:val="1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1"/>
        <w:sz w:val="18"/>
        <w:szCs w:val="18"/>
      </w:rPr>
      <w:t>Oldham</w:t>
    </w:r>
    <w:r w:rsidRPr="00B409C4">
      <w:rPr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1"/>
        <w:sz w:val="18"/>
        <w:szCs w:val="18"/>
      </w:rPr>
      <w:t>County</w:t>
    </w:r>
    <w:r w:rsidRPr="00B409C4">
      <w:rPr>
        <w:color w:val="FFFFFF" w:themeColor="background1"/>
        <w:spacing w:val="-11"/>
        <w:position w:val="1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2"/>
        <w:sz w:val="18"/>
        <w:szCs w:val="18"/>
      </w:rPr>
      <w:t>Board</w:t>
    </w:r>
    <w:r w:rsidRPr="00B409C4">
      <w:rPr>
        <w:color w:val="FFFFFF" w:themeColor="background1"/>
        <w:spacing w:val="-9"/>
        <w:position w:val="2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2"/>
        <w:sz w:val="18"/>
        <w:szCs w:val="18"/>
      </w:rPr>
      <w:t>of</w:t>
    </w:r>
    <w:r w:rsidRPr="00B409C4">
      <w:rPr>
        <w:color w:val="FFFFFF" w:themeColor="background1"/>
        <w:spacing w:val="-11"/>
        <w:position w:val="2"/>
        <w:sz w:val="18"/>
        <w:szCs w:val="18"/>
      </w:rPr>
      <w:t xml:space="preserve"> </w:t>
    </w:r>
    <w:r w:rsidRPr="00B409C4">
      <w:rPr>
        <w:color w:val="FFFFFF" w:themeColor="background1"/>
        <w:spacing w:val="-2"/>
        <w:position w:val="2"/>
        <w:sz w:val="18"/>
        <w:szCs w:val="18"/>
      </w:rPr>
      <w:t>Education</w:t>
    </w:r>
  </w:p>
  <w:p w14:paraId="593FDEE8" w14:textId="1B4C3100" w:rsidR="00CF482E" w:rsidRPr="00CF482E" w:rsidRDefault="00CF482E" w:rsidP="00CF482E">
    <w:pPr>
      <w:pStyle w:val="Header"/>
      <w:jc w:val="right"/>
      <w:rPr>
        <w:color w:val="FFFFFF" w:themeColor="background1"/>
        <w:sz w:val="18"/>
        <w:szCs w:val="18"/>
      </w:rPr>
    </w:pPr>
    <w:r w:rsidRPr="00B409C4">
      <w:rPr>
        <w:color w:val="FFFFFF" w:themeColor="background1"/>
        <w:sz w:val="18"/>
        <w:szCs w:val="18"/>
      </w:rPr>
      <w:t>March 24, 2025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C570" w14:textId="77777777" w:rsidR="00CF482E" w:rsidRDefault="00CF4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512B5"/>
    <w:multiLevelType w:val="hybridMultilevel"/>
    <w:tmpl w:val="A95CD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8E1226"/>
    <w:multiLevelType w:val="hybridMultilevel"/>
    <w:tmpl w:val="EC1EDF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387CBA"/>
    <w:multiLevelType w:val="hybridMultilevel"/>
    <w:tmpl w:val="6EB48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D283B"/>
    <w:multiLevelType w:val="hybridMultilevel"/>
    <w:tmpl w:val="148816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0170C2"/>
    <w:multiLevelType w:val="hybridMultilevel"/>
    <w:tmpl w:val="1FB81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850536">
    <w:abstractNumId w:val="3"/>
  </w:num>
  <w:num w:numId="2" w16cid:durableId="1401563471">
    <w:abstractNumId w:val="2"/>
  </w:num>
  <w:num w:numId="3" w16cid:durableId="1453358976">
    <w:abstractNumId w:val="4"/>
  </w:num>
  <w:num w:numId="4" w16cid:durableId="1953169721">
    <w:abstractNumId w:val="1"/>
  </w:num>
  <w:num w:numId="5" w16cid:durableId="184624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64"/>
    <w:rsid w:val="00005FC2"/>
    <w:rsid w:val="00020CDA"/>
    <w:rsid w:val="00025E41"/>
    <w:rsid w:val="00056E37"/>
    <w:rsid w:val="00062809"/>
    <w:rsid w:val="0006772A"/>
    <w:rsid w:val="00094887"/>
    <w:rsid w:val="000D6F86"/>
    <w:rsid w:val="00115134"/>
    <w:rsid w:val="00116C1B"/>
    <w:rsid w:val="001317B4"/>
    <w:rsid w:val="001456F5"/>
    <w:rsid w:val="00156336"/>
    <w:rsid w:val="001B1BB3"/>
    <w:rsid w:val="001B2354"/>
    <w:rsid w:val="001F6D39"/>
    <w:rsid w:val="00222655"/>
    <w:rsid w:val="00236B1C"/>
    <w:rsid w:val="002371F2"/>
    <w:rsid w:val="00243F11"/>
    <w:rsid w:val="002753FD"/>
    <w:rsid w:val="002A1492"/>
    <w:rsid w:val="002B3A3F"/>
    <w:rsid w:val="002D007A"/>
    <w:rsid w:val="002E3264"/>
    <w:rsid w:val="002F484D"/>
    <w:rsid w:val="002F54C5"/>
    <w:rsid w:val="002F5C62"/>
    <w:rsid w:val="00313064"/>
    <w:rsid w:val="00324B98"/>
    <w:rsid w:val="003322C5"/>
    <w:rsid w:val="00332D0E"/>
    <w:rsid w:val="00335496"/>
    <w:rsid w:val="00336463"/>
    <w:rsid w:val="0036614C"/>
    <w:rsid w:val="0037261B"/>
    <w:rsid w:val="00397D14"/>
    <w:rsid w:val="003B7387"/>
    <w:rsid w:val="003C2DC6"/>
    <w:rsid w:val="003D28FB"/>
    <w:rsid w:val="003E6D46"/>
    <w:rsid w:val="00410609"/>
    <w:rsid w:val="00424104"/>
    <w:rsid w:val="00445C9A"/>
    <w:rsid w:val="004739F8"/>
    <w:rsid w:val="004A5EE4"/>
    <w:rsid w:val="004C1F58"/>
    <w:rsid w:val="004C33C1"/>
    <w:rsid w:val="004E3B83"/>
    <w:rsid w:val="005115C2"/>
    <w:rsid w:val="005118A5"/>
    <w:rsid w:val="00536E60"/>
    <w:rsid w:val="0055614D"/>
    <w:rsid w:val="00570920"/>
    <w:rsid w:val="00577645"/>
    <w:rsid w:val="00592E82"/>
    <w:rsid w:val="005A4E6E"/>
    <w:rsid w:val="005C3E90"/>
    <w:rsid w:val="005C5007"/>
    <w:rsid w:val="005E2C34"/>
    <w:rsid w:val="005F3D6A"/>
    <w:rsid w:val="005F672D"/>
    <w:rsid w:val="006072A4"/>
    <w:rsid w:val="0062160E"/>
    <w:rsid w:val="0063320B"/>
    <w:rsid w:val="00635A09"/>
    <w:rsid w:val="00636B96"/>
    <w:rsid w:val="00640EBB"/>
    <w:rsid w:val="006414F5"/>
    <w:rsid w:val="00664A46"/>
    <w:rsid w:val="006657E6"/>
    <w:rsid w:val="006976F6"/>
    <w:rsid w:val="006A5BA5"/>
    <w:rsid w:val="006B3505"/>
    <w:rsid w:val="006C571C"/>
    <w:rsid w:val="006F0421"/>
    <w:rsid w:val="006F0604"/>
    <w:rsid w:val="0070063B"/>
    <w:rsid w:val="00720E4E"/>
    <w:rsid w:val="00742B0F"/>
    <w:rsid w:val="0075715F"/>
    <w:rsid w:val="007648EF"/>
    <w:rsid w:val="007B7458"/>
    <w:rsid w:val="007D26AF"/>
    <w:rsid w:val="007E701E"/>
    <w:rsid w:val="00812904"/>
    <w:rsid w:val="008207DB"/>
    <w:rsid w:val="00861196"/>
    <w:rsid w:val="008804BE"/>
    <w:rsid w:val="00895CA8"/>
    <w:rsid w:val="008A3A4D"/>
    <w:rsid w:val="008B0F68"/>
    <w:rsid w:val="008B1EB8"/>
    <w:rsid w:val="008D4D41"/>
    <w:rsid w:val="008D59C0"/>
    <w:rsid w:val="008E0AC4"/>
    <w:rsid w:val="008E672D"/>
    <w:rsid w:val="008F6315"/>
    <w:rsid w:val="0090750A"/>
    <w:rsid w:val="00921977"/>
    <w:rsid w:val="009262CC"/>
    <w:rsid w:val="00927EC9"/>
    <w:rsid w:val="00931A2C"/>
    <w:rsid w:val="00986AC6"/>
    <w:rsid w:val="00993BE8"/>
    <w:rsid w:val="00995D07"/>
    <w:rsid w:val="00997958"/>
    <w:rsid w:val="009B0FE3"/>
    <w:rsid w:val="009C1F21"/>
    <w:rsid w:val="009C2BAD"/>
    <w:rsid w:val="009D1D28"/>
    <w:rsid w:val="00A003E7"/>
    <w:rsid w:val="00A1087E"/>
    <w:rsid w:val="00A245FC"/>
    <w:rsid w:val="00A31C89"/>
    <w:rsid w:val="00A37663"/>
    <w:rsid w:val="00A44627"/>
    <w:rsid w:val="00A4736B"/>
    <w:rsid w:val="00A672C8"/>
    <w:rsid w:val="00A7072D"/>
    <w:rsid w:val="00AA4935"/>
    <w:rsid w:val="00AE71B6"/>
    <w:rsid w:val="00AF304A"/>
    <w:rsid w:val="00AF7556"/>
    <w:rsid w:val="00B017B1"/>
    <w:rsid w:val="00B01DBB"/>
    <w:rsid w:val="00B11596"/>
    <w:rsid w:val="00B179E9"/>
    <w:rsid w:val="00B2292B"/>
    <w:rsid w:val="00B305CF"/>
    <w:rsid w:val="00B34281"/>
    <w:rsid w:val="00B5041A"/>
    <w:rsid w:val="00B55C5D"/>
    <w:rsid w:val="00B65C1B"/>
    <w:rsid w:val="00B67016"/>
    <w:rsid w:val="00BC3DA8"/>
    <w:rsid w:val="00BD349A"/>
    <w:rsid w:val="00C16D5F"/>
    <w:rsid w:val="00C77F3C"/>
    <w:rsid w:val="00C91D16"/>
    <w:rsid w:val="00CD0DC2"/>
    <w:rsid w:val="00CD66AA"/>
    <w:rsid w:val="00CE4BFC"/>
    <w:rsid w:val="00CF0948"/>
    <w:rsid w:val="00CF482E"/>
    <w:rsid w:val="00CF4D04"/>
    <w:rsid w:val="00CF63A5"/>
    <w:rsid w:val="00D05001"/>
    <w:rsid w:val="00D118D4"/>
    <w:rsid w:val="00D33BFC"/>
    <w:rsid w:val="00D37DAC"/>
    <w:rsid w:val="00D4664E"/>
    <w:rsid w:val="00D7000A"/>
    <w:rsid w:val="00D71EE0"/>
    <w:rsid w:val="00DB04BE"/>
    <w:rsid w:val="00DB5D59"/>
    <w:rsid w:val="00DC7556"/>
    <w:rsid w:val="00E7760F"/>
    <w:rsid w:val="00E77701"/>
    <w:rsid w:val="00E8176B"/>
    <w:rsid w:val="00E82809"/>
    <w:rsid w:val="00E84323"/>
    <w:rsid w:val="00E97018"/>
    <w:rsid w:val="00E97087"/>
    <w:rsid w:val="00EA025B"/>
    <w:rsid w:val="00EC14EF"/>
    <w:rsid w:val="00EF2C28"/>
    <w:rsid w:val="00F03BD2"/>
    <w:rsid w:val="00F34AC2"/>
    <w:rsid w:val="00F64A0B"/>
    <w:rsid w:val="00F67027"/>
    <w:rsid w:val="00F8651A"/>
    <w:rsid w:val="00F91414"/>
    <w:rsid w:val="00F92282"/>
    <w:rsid w:val="00FC13EA"/>
    <w:rsid w:val="00FD0D20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F6E93"/>
  <w15:chartTrackingRefBased/>
  <w15:docId w15:val="{725BE4DD-FF92-4036-9E57-1D5119ED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810" w:hanging="810"/>
    </w:pPr>
    <w:rPr>
      <w:sz w:val="24"/>
    </w:rPr>
  </w:style>
  <w:style w:type="paragraph" w:styleId="BodyTextIndent2">
    <w:name w:val="Body Text Indent 2"/>
    <w:basedOn w:val="Normal"/>
    <w:pPr>
      <w:ind w:left="720" w:hanging="720"/>
    </w:pPr>
    <w:rPr>
      <w:sz w:val="24"/>
    </w:rPr>
  </w:style>
  <w:style w:type="paragraph" w:styleId="BodyTextIndent3">
    <w:name w:val="Body Text Indent 3"/>
    <w:basedOn w:val="Normal"/>
    <w:pPr>
      <w:ind w:left="720"/>
    </w:pPr>
  </w:style>
  <w:style w:type="paragraph" w:styleId="BalloonText">
    <w:name w:val="Balloon Text"/>
    <w:basedOn w:val="Normal"/>
    <w:semiHidden/>
    <w:rsid w:val="00CD66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F4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82E"/>
  </w:style>
  <w:style w:type="paragraph" w:styleId="Footer">
    <w:name w:val="footer"/>
    <w:basedOn w:val="Normal"/>
    <w:link w:val="FooterChar"/>
    <w:rsid w:val="00CF4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2D1C4F3EBC4FF4ADC2F304F16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71197-53FB-4A13-BA66-B8B9CC0DD0F3}"/>
      </w:docPartPr>
      <w:docPartBody>
        <w:p w:rsidR="00000000" w:rsidRDefault="00097DED" w:rsidP="00097DED">
          <w:pPr>
            <w:pStyle w:val="792D1C4F3EBC4FF4ADC2F304F16B616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F48A801AE6D4A55A2747BDB6FA6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82AC6-C7F1-4FB5-B391-D7CD13CE6252}"/>
      </w:docPartPr>
      <w:docPartBody>
        <w:p w:rsidR="00000000" w:rsidRDefault="00097DED" w:rsidP="00097DED">
          <w:pPr>
            <w:pStyle w:val="5F48A801AE6D4A55A2747BDB6FA6862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D"/>
    <w:rsid w:val="000769CA"/>
    <w:rsid w:val="00097DED"/>
    <w:rsid w:val="00D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DED"/>
  </w:style>
  <w:style w:type="paragraph" w:customStyle="1" w:styleId="792D1C4F3EBC4FF4ADC2F304F16B616D">
    <w:name w:val="792D1C4F3EBC4FF4ADC2F304F16B616D"/>
    <w:rsid w:val="00097DED"/>
  </w:style>
  <w:style w:type="paragraph" w:customStyle="1" w:styleId="5F48A801AE6D4A55A2747BDB6FA68620">
    <w:name w:val="5F48A801AE6D4A55A2747BDB6FA68620"/>
    <w:rsid w:val="00097D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1" ma:contentTypeDescription="Create a new document." ma:contentTypeScope="" ma:versionID="a7c25c213bd16969a97c417f9bbec392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8d6b7198a11d62e63f1a1dac22299c3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030BF-5A67-4223-9D07-FB9E3FC70F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FC5B95-82AD-4A7B-9C50-1904FA070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69FB3-449A-45B9-9044-97E626932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Ed.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L. Williams</dc:creator>
  <cp:keywords/>
  <cp:lastModifiedBy>Easton, Jane S</cp:lastModifiedBy>
  <cp:revision>6</cp:revision>
  <cp:lastPrinted>2020-02-14T13:36:00Z</cp:lastPrinted>
  <dcterms:created xsi:type="dcterms:W3CDTF">2025-03-18T12:59:00Z</dcterms:created>
  <dcterms:modified xsi:type="dcterms:W3CDTF">2025-03-19T17:25:00Z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