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F0F3" w14:textId="6214112C" w:rsidR="00EA7CFD" w:rsidRPr="00151FBF" w:rsidRDefault="000B0737" w:rsidP="0041638A">
      <w:pPr>
        <w:jc w:val="right"/>
        <w:rPr>
          <w:b/>
          <w:sz w:val="24"/>
        </w:rPr>
      </w:pPr>
      <w:r>
        <w:rPr>
          <w:b/>
          <w:sz w:val="24"/>
        </w:rPr>
        <w:t xml:space="preserve">SUPERINTENDENT REPORT </w:t>
      </w:r>
      <w:r w:rsidR="00126265">
        <w:rPr>
          <w:b/>
          <w:sz w:val="24"/>
        </w:rPr>
        <w:t>D</w:t>
      </w:r>
    </w:p>
    <w:p w14:paraId="68A1F0F4" w14:textId="151EC910" w:rsidR="0041638A" w:rsidRPr="00151FBF" w:rsidRDefault="000B0737" w:rsidP="00151FBF">
      <w:pPr>
        <w:spacing w:after="240"/>
        <w:jc w:val="right"/>
        <w:rPr>
          <w:b/>
          <w:sz w:val="24"/>
        </w:rPr>
      </w:pPr>
      <w:r>
        <w:rPr>
          <w:b/>
          <w:sz w:val="24"/>
        </w:rPr>
        <w:t>March 13</w:t>
      </w:r>
      <w:r w:rsidR="00313CC4">
        <w:rPr>
          <w:b/>
          <w:sz w:val="24"/>
        </w:rPr>
        <w:t>, 202</w:t>
      </w:r>
      <w:r w:rsidR="00BA1705">
        <w:rPr>
          <w:b/>
          <w:sz w:val="24"/>
        </w:rPr>
        <w:t>5</w:t>
      </w:r>
    </w:p>
    <w:p w14:paraId="68A1F0F6" w14:textId="39121D7B" w:rsidR="0041638A" w:rsidRPr="00151FBF" w:rsidRDefault="0041638A" w:rsidP="00151FBF">
      <w:pPr>
        <w:spacing w:after="240"/>
        <w:jc w:val="center"/>
        <w:rPr>
          <w:b/>
          <w:sz w:val="24"/>
        </w:rPr>
      </w:pPr>
      <w:r w:rsidRPr="00151FBF">
        <w:rPr>
          <w:b/>
          <w:sz w:val="24"/>
        </w:rPr>
        <w:t>OLDHAM COUNTY BOARD OF EDUCATION</w:t>
      </w:r>
    </w:p>
    <w:p w14:paraId="68A1F0F8" w14:textId="175335B9" w:rsidR="0041638A" w:rsidRPr="00151FBF" w:rsidRDefault="0041638A" w:rsidP="00151FBF">
      <w:pPr>
        <w:rPr>
          <w:b/>
          <w:sz w:val="22"/>
        </w:rPr>
      </w:pPr>
      <w:r w:rsidRPr="00151FBF">
        <w:rPr>
          <w:b/>
          <w:sz w:val="22"/>
        </w:rPr>
        <w:t>CONCERN</w:t>
      </w:r>
    </w:p>
    <w:p w14:paraId="126C3489" w14:textId="6241CC31" w:rsidR="00313CC4" w:rsidRDefault="00313CC4" w:rsidP="00313CC4">
      <w:pPr>
        <w:spacing w:after="120"/>
        <w:rPr>
          <w:sz w:val="22"/>
          <w:szCs w:val="20"/>
        </w:rPr>
      </w:pPr>
      <w:r w:rsidRPr="00D8146D">
        <w:rPr>
          <w:sz w:val="22"/>
          <w:szCs w:val="20"/>
        </w:rPr>
        <w:t xml:space="preserve">Consider </w:t>
      </w:r>
      <w:r w:rsidR="000B0737">
        <w:rPr>
          <w:sz w:val="22"/>
          <w:szCs w:val="20"/>
        </w:rPr>
        <w:t xml:space="preserve">First Reading </w:t>
      </w:r>
      <w:r w:rsidRPr="00D8146D">
        <w:rPr>
          <w:sz w:val="22"/>
          <w:szCs w:val="20"/>
        </w:rPr>
        <w:t>of Policy Revisions</w:t>
      </w:r>
      <w:r w:rsidR="0067606E">
        <w:rPr>
          <w:sz w:val="22"/>
          <w:szCs w:val="20"/>
        </w:rPr>
        <w:t xml:space="preserve"> and review of AP revisions.</w:t>
      </w:r>
      <w:r w:rsidRPr="00D8146D">
        <w:rPr>
          <w:sz w:val="22"/>
          <w:szCs w:val="20"/>
        </w:rPr>
        <w:t xml:space="preserve"> </w:t>
      </w:r>
    </w:p>
    <w:p w14:paraId="68A1F0FC" w14:textId="35E83B03" w:rsidR="0041638A" w:rsidRPr="00151FBF" w:rsidRDefault="0041638A" w:rsidP="00151FBF">
      <w:pPr>
        <w:rPr>
          <w:b/>
          <w:sz w:val="22"/>
        </w:rPr>
      </w:pPr>
      <w:r w:rsidRPr="00151FBF">
        <w:rPr>
          <w:b/>
          <w:sz w:val="22"/>
        </w:rPr>
        <w:t xml:space="preserve">DISCUSSION </w:t>
      </w:r>
    </w:p>
    <w:p w14:paraId="68A1F100" w14:textId="38E177E7" w:rsidR="0041638A" w:rsidRDefault="00313CC4" w:rsidP="00313CC4">
      <w:pPr>
        <w:pStyle w:val="BodyText2"/>
        <w:spacing w:line="240" w:lineRule="auto"/>
        <w:jc w:val="both"/>
      </w:pPr>
      <w:r>
        <w:rPr>
          <w:sz w:val="22"/>
          <w:szCs w:val="20"/>
          <w:lang w:val="en-US" w:eastAsia="en-US"/>
        </w:rPr>
        <w:t>Consider</w:t>
      </w:r>
      <w:r w:rsidR="000B0737">
        <w:rPr>
          <w:sz w:val="22"/>
          <w:szCs w:val="20"/>
          <w:lang w:val="en-US" w:eastAsia="en-US"/>
        </w:rPr>
        <w:t xml:space="preserve"> </w:t>
      </w:r>
      <w:r w:rsidR="00CF40F0">
        <w:rPr>
          <w:sz w:val="22"/>
          <w:szCs w:val="20"/>
          <w:lang w:val="en-US" w:eastAsia="en-US"/>
        </w:rPr>
        <w:t>the First</w:t>
      </w:r>
      <w:r w:rsidR="000B0737">
        <w:rPr>
          <w:sz w:val="22"/>
          <w:szCs w:val="20"/>
          <w:lang w:val="en-US" w:eastAsia="en-US"/>
        </w:rPr>
        <w:t xml:space="preserve"> Reading </w:t>
      </w:r>
      <w:r>
        <w:rPr>
          <w:sz w:val="22"/>
          <w:szCs w:val="20"/>
          <w:lang w:val="en-US" w:eastAsia="en-US"/>
        </w:rPr>
        <w:t>of</w:t>
      </w:r>
      <w:r w:rsidRPr="00D8146D">
        <w:rPr>
          <w:sz w:val="22"/>
          <w:szCs w:val="20"/>
          <w:lang w:val="en-US" w:eastAsia="en-US"/>
        </w:rPr>
        <w:t xml:space="preserve"> polic</w:t>
      </w:r>
      <w:r w:rsidR="00926592">
        <w:rPr>
          <w:sz w:val="22"/>
          <w:szCs w:val="20"/>
          <w:lang w:val="en-US" w:eastAsia="en-US"/>
        </w:rPr>
        <w:t>y</w:t>
      </w:r>
      <w:r w:rsidR="000B0737">
        <w:rPr>
          <w:sz w:val="22"/>
          <w:szCs w:val="20"/>
          <w:lang w:val="en-US" w:eastAsia="en-US"/>
        </w:rPr>
        <w:t xml:space="preserve"> revisions</w:t>
      </w:r>
      <w:r w:rsidRPr="00D8146D">
        <w:rPr>
          <w:sz w:val="22"/>
          <w:szCs w:val="20"/>
          <w:lang w:val="en-US" w:eastAsia="en-US"/>
        </w:rPr>
        <w:t xml:space="preserve"> that </w:t>
      </w:r>
      <w:r w:rsidR="000B0737">
        <w:rPr>
          <w:sz w:val="22"/>
          <w:szCs w:val="20"/>
          <w:lang w:val="en-US" w:eastAsia="en-US"/>
        </w:rPr>
        <w:t xml:space="preserve">will </w:t>
      </w:r>
      <w:r w:rsidRPr="00D8146D">
        <w:rPr>
          <w:sz w:val="22"/>
          <w:szCs w:val="20"/>
          <w:lang w:val="en-US" w:eastAsia="en-US"/>
        </w:rPr>
        <w:t xml:space="preserve">require approval </w:t>
      </w:r>
      <w:r w:rsidR="000B0737">
        <w:rPr>
          <w:sz w:val="22"/>
          <w:szCs w:val="20"/>
          <w:lang w:val="en-US" w:eastAsia="en-US"/>
        </w:rPr>
        <w:t xml:space="preserve">at the March 24, </w:t>
      </w:r>
      <w:proofErr w:type="gramStart"/>
      <w:r w:rsidR="000B0737">
        <w:rPr>
          <w:sz w:val="22"/>
          <w:szCs w:val="20"/>
          <w:lang w:val="en-US" w:eastAsia="en-US"/>
        </w:rPr>
        <w:t>2025</w:t>
      </w:r>
      <w:proofErr w:type="gramEnd"/>
      <w:r w:rsidR="000B0737">
        <w:rPr>
          <w:sz w:val="22"/>
          <w:szCs w:val="20"/>
          <w:lang w:val="en-US" w:eastAsia="en-US"/>
        </w:rPr>
        <w:t xml:space="preserve"> regular meeting</w:t>
      </w:r>
      <w:r w:rsidR="00CF40F0">
        <w:rPr>
          <w:sz w:val="22"/>
          <w:szCs w:val="20"/>
          <w:lang w:val="en-US" w:eastAsia="en-US"/>
        </w:rPr>
        <w:t xml:space="preserve"> and review of administrative procedures.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15"/>
        <w:gridCol w:w="1620"/>
        <w:gridCol w:w="6115"/>
      </w:tblGrid>
      <w:tr w:rsidR="00550516" w14:paraId="68A1F10A" w14:textId="77777777" w:rsidTr="0067606E">
        <w:trPr>
          <w:trHeight w:val="20"/>
        </w:trPr>
        <w:tc>
          <w:tcPr>
            <w:tcW w:w="1615" w:type="dxa"/>
            <w:shd w:val="clear" w:color="auto" w:fill="8DB3E2" w:themeFill="text2" w:themeFillTint="66"/>
            <w:vAlign w:val="center"/>
          </w:tcPr>
          <w:p w14:paraId="68A1F102" w14:textId="306291FC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NUMBER</w:t>
            </w:r>
          </w:p>
        </w:tc>
        <w:tc>
          <w:tcPr>
            <w:tcW w:w="1620" w:type="dxa"/>
            <w:shd w:val="clear" w:color="auto" w:fill="8DB3E2" w:themeFill="text2" w:themeFillTint="66"/>
            <w:vAlign w:val="center"/>
          </w:tcPr>
          <w:p w14:paraId="68A1F104" w14:textId="6F85BD6C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NAME OF POLICY</w:t>
            </w:r>
          </w:p>
        </w:tc>
        <w:tc>
          <w:tcPr>
            <w:tcW w:w="6115" w:type="dxa"/>
            <w:shd w:val="clear" w:color="auto" w:fill="8DB3E2" w:themeFill="text2" w:themeFillTint="66"/>
            <w:vAlign w:val="center"/>
          </w:tcPr>
          <w:p w14:paraId="68A1F106" w14:textId="15EC1883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REASON FOR AMENDMENT/ADDITION</w:t>
            </w:r>
          </w:p>
        </w:tc>
      </w:tr>
      <w:tr w:rsidR="00CF40F0" w14:paraId="4E79E31E" w14:textId="77777777" w:rsidTr="00CF40F0">
        <w:trPr>
          <w:trHeight w:val="20"/>
        </w:trPr>
        <w:tc>
          <w:tcPr>
            <w:tcW w:w="1615" w:type="dxa"/>
            <w:shd w:val="clear" w:color="auto" w:fill="FBD4B4" w:themeFill="accent6" w:themeFillTint="66"/>
            <w:vAlign w:val="center"/>
          </w:tcPr>
          <w:p w14:paraId="65DD4F58" w14:textId="705A0D03" w:rsidR="00CF40F0" w:rsidRPr="00151FBF" w:rsidRDefault="00CF40F0" w:rsidP="00151FBF">
            <w:pPr>
              <w:rPr>
                <w:b/>
              </w:rPr>
            </w:pPr>
            <w:r>
              <w:rPr>
                <w:b/>
              </w:rPr>
              <w:t>Policy – 1</w:t>
            </w:r>
            <w:r w:rsidRPr="00CF40F0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read</w:t>
            </w:r>
          </w:p>
        </w:tc>
        <w:tc>
          <w:tcPr>
            <w:tcW w:w="1620" w:type="dxa"/>
            <w:shd w:val="clear" w:color="auto" w:fill="FBD4B4" w:themeFill="accent6" w:themeFillTint="66"/>
            <w:vAlign w:val="center"/>
          </w:tcPr>
          <w:p w14:paraId="7639C07A" w14:textId="77777777" w:rsidR="00CF40F0" w:rsidRPr="00151FBF" w:rsidRDefault="00CF40F0" w:rsidP="00151FBF">
            <w:pPr>
              <w:rPr>
                <w:b/>
              </w:rPr>
            </w:pPr>
          </w:p>
        </w:tc>
        <w:tc>
          <w:tcPr>
            <w:tcW w:w="6115" w:type="dxa"/>
            <w:shd w:val="clear" w:color="auto" w:fill="FBD4B4" w:themeFill="accent6" w:themeFillTint="66"/>
            <w:vAlign w:val="center"/>
          </w:tcPr>
          <w:p w14:paraId="2099FC89" w14:textId="77777777" w:rsidR="00CF40F0" w:rsidRPr="00151FBF" w:rsidRDefault="00CF40F0" w:rsidP="00151FBF">
            <w:pPr>
              <w:rPr>
                <w:b/>
              </w:rPr>
            </w:pPr>
          </w:p>
        </w:tc>
      </w:tr>
      <w:tr w:rsidR="00550516" w14:paraId="044017EA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0E4C4F7E" w14:textId="76BABB97" w:rsidR="00550516" w:rsidRPr="002B40F3" w:rsidRDefault="000B0737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CC03.273</w:t>
            </w:r>
          </w:p>
        </w:tc>
        <w:tc>
          <w:tcPr>
            <w:tcW w:w="1620" w:type="dxa"/>
            <w:vAlign w:val="center"/>
          </w:tcPr>
          <w:p w14:paraId="20924F4B" w14:textId="2569BD5C" w:rsidR="00550516" w:rsidRPr="0067606E" w:rsidRDefault="002B40F3" w:rsidP="002B40F3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 w:rsidRPr="0067606E"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 xml:space="preserve">Personnel </w:t>
            </w:r>
          </w:p>
        </w:tc>
        <w:tc>
          <w:tcPr>
            <w:tcW w:w="6115" w:type="dxa"/>
            <w:vAlign w:val="center"/>
          </w:tcPr>
          <w:p w14:paraId="2B1B03F9" w14:textId="7E213715" w:rsidR="00550516" w:rsidRDefault="000B0737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Addition of language for Unused Sick Days payout for Classified Staff. </w:t>
            </w:r>
          </w:p>
          <w:p w14:paraId="27F8C4C4" w14:textId="1AEC8B5B" w:rsidR="000B0737" w:rsidRPr="002B40F3" w:rsidRDefault="000B0737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This was not included in the original policy approved in May 2024.</w:t>
            </w:r>
          </w:p>
        </w:tc>
      </w:tr>
      <w:tr w:rsidR="00CF40F0" w14:paraId="51A77F98" w14:textId="77777777" w:rsidTr="00CF40F0">
        <w:trPr>
          <w:trHeight w:val="20"/>
        </w:trPr>
        <w:tc>
          <w:tcPr>
            <w:tcW w:w="1615" w:type="dxa"/>
            <w:shd w:val="clear" w:color="auto" w:fill="D6E3BC" w:themeFill="accent3" w:themeFillTint="66"/>
            <w:vAlign w:val="center"/>
          </w:tcPr>
          <w:p w14:paraId="1EAB1670" w14:textId="0D82EFAF" w:rsidR="00CF40F0" w:rsidRPr="00CF40F0" w:rsidRDefault="00CF40F0" w:rsidP="002B40F3">
            <w:pPr>
              <w:rPr>
                <w:b/>
                <w:bCs/>
                <w:sz w:val="18"/>
                <w:szCs w:val="22"/>
              </w:rPr>
            </w:pPr>
            <w:r w:rsidRPr="00CF40F0">
              <w:rPr>
                <w:b/>
                <w:bCs/>
                <w:sz w:val="18"/>
                <w:szCs w:val="22"/>
              </w:rPr>
              <w:t>AP Review</w:t>
            </w:r>
          </w:p>
        </w:tc>
        <w:tc>
          <w:tcPr>
            <w:tcW w:w="1620" w:type="dxa"/>
            <w:shd w:val="clear" w:color="auto" w:fill="D6E3BC" w:themeFill="accent3" w:themeFillTint="66"/>
            <w:vAlign w:val="center"/>
          </w:tcPr>
          <w:p w14:paraId="24889045" w14:textId="77777777" w:rsidR="00CF40F0" w:rsidRPr="00CF40F0" w:rsidRDefault="00CF40F0" w:rsidP="002B40F3">
            <w:pPr>
              <w:pStyle w:val="Heading2"/>
              <w:spacing w:before="0" w:after="0"/>
              <w:rPr>
                <w:rFonts w:ascii="Times New Roman" w:hAnsi="Times New Roman"/>
                <w:i w:val="0"/>
                <w:sz w:val="18"/>
                <w:szCs w:val="22"/>
                <w:lang w:val="en-US" w:eastAsia="en-US"/>
              </w:rPr>
            </w:pPr>
          </w:p>
        </w:tc>
        <w:tc>
          <w:tcPr>
            <w:tcW w:w="6115" w:type="dxa"/>
            <w:shd w:val="clear" w:color="auto" w:fill="D6E3BC" w:themeFill="accent3" w:themeFillTint="66"/>
            <w:vAlign w:val="center"/>
          </w:tcPr>
          <w:p w14:paraId="261368C8" w14:textId="77777777" w:rsidR="00CF40F0" w:rsidRPr="00CF40F0" w:rsidRDefault="00CF40F0" w:rsidP="002B40F3">
            <w:pPr>
              <w:rPr>
                <w:b/>
                <w:bCs/>
                <w:sz w:val="18"/>
                <w:szCs w:val="22"/>
              </w:rPr>
            </w:pPr>
          </w:p>
        </w:tc>
      </w:tr>
      <w:tr w:rsidR="0067606E" w14:paraId="06EE1A48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07EFA043" w14:textId="4BA76576" w:rsidR="0067606E" w:rsidRPr="002B40F3" w:rsidRDefault="000B0737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J09.313 AP.1</w:t>
            </w:r>
          </w:p>
        </w:tc>
        <w:tc>
          <w:tcPr>
            <w:tcW w:w="1620" w:type="dxa"/>
            <w:vAlign w:val="center"/>
          </w:tcPr>
          <w:p w14:paraId="0EE3D354" w14:textId="1463540F" w:rsidR="0067606E" w:rsidRPr="0067606E" w:rsidRDefault="000B0737" w:rsidP="002B40F3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Students</w:t>
            </w:r>
          </w:p>
        </w:tc>
        <w:tc>
          <w:tcPr>
            <w:tcW w:w="6115" w:type="dxa"/>
            <w:vAlign w:val="center"/>
          </w:tcPr>
          <w:p w14:paraId="552EFEB4" w14:textId="53A7FEB4" w:rsidR="0067606E" w:rsidRPr="002B40F3" w:rsidRDefault="000B0737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Addition of Drug Testing Procedure for Student Athletes – this was not originally included in the June 2024 approval of KSBA policy and Procedures</w:t>
            </w:r>
          </w:p>
        </w:tc>
      </w:tr>
      <w:tr w:rsidR="0067606E" w14:paraId="679F37CD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0C95A179" w14:textId="3821123A" w:rsidR="0067606E" w:rsidRDefault="000B0737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504 Procedure</w:t>
            </w:r>
          </w:p>
        </w:tc>
        <w:tc>
          <w:tcPr>
            <w:tcW w:w="1620" w:type="dxa"/>
            <w:vAlign w:val="center"/>
          </w:tcPr>
          <w:p w14:paraId="63606517" w14:textId="6FD4860A" w:rsidR="0067606E" w:rsidRPr="0067606E" w:rsidRDefault="000B0737" w:rsidP="002B40F3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Instruction</w:t>
            </w:r>
          </w:p>
        </w:tc>
        <w:tc>
          <w:tcPr>
            <w:tcW w:w="6115" w:type="dxa"/>
            <w:vAlign w:val="center"/>
          </w:tcPr>
          <w:p w14:paraId="0412FDCC" w14:textId="61B54AD8" w:rsidR="0067606E" w:rsidRDefault="000B0737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Review needed for 504 procedure manuals currently in practice.</w:t>
            </w:r>
          </w:p>
        </w:tc>
      </w:tr>
    </w:tbl>
    <w:p w14:paraId="57F14B24" w14:textId="77777777" w:rsidR="00624BFD" w:rsidRPr="00624BFD" w:rsidRDefault="00624BFD" w:rsidP="0041638A">
      <w:pPr>
        <w:jc w:val="both"/>
      </w:pPr>
    </w:p>
    <w:p w14:paraId="68A1F118" w14:textId="39963409" w:rsidR="0041638A" w:rsidRPr="00151FBF" w:rsidRDefault="0041638A" w:rsidP="0041638A">
      <w:pPr>
        <w:jc w:val="both"/>
        <w:rPr>
          <w:sz w:val="22"/>
        </w:rPr>
      </w:pPr>
      <w:r w:rsidRPr="00151FBF">
        <w:rPr>
          <w:b/>
          <w:sz w:val="22"/>
        </w:rPr>
        <w:t>RECOMMENDATION</w:t>
      </w:r>
    </w:p>
    <w:p w14:paraId="68A1F119" w14:textId="5E13B239" w:rsidR="003E527B" w:rsidRDefault="007F26BF" w:rsidP="00162B25">
      <w:pPr>
        <w:jc w:val="both"/>
        <w:rPr>
          <w:sz w:val="22"/>
        </w:rPr>
      </w:pPr>
      <w:r>
        <w:rPr>
          <w:sz w:val="22"/>
        </w:rPr>
        <w:t>Take the report under advisement.</w:t>
      </w:r>
    </w:p>
    <w:p w14:paraId="74B54D08" w14:textId="34A9130B" w:rsidR="002B40F3" w:rsidRPr="00D90F9F" w:rsidRDefault="002B40F3" w:rsidP="002B40F3">
      <w:pPr>
        <w:widowControl w:val="0"/>
        <w:autoSpaceDE w:val="0"/>
        <w:autoSpaceDN w:val="0"/>
        <w:jc w:val="both"/>
        <w:rPr>
          <w:i/>
          <w:sz w:val="16"/>
          <w:szCs w:val="18"/>
        </w:rPr>
      </w:pPr>
    </w:p>
    <w:sectPr w:rsidR="002B40F3" w:rsidRPr="00D90F9F" w:rsidSect="00151FB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BA09F" w14:textId="77777777" w:rsidR="00AC23BF" w:rsidRDefault="00AC23BF" w:rsidP="000F0F58">
      <w:r>
        <w:separator/>
      </w:r>
    </w:p>
  </w:endnote>
  <w:endnote w:type="continuationSeparator" w:id="0">
    <w:p w14:paraId="764C5D94" w14:textId="77777777" w:rsidR="00AC23BF" w:rsidRDefault="00AC23BF" w:rsidP="000F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1A47" w14:textId="77777777" w:rsidR="00AC23BF" w:rsidRDefault="00AC23BF" w:rsidP="000F0F58">
      <w:r>
        <w:separator/>
      </w:r>
    </w:p>
  </w:footnote>
  <w:footnote w:type="continuationSeparator" w:id="0">
    <w:p w14:paraId="61D57B8F" w14:textId="77777777" w:rsidR="00AC23BF" w:rsidRDefault="00AC23BF" w:rsidP="000F0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16AE" w14:textId="444E457F" w:rsidR="000F0F58" w:rsidRPr="00CF40F0" w:rsidRDefault="000F0F58" w:rsidP="000F0F58">
    <w:pPr>
      <w:pStyle w:val="Header"/>
      <w:jc w:val="right"/>
      <w:rPr>
        <w:color w:val="FFFFFF" w:themeColor="background1"/>
      </w:rPr>
    </w:pPr>
    <w:bookmarkStart w:id="0" w:name="_Hlk173759513"/>
    <w:bookmarkStart w:id="1" w:name="_Hlk173759514"/>
    <w:r w:rsidRPr="00CF40F0">
      <w:rPr>
        <w:color w:val="FFFFFF" w:themeColor="background1"/>
      </w:rPr>
      <w:t>Approved by the Oldham County Board of Education</w:t>
    </w:r>
  </w:p>
  <w:p w14:paraId="13E61146" w14:textId="236847FD" w:rsidR="000F0F58" w:rsidRPr="00CF40F0" w:rsidRDefault="00CA4D51" w:rsidP="000F0F58">
    <w:pPr>
      <w:pStyle w:val="Header"/>
      <w:jc w:val="right"/>
      <w:rPr>
        <w:color w:val="FFFFFF" w:themeColor="background1"/>
      </w:rPr>
    </w:pPr>
    <w:r w:rsidRPr="00CF40F0">
      <w:rPr>
        <w:color w:val="FFFFFF" w:themeColor="background1"/>
      </w:rPr>
      <w:t>February 24,</w:t>
    </w:r>
    <w:r w:rsidR="000F0F58" w:rsidRPr="00CF40F0">
      <w:rPr>
        <w:color w:val="FFFFFF" w:themeColor="background1"/>
      </w:rPr>
      <w:t xml:space="preserve"> 202</w:t>
    </w:r>
    <w:bookmarkEnd w:id="0"/>
    <w:bookmarkEnd w:id="1"/>
    <w:r w:rsidR="00BA1705" w:rsidRPr="00CF40F0">
      <w:rPr>
        <w:color w:val="FFFFFF" w:themeColor="background1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A"/>
    <w:rsid w:val="000139E6"/>
    <w:rsid w:val="0005759D"/>
    <w:rsid w:val="00073966"/>
    <w:rsid w:val="0008772E"/>
    <w:rsid w:val="000B0737"/>
    <w:rsid w:val="000E323B"/>
    <w:rsid w:val="000F0F58"/>
    <w:rsid w:val="00102B9D"/>
    <w:rsid w:val="00111032"/>
    <w:rsid w:val="001118EA"/>
    <w:rsid w:val="00126265"/>
    <w:rsid w:val="00143321"/>
    <w:rsid w:val="00151FBF"/>
    <w:rsid w:val="00162B25"/>
    <w:rsid w:val="00165A40"/>
    <w:rsid w:val="001714E1"/>
    <w:rsid w:val="00184CD8"/>
    <w:rsid w:val="001859CD"/>
    <w:rsid w:val="001925AA"/>
    <w:rsid w:val="00192B2F"/>
    <w:rsid w:val="001937D7"/>
    <w:rsid w:val="001F598E"/>
    <w:rsid w:val="002064B5"/>
    <w:rsid w:val="00245B2D"/>
    <w:rsid w:val="00285FED"/>
    <w:rsid w:val="002872E2"/>
    <w:rsid w:val="00294794"/>
    <w:rsid w:val="002B40F3"/>
    <w:rsid w:val="002C42F3"/>
    <w:rsid w:val="003033B7"/>
    <w:rsid w:val="00305F7D"/>
    <w:rsid w:val="00306AFC"/>
    <w:rsid w:val="00313CC4"/>
    <w:rsid w:val="00313F57"/>
    <w:rsid w:val="00367FF5"/>
    <w:rsid w:val="00383896"/>
    <w:rsid w:val="003B6C14"/>
    <w:rsid w:val="003C02E3"/>
    <w:rsid w:val="003E527B"/>
    <w:rsid w:val="0041638A"/>
    <w:rsid w:val="00424815"/>
    <w:rsid w:val="00426B99"/>
    <w:rsid w:val="0043528E"/>
    <w:rsid w:val="00445F3A"/>
    <w:rsid w:val="004728A0"/>
    <w:rsid w:val="00490260"/>
    <w:rsid w:val="00490B39"/>
    <w:rsid w:val="00496A7F"/>
    <w:rsid w:val="004B4822"/>
    <w:rsid w:val="004C5211"/>
    <w:rsid w:val="004F58CC"/>
    <w:rsid w:val="00504380"/>
    <w:rsid w:val="0052411E"/>
    <w:rsid w:val="00535199"/>
    <w:rsid w:val="0054244A"/>
    <w:rsid w:val="00550516"/>
    <w:rsid w:val="0055453C"/>
    <w:rsid w:val="00574DB0"/>
    <w:rsid w:val="00592B4E"/>
    <w:rsid w:val="005D3856"/>
    <w:rsid w:val="005E1976"/>
    <w:rsid w:val="006135DA"/>
    <w:rsid w:val="006240EE"/>
    <w:rsid w:val="00624BFD"/>
    <w:rsid w:val="0064054F"/>
    <w:rsid w:val="00652649"/>
    <w:rsid w:val="00654EB1"/>
    <w:rsid w:val="0067606E"/>
    <w:rsid w:val="006849B8"/>
    <w:rsid w:val="00696BA3"/>
    <w:rsid w:val="006F39FF"/>
    <w:rsid w:val="00723831"/>
    <w:rsid w:val="00756A82"/>
    <w:rsid w:val="007B0227"/>
    <w:rsid w:val="007D2D3A"/>
    <w:rsid w:val="007D6EEB"/>
    <w:rsid w:val="007E73B2"/>
    <w:rsid w:val="007F26BF"/>
    <w:rsid w:val="0083212C"/>
    <w:rsid w:val="00844CA4"/>
    <w:rsid w:val="008631EF"/>
    <w:rsid w:val="00877D76"/>
    <w:rsid w:val="008E2A53"/>
    <w:rsid w:val="008F24BF"/>
    <w:rsid w:val="009044F7"/>
    <w:rsid w:val="00926592"/>
    <w:rsid w:val="00946B08"/>
    <w:rsid w:val="00950CEC"/>
    <w:rsid w:val="00963034"/>
    <w:rsid w:val="009A1503"/>
    <w:rsid w:val="009B34F5"/>
    <w:rsid w:val="009F4E5C"/>
    <w:rsid w:val="00A0472C"/>
    <w:rsid w:val="00A155C2"/>
    <w:rsid w:val="00A17DDD"/>
    <w:rsid w:val="00A33858"/>
    <w:rsid w:val="00A5404C"/>
    <w:rsid w:val="00A57C45"/>
    <w:rsid w:val="00A826A8"/>
    <w:rsid w:val="00AC23BF"/>
    <w:rsid w:val="00AD75A3"/>
    <w:rsid w:val="00AE7115"/>
    <w:rsid w:val="00AF44E8"/>
    <w:rsid w:val="00AF6AA5"/>
    <w:rsid w:val="00B23BB9"/>
    <w:rsid w:val="00B26DCC"/>
    <w:rsid w:val="00B35804"/>
    <w:rsid w:val="00B91C11"/>
    <w:rsid w:val="00BA1705"/>
    <w:rsid w:val="00BC1320"/>
    <w:rsid w:val="00BC3E78"/>
    <w:rsid w:val="00BF32F3"/>
    <w:rsid w:val="00C606F9"/>
    <w:rsid w:val="00C63995"/>
    <w:rsid w:val="00C80179"/>
    <w:rsid w:val="00CA00BA"/>
    <w:rsid w:val="00CA0320"/>
    <w:rsid w:val="00CA4D51"/>
    <w:rsid w:val="00CF40F0"/>
    <w:rsid w:val="00CF7A51"/>
    <w:rsid w:val="00D23F06"/>
    <w:rsid w:val="00D244BB"/>
    <w:rsid w:val="00D442F5"/>
    <w:rsid w:val="00D56533"/>
    <w:rsid w:val="00D81E4F"/>
    <w:rsid w:val="00DA6153"/>
    <w:rsid w:val="00DB42D9"/>
    <w:rsid w:val="00DC5FFC"/>
    <w:rsid w:val="00DC7A65"/>
    <w:rsid w:val="00E166C0"/>
    <w:rsid w:val="00E32A5D"/>
    <w:rsid w:val="00E37F7D"/>
    <w:rsid w:val="00E54CD7"/>
    <w:rsid w:val="00E56506"/>
    <w:rsid w:val="00E70AD8"/>
    <w:rsid w:val="00E8219B"/>
    <w:rsid w:val="00E861A4"/>
    <w:rsid w:val="00EA7CFD"/>
    <w:rsid w:val="00EF144D"/>
    <w:rsid w:val="00F56C37"/>
    <w:rsid w:val="00F709AA"/>
    <w:rsid w:val="00F73ABD"/>
    <w:rsid w:val="00F80B3F"/>
    <w:rsid w:val="00F80BF2"/>
    <w:rsid w:val="00F831D5"/>
    <w:rsid w:val="00F87B18"/>
    <w:rsid w:val="00F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F0F3"/>
  <w15:docId w15:val="{C78B7079-F552-483E-AF7F-007423BD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38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2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1638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2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2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2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2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638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BodyText2">
    <w:name w:val="Body Text 2"/>
    <w:basedOn w:val="Normal"/>
    <w:link w:val="BodyText2Char"/>
    <w:rsid w:val="0041638A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1638A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B25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E52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52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E52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527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rsid w:val="003E527B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3E527B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2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27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27B"/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27B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paragraph" w:customStyle="1" w:styleId="Default">
    <w:name w:val="Default"/>
    <w:rsid w:val="00D23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F58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1"/>
    <w:qFormat/>
    <w:rsid w:val="002B40F3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4b50bfed6bcb5e28dbd0b378e6ba1a29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e1483281940e5cd7dc9de84bd8c2c26a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AB9F26-364B-4125-8B00-0CBC0CBA4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D8088-16FD-4B63-B115-FB8E3795D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A0E58-88B7-4178-9896-7DFD05626B2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Board of Education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Dring, Nichole</dc:creator>
  <cp:keywords/>
  <dc:description/>
  <cp:lastModifiedBy>Easton, Jane S</cp:lastModifiedBy>
  <cp:revision>17</cp:revision>
  <cp:lastPrinted>2025-02-26T15:27:00Z</cp:lastPrinted>
  <dcterms:created xsi:type="dcterms:W3CDTF">2024-08-05T18:05:00Z</dcterms:created>
  <dcterms:modified xsi:type="dcterms:W3CDTF">2025-03-12T13:35:00Z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