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End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50431E"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p>
    <w:p w14:paraId="2AFF3847" w14:textId="11316130" w:rsidR="007133FB" w:rsidRPr="00C41D9B" w:rsidRDefault="0050431E"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2F48F2" w:rsidRPr="00C41D9B">
            <w:rPr>
              <w:rStyle w:val="PlaceholderText"/>
              <w:rFonts w:cstheme="minorHAnsi"/>
              <w:color w:val="auto"/>
            </w:rPr>
            <w:t>[District]</w:t>
          </w:r>
        </w:sdtContent>
      </w:sdt>
    </w:p>
    <w:p w14:paraId="1C1EC6A6" w14:textId="2E6A1733" w:rsidR="007133FB" w:rsidRPr="00C41D9B" w:rsidRDefault="0050431E"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sidR="002F48F2" w:rsidRPr="00C41D9B">
            <w:rPr>
              <w:rStyle w:val="PlaceholderText"/>
              <w:rFonts w:cstheme="minorHAnsi"/>
              <w:color w:val="auto"/>
            </w:rPr>
            <w:t>[AddressStreet]</w:t>
          </w:r>
        </w:sdtContent>
      </w:sdt>
    </w:p>
    <w:p w14:paraId="149E28F1" w14:textId="3CFBE82D" w:rsidR="007133FB" w:rsidRPr="00C41D9B" w:rsidRDefault="0050431E"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8C3EA82"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482390506"/>
          <w:placeholder>
            <w:docPart w:val="7A00294082ED460CAB28F5783439C84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EndPr/>
        <w:sdtContent>
          <w:r w:rsidR="00C41D9B" w:rsidRPr="007A5585">
            <w:rPr>
              <w:rStyle w:val="PlaceholderText"/>
              <w:rFonts w:cstheme="minorHAnsi"/>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End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End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7A00294082ED460CAB28F5783439C847"/>
        <w:category>
          <w:name w:val="General"/>
          <w:gallery w:val="placeholder"/>
        </w:category>
        <w:types>
          <w:type w:val="bbPlcHdr"/>
        </w:types>
        <w:behaviors>
          <w:behavior w:val="content"/>
        </w:behaviors>
        <w:guid w:val="{A9B7DF53-E6BA-4D2C-BD4A-3FA626733E01}"/>
      </w:docPartPr>
      <w:docPartBody>
        <w:p w:rsidR="00DC6C4C" w:rsidRDefault="00AE1588" w:rsidP="00AE1588">
          <w:pPr>
            <w:pStyle w:val="7A00294082ED460CAB28F5783439C847"/>
          </w:pPr>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588"/>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Dawson Springs Independent Schools</District>
    <MUNISProject xmlns="f4b006e6-7955-42c2-8d56-4db279a84d4b">162L</MUNISProject>
    <Address2 xmlns="f4b006e6-7955-42c2-8d56-4db279a84d4b">118 East Arcadia Avenue</Address2>
    <City xmlns="f4b006e6-7955-42c2-8d56-4db279a84d4b">Dawson Springs</City>
    <CFOName xmlns="f4b006e6-7955-42c2-8d56-4db279a84d4b">Leonard Whalen</CFOName>
    <Zipcode xmlns="f4b006e6-7955-42c2-8d56-4db279a84d4b">42408</Zipcode>
    <SuperintendentTitle xmlns="f4b006e6-7955-42c2-8d56-4db279a84d4b">Superintendent</SuperintendentTitle>
    <FiscalYear xmlns="f4b006e6-7955-42c2-8d56-4db279a84d4b">2025</FiscalYear>
    <DateSecondOfferLetterSent xmlns="40eef73b-d60b-4853-9d7c-9718781ee482">2025-03-10T04:00:00+00:00</DateSecondOfferLetterSent>
    <SecondOfferAmt xmlns="40eef73b-d60b-4853-9d7c-9718781ee482">4097</SecondOfferAmt>
    <ADAYear xmlns="40eef73b-d60b-4853-9d7c-9718781ee482"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C10A738D-9D3D-4E9E-806E-7F993F4D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D131-54EB-4C40-818A-191E49D00543}">
  <ds:schemaRefs>
    <ds:schemaRef ds:uri="40eef73b-d60b-4853-9d7c-9718781ee482"/>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f4b006e6-7955-42c2-8d56-4db279a84d4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Dawson Springs Independent Schools - 2nd Offer</dc:title>
  <dc:subject/>
  <dc:creator>Barrett, Regina - Division of School Technology Services</dc:creator>
  <cp:keywords/>
  <dc:description/>
  <cp:lastModifiedBy>Robinson, Caprice - Division of School Technology Planning and Project Management</cp:lastModifiedBy>
  <cp:revision>20</cp:revision>
  <dcterms:created xsi:type="dcterms:W3CDTF">2022-09-26T14:44:00Z</dcterms:created>
  <dcterms:modified xsi:type="dcterms:W3CDTF">2024-11-12T20:18:00Z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