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/13/2025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Learning Support Services - Special Education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Northern Kentucky Services for the Deaf, Inc. (NKSD)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 Language Interpretation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3/13/25 - 6/29/26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Boone County Schools will ensure all students will receive rigorous and engaging instruction via a guaranteed and viable curriculum in every classroom, every day.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provide sign services for students with disabilities as required by their IEP.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Base fee $140.00 - $170.00 for (2) hours of service;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ourly 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alculations may incur for appointments lasting longer than (2)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contract between Northern Kentucky Services for the Deaf, Inc. and Boone County Schools as presented.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Jim Detwiler, Deputy Superintendent / CAO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Jodi Hall, Director of Special Education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5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8SIzSXqkG+b0FDpZNGtrbcsmYQ==">CgMxLjA4AHIhMTJGMEV2Y090WkJZdFB1Rm5hc0lsSWgzUmZJQ2FiUTNJ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2025-02-06T17:43:00Z</dcterms:created>
  <dc:creator>Staff</dc:creator>
</cp:coreProperties>
</file>