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716A8EE" w:rsidR="006F0552" w:rsidRPr="00716300" w:rsidRDefault="00CD2F4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C7CF9CE" w:rsidR="00DE0B82" w:rsidRPr="00716300" w:rsidRDefault="00CD2F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B8BF467" w:rsidR="00DE0B82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 for the following Projects:</w:t>
          </w:r>
        </w:p>
        <w:p w14:paraId="36C9B3B1" w14:textId="3FE36DE2" w:rsidR="00CD2F45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25-26</w:t>
          </w:r>
          <w:r w:rsidR="00B85ED8">
            <w:rPr>
              <w:rFonts w:asciiTheme="minorHAnsi" w:hAnsiTheme="minorHAnsi" w:cstheme="minorHAnsi"/>
            </w:rPr>
            <w:t>8</w:t>
          </w:r>
          <w:r>
            <w:rPr>
              <w:rFonts w:asciiTheme="minorHAnsi" w:hAnsiTheme="minorHAnsi" w:cstheme="minorHAnsi"/>
            </w:rPr>
            <w:t>, Boone County Schools, Concrete 2025</w:t>
          </w:r>
        </w:p>
        <w:p w14:paraId="1912770A" w14:textId="2D5D7FF7" w:rsidR="00CD2F45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25-231, Boone County Schools, Paving 2025</w:t>
          </w:r>
        </w:p>
        <w:p w14:paraId="3D57E587" w14:textId="592C4AD0" w:rsidR="00CD2F45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25-180, Boone County High School, Fieldhouse</w:t>
          </w:r>
        </w:p>
        <w:p w14:paraId="6F0C6E6A" w14:textId="5AD97932" w:rsidR="00CD2F45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25-267, Boone County High School, Gym Roof</w:t>
          </w:r>
        </w:p>
        <w:p w14:paraId="21F78121" w14:textId="4686497A" w:rsidR="00CD2F45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25-227, Cooper High School, Greenhouse Parking</w:t>
          </w:r>
        </w:p>
        <w:p w14:paraId="0D63F159" w14:textId="52A70EA8" w:rsidR="00CD2F45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25-185, Cooper High School HVAC Controls</w:t>
          </w:r>
        </w:p>
        <w:p w14:paraId="4A737C66" w14:textId="4F78853C" w:rsidR="00CD2F45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25-184, Goodridge Elementary School, Plumbing and HVAC</w:t>
          </w:r>
        </w:p>
        <w:p w14:paraId="4BFD994F" w14:textId="6A52716A" w:rsidR="00CD2F45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25-230, Kelly Elementary School, Roof</w:t>
          </w:r>
        </w:p>
        <w:p w14:paraId="5B39ACFF" w14:textId="5D549395" w:rsidR="00CD2F45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25-182, Ryle High School, HVAC Upgrades</w:t>
          </w:r>
        </w:p>
        <w:p w14:paraId="17A0BCB9" w14:textId="77777777" w:rsidR="00CD2F45" w:rsidRPr="00716300" w:rsidRDefault="0000000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D6B9ECC" w:rsidR="00D072A8" w:rsidRPr="006F0552" w:rsidRDefault="00A446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 for the above listed 9 projects.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4BBDE8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A44604" w:rsidRPr="00A44604">
            <w:rPr>
              <w:rFonts w:asciiTheme="minorHAnsi" w:hAnsiTheme="minorHAnsi" w:cstheme="minorHAnsi"/>
            </w:rPr>
            <w:t xml:space="preserve"> </w:t>
          </w:r>
          <w:r w:rsidR="00A44604">
            <w:rPr>
              <w:rFonts w:asciiTheme="minorHAnsi" w:hAnsiTheme="minorHAnsi" w:cstheme="minorHAnsi"/>
            </w:rPr>
            <w:t>AIA Owner &amp; Architect Agreement for the above listed 9 projects</w:t>
          </w:r>
          <w:r>
            <w:rPr>
              <w:rFonts w:asciiTheme="minorHAnsi" w:hAnsiTheme="minorHAnsi" w:cstheme="minorHAnsi"/>
            </w:rPr>
            <w:t xml:space="preserve"> 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4896" w14:textId="77777777" w:rsidR="009D7D91" w:rsidRDefault="009D7D91">
      <w:r>
        <w:separator/>
      </w:r>
    </w:p>
  </w:endnote>
  <w:endnote w:type="continuationSeparator" w:id="0">
    <w:p w14:paraId="59355B53" w14:textId="77777777" w:rsidR="009D7D91" w:rsidRDefault="009D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3568" w14:textId="77777777" w:rsidR="009D7D91" w:rsidRDefault="009D7D91">
      <w:r>
        <w:separator/>
      </w:r>
    </w:p>
  </w:footnote>
  <w:footnote w:type="continuationSeparator" w:id="0">
    <w:p w14:paraId="1973D6D8" w14:textId="77777777" w:rsidR="009D7D91" w:rsidRDefault="009D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D7D91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4604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D8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F45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F1C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463CA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C0BEF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2025-02-18T18:52:00Z</dcterms:created>
  <dcterms:modified xsi:type="dcterms:W3CDTF">2025-03-03T20:03:00Z</dcterms:modified>
</cp:coreProperties>
</file>