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03C4D4F9" w:rsidR="00794F54" w:rsidRPr="00D90F9F" w:rsidRDefault="00D90F9F" w:rsidP="00D90F9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0F9F">
        <w:rPr>
          <w:rFonts w:ascii="Times New Roman" w:hAnsi="Times New Roman" w:cs="Times New Roman"/>
          <w:b/>
          <w:sz w:val="24"/>
          <w:szCs w:val="24"/>
        </w:rPr>
        <w:t>CONSENT ITEM I</w:t>
      </w:r>
    </w:p>
    <w:p w14:paraId="33EACA9B" w14:textId="147CC31C" w:rsidR="00911978" w:rsidRPr="00D90F9F" w:rsidRDefault="00D90F9F" w:rsidP="00D90F9F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0F9F">
        <w:rPr>
          <w:rFonts w:ascii="Times New Roman" w:hAnsi="Times New Roman" w:cs="Times New Roman"/>
          <w:b/>
          <w:sz w:val="24"/>
          <w:szCs w:val="24"/>
        </w:rPr>
        <w:t>February 24, 2025</w:t>
      </w:r>
    </w:p>
    <w:p w14:paraId="21614FD5" w14:textId="06C6D241" w:rsidR="00911978" w:rsidRPr="00D90F9F" w:rsidRDefault="007842E3" w:rsidP="00D90F9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1155C531" w:rsidR="00794F54" w:rsidRPr="00D90F9F" w:rsidRDefault="007842E3" w:rsidP="00D90F9F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90F9F">
        <w:rPr>
          <w:rFonts w:ascii="Times New Roman" w:hAnsi="Times New Roman" w:cs="Times New Roman"/>
          <w:b/>
          <w:szCs w:val="20"/>
        </w:rPr>
        <w:t>CONCERN</w:t>
      </w:r>
    </w:p>
    <w:p w14:paraId="19AA71A2" w14:textId="227AAF3C" w:rsidR="00E56BAC" w:rsidRPr="00D90F9F" w:rsidRDefault="00EC6E2F" w:rsidP="00D90F9F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D90F9F">
        <w:rPr>
          <w:rFonts w:ascii="Times New Roman" w:hAnsi="Times New Roman" w:cs="Times New Roman"/>
          <w:bCs/>
          <w:szCs w:val="20"/>
        </w:rPr>
        <w:t xml:space="preserve">Consider approval of </w:t>
      </w:r>
      <w:r w:rsidR="002B0B64" w:rsidRPr="00D90F9F">
        <w:rPr>
          <w:rFonts w:ascii="Times New Roman" w:hAnsi="Times New Roman" w:cs="Times New Roman"/>
          <w:bCs/>
          <w:szCs w:val="20"/>
        </w:rPr>
        <w:t>Student Athletic Insurance for the 2025/2026 school year.</w:t>
      </w:r>
    </w:p>
    <w:p w14:paraId="5D9BABC3" w14:textId="57A160BF" w:rsidR="00794F54" w:rsidRPr="00D90F9F" w:rsidRDefault="007842E3" w:rsidP="00D90F9F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90F9F">
        <w:rPr>
          <w:rFonts w:ascii="Times New Roman" w:hAnsi="Times New Roman" w:cs="Times New Roman"/>
          <w:b/>
          <w:szCs w:val="20"/>
        </w:rPr>
        <w:t>DISCUSSION</w:t>
      </w:r>
    </w:p>
    <w:p w14:paraId="1EB0F154" w14:textId="7A1B3271" w:rsidR="002B0B64" w:rsidRPr="00D90F9F" w:rsidRDefault="00C640DC" w:rsidP="00D90F9F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D90F9F">
        <w:rPr>
          <w:rFonts w:ascii="Times New Roman" w:hAnsi="Times New Roman" w:cs="Times New Roman"/>
          <w:bCs/>
          <w:szCs w:val="20"/>
        </w:rPr>
        <w:t xml:space="preserve">Each year, the district is required to purchase (and has purchased) student athletic insurance to cover </w:t>
      </w:r>
      <w:r w:rsidR="00354DE6" w:rsidRPr="00D90F9F">
        <w:rPr>
          <w:rFonts w:ascii="Times New Roman" w:hAnsi="Times New Roman" w:cs="Times New Roman"/>
          <w:bCs/>
          <w:szCs w:val="20"/>
        </w:rPr>
        <w:t xml:space="preserve">liability up to the KHSAA </w:t>
      </w:r>
      <w:r w:rsidR="004855E2" w:rsidRPr="00D90F9F">
        <w:rPr>
          <w:rFonts w:ascii="Times New Roman" w:hAnsi="Times New Roman" w:cs="Times New Roman"/>
          <w:bCs/>
          <w:szCs w:val="20"/>
        </w:rPr>
        <w:t>catastrophic</w:t>
      </w:r>
      <w:r w:rsidR="00354DE6" w:rsidRPr="00D90F9F">
        <w:rPr>
          <w:rFonts w:ascii="Times New Roman" w:hAnsi="Times New Roman" w:cs="Times New Roman"/>
          <w:bCs/>
          <w:szCs w:val="20"/>
        </w:rPr>
        <w:t xml:space="preserve"> injury insurance coverage. </w:t>
      </w:r>
      <w:r w:rsidR="0089292B">
        <w:rPr>
          <w:rFonts w:ascii="Times New Roman" w:hAnsi="Times New Roman" w:cs="Times New Roman"/>
          <w:bCs/>
          <w:szCs w:val="20"/>
        </w:rPr>
        <w:t>I</w:t>
      </w:r>
      <w:r w:rsidR="0089292B" w:rsidRPr="00D90F9F">
        <w:rPr>
          <w:rFonts w:ascii="Times New Roman" w:hAnsi="Times New Roman" w:cs="Times New Roman"/>
          <w:bCs/>
          <w:szCs w:val="20"/>
        </w:rPr>
        <w:t>n</w:t>
      </w:r>
      <w:r w:rsidR="00354DE6" w:rsidRPr="00D90F9F">
        <w:rPr>
          <w:rFonts w:ascii="Times New Roman" w:hAnsi="Times New Roman" w:cs="Times New Roman"/>
          <w:bCs/>
          <w:szCs w:val="20"/>
        </w:rPr>
        <w:t xml:space="preserve"> addition, each </w:t>
      </w:r>
      <w:r w:rsidR="00AC1470" w:rsidRPr="00D90F9F">
        <w:rPr>
          <w:rFonts w:ascii="Times New Roman" w:hAnsi="Times New Roman" w:cs="Times New Roman"/>
          <w:bCs/>
          <w:szCs w:val="20"/>
        </w:rPr>
        <w:t xml:space="preserve">of the last two </w:t>
      </w:r>
      <w:r w:rsidR="00354DE6" w:rsidRPr="00D90F9F">
        <w:rPr>
          <w:rFonts w:ascii="Times New Roman" w:hAnsi="Times New Roman" w:cs="Times New Roman"/>
          <w:bCs/>
          <w:szCs w:val="20"/>
        </w:rPr>
        <w:t>year</w:t>
      </w:r>
      <w:r w:rsidR="00AC1470" w:rsidRPr="00D90F9F">
        <w:rPr>
          <w:rFonts w:ascii="Times New Roman" w:hAnsi="Times New Roman" w:cs="Times New Roman"/>
          <w:bCs/>
          <w:szCs w:val="20"/>
        </w:rPr>
        <w:t>s</w:t>
      </w:r>
      <w:r w:rsidR="001A0E1F" w:rsidRPr="00D90F9F">
        <w:rPr>
          <w:rFonts w:ascii="Times New Roman" w:hAnsi="Times New Roman" w:cs="Times New Roman"/>
          <w:bCs/>
          <w:szCs w:val="20"/>
        </w:rPr>
        <w:t xml:space="preserve"> the </w:t>
      </w:r>
      <w:r w:rsidR="004855E2" w:rsidRPr="00D90F9F">
        <w:rPr>
          <w:rFonts w:ascii="Times New Roman" w:hAnsi="Times New Roman" w:cs="Times New Roman"/>
          <w:bCs/>
          <w:szCs w:val="20"/>
        </w:rPr>
        <w:t>district</w:t>
      </w:r>
      <w:r w:rsidR="00AC1470" w:rsidRPr="00D90F9F">
        <w:rPr>
          <w:rFonts w:ascii="Times New Roman" w:hAnsi="Times New Roman" w:cs="Times New Roman"/>
          <w:bCs/>
          <w:szCs w:val="20"/>
        </w:rPr>
        <w:t xml:space="preserve"> has </w:t>
      </w:r>
      <w:r w:rsidR="001A0E1F" w:rsidRPr="00D90F9F">
        <w:rPr>
          <w:rFonts w:ascii="Times New Roman" w:hAnsi="Times New Roman" w:cs="Times New Roman"/>
          <w:bCs/>
          <w:szCs w:val="20"/>
        </w:rPr>
        <w:t>offer</w:t>
      </w:r>
      <w:r w:rsidR="00AC1470" w:rsidRPr="00D90F9F">
        <w:rPr>
          <w:rFonts w:ascii="Times New Roman" w:hAnsi="Times New Roman" w:cs="Times New Roman"/>
          <w:bCs/>
          <w:szCs w:val="20"/>
        </w:rPr>
        <w:t>ed</w:t>
      </w:r>
      <w:r w:rsidR="001A0E1F" w:rsidRPr="00D90F9F">
        <w:rPr>
          <w:rFonts w:ascii="Times New Roman" w:hAnsi="Times New Roman" w:cs="Times New Roman"/>
          <w:bCs/>
          <w:szCs w:val="20"/>
        </w:rPr>
        <w:t xml:space="preserve"> </w:t>
      </w:r>
      <w:r w:rsidR="004855E2" w:rsidRPr="00D90F9F">
        <w:rPr>
          <w:rFonts w:ascii="Times New Roman" w:hAnsi="Times New Roman" w:cs="Times New Roman"/>
          <w:bCs/>
          <w:szCs w:val="20"/>
        </w:rPr>
        <w:t>individual</w:t>
      </w:r>
      <w:r w:rsidR="001A0E1F" w:rsidRPr="00D90F9F">
        <w:rPr>
          <w:rFonts w:ascii="Times New Roman" w:hAnsi="Times New Roman" w:cs="Times New Roman"/>
          <w:bCs/>
          <w:szCs w:val="20"/>
        </w:rPr>
        <w:t xml:space="preserve"> student insurance at </w:t>
      </w:r>
      <w:r w:rsidR="00AC1470" w:rsidRPr="00D90F9F">
        <w:rPr>
          <w:rFonts w:ascii="Times New Roman" w:hAnsi="Times New Roman" w:cs="Times New Roman"/>
          <w:bCs/>
          <w:szCs w:val="20"/>
        </w:rPr>
        <w:t xml:space="preserve">no cost to families without insurance or those who want supplemental coverage. </w:t>
      </w:r>
    </w:p>
    <w:p w14:paraId="3B111376" w14:textId="7CA34E04" w:rsidR="002B1B06" w:rsidRPr="00D90F9F" w:rsidRDefault="00C5281A" w:rsidP="00D90F9F">
      <w:pPr>
        <w:spacing w:after="12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D90F9F">
        <w:rPr>
          <w:rFonts w:ascii="Times New Roman" w:hAnsi="Times New Roman" w:cs="Times New Roman"/>
          <w:bCs/>
          <w:szCs w:val="20"/>
        </w:rPr>
        <w:t xml:space="preserve">The Roberts Insurance Group has been our </w:t>
      </w:r>
      <w:r w:rsidR="00F51F07" w:rsidRPr="00D90F9F">
        <w:rPr>
          <w:rFonts w:ascii="Times New Roman" w:hAnsi="Times New Roman" w:cs="Times New Roman"/>
          <w:bCs/>
          <w:szCs w:val="20"/>
        </w:rPr>
        <w:t xml:space="preserve">provider </w:t>
      </w:r>
      <w:r w:rsidR="00D40654" w:rsidRPr="00D90F9F">
        <w:rPr>
          <w:rFonts w:ascii="Times New Roman" w:hAnsi="Times New Roman" w:cs="Times New Roman"/>
          <w:bCs/>
          <w:szCs w:val="20"/>
        </w:rPr>
        <w:t>and has continued to neg</w:t>
      </w:r>
      <w:r w:rsidR="00240C8A" w:rsidRPr="00D90F9F">
        <w:rPr>
          <w:rFonts w:ascii="Times New Roman" w:hAnsi="Times New Roman" w:cs="Times New Roman"/>
          <w:bCs/>
          <w:szCs w:val="20"/>
        </w:rPr>
        <w:t>otiate with the Zurich</w:t>
      </w:r>
      <w:r w:rsidR="00F809BC" w:rsidRPr="00D90F9F">
        <w:rPr>
          <w:rFonts w:ascii="Times New Roman" w:hAnsi="Times New Roman" w:cs="Times New Roman"/>
          <w:bCs/>
          <w:szCs w:val="20"/>
        </w:rPr>
        <w:t xml:space="preserve"> insurance company to provide our coverage. </w:t>
      </w:r>
      <w:r w:rsidR="0062103C" w:rsidRPr="00D90F9F">
        <w:rPr>
          <w:rFonts w:ascii="Times New Roman" w:eastAsia="Times New Roman" w:hAnsi="Times New Roman" w:cs="Times New Roman"/>
          <w:bCs/>
          <w:lang w:val="en-US"/>
        </w:rPr>
        <w:t xml:space="preserve">The loss ratio for Oldham County Schools last year was 313%, and 103% the year before. Student Accident </w:t>
      </w:r>
      <w:r w:rsidR="005D10DD" w:rsidRPr="00D90F9F">
        <w:rPr>
          <w:rFonts w:ascii="Times New Roman" w:eastAsia="Times New Roman" w:hAnsi="Times New Roman" w:cs="Times New Roman"/>
          <w:bCs/>
          <w:lang w:val="en-US"/>
        </w:rPr>
        <w:t>carries</w:t>
      </w:r>
      <w:r w:rsidR="0062103C" w:rsidRPr="00D90F9F">
        <w:rPr>
          <w:rFonts w:ascii="Times New Roman" w:eastAsia="Times New Roman" w:hAnsi="Times New Roman" w:cs="Times New Roman"/>
          <w:bCs/>
          <w:lang w:val="en-US"/>
        </w:rPr>
        <w:t xml:space="preserve"> a target of a 65% loss ratio. Even with this </w:t>
      </w:r>
      <w:r w:rsidR="002B1B06" w:rsidRPr="00D90F9F">
        <w:rPr>
          <w:rFonts w:ascii="Times New Roman" w:eastAsia="Times New Roman" w:hAnsi="Times New Roman" w:cs="Times New Roman"/>
          <w:bCs/>
          <w:lang w:val="en-US"/>
        </w:rPr>
        <w:t>ratio the premium will stay the same</w:t>
      </w:r>
      <w:r w:rsidR="00F436FC" w:rsidRPr="00D90F9F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53073E" w:rsidRPr="00D90F9F">
        <w:rPr>
          <w:rFonts w:ascii="Times New Roman" w:eastAsia="Times New Roman" w:hAnsi="Times New Roman" w:cs="Times New Roman"/>
          <w:bCs/>
          <w:lang w:val="en-US"/>
        </w:rPr>
        <w:t>at $45,301</w:t>
      </w:r>
      <w:r w:rsidR="002B1B06" w:rsidRPr="00D90F9F">
        <w:rPr>
          <w:rFonts w:ascii="Times New Roman" w:eastAsia="Times New Roman" w:hAnsi="Times New Roman" w:cs="Times New Roman"/>
          <w:bCs/>
          <w:lang w:val="en-US"/>
        </w:rPr>
        <w:t xml:space="preserve">.  </w:t>
      </w:r>
    </w:p>
    <w:p w14:paraId="7B2480FE" w14:textId="1DD5A187" w:rsidR="00E56BAC" w:rsidRPr="00D90F9F" w:rsidRDefault="002B1B06" w:rsidP="00D90F9F">
      <w:pPr>
        <w:spacing w:after="120" w:line="240" w:lineRule="auto"/>
        <w:rPr>
          <w:rFonts w:ascii="Times New Roman" w:eastAsia="Times New Roman" w:hAnsi="Times New Roman" w:cs="Times New Roman"/>
          <w:lang w:val="en-US"/>
        </w:rPr>
      </w:pPr>
      <w:r w:rsidRPr="00D90F9F">
        <w:rPr>
          <w:rFonts w:ascii="Times New Roman" w:eastAsia="Times New Roman" w:hAnsi="Times New Roman" w:cs="Times New Roman"/>
          <w:bCs/>
          <w:lang w:val="en-US"/>
        </w:rPr>
        <w:t xml:space="preserve">They are offering us an increase in coverage to help families </w:t>
      </w:r>
      <w:r w:rsidR="00040D25" w:rsidRPr="00D90F9F">
        <w:rPr>
          <w:rFonts w:ascii="Times New Roman" w:eastAsia="Times New Roman" w:hAnsi="Times New Roman" w:cs="Times New Roman"/>
          <w:bCs/>
          <w:lang w:val="en-US"/>
        </w:rPr>
        <w:t xml:space="preserve">who need physical therapy. Our current plan only allows for $1,000 per </w:t>
      </w:r>
      <w:r w:rsidR="005D10DD" w:rsidRPr="00D90F9F">
        <w:rPr>
          <w:rFonts w:ascii="Times New Roman" w:eastAsia="Times New Roman" w:hAnsi="Times New Roman" w:cs="Times New Roman"/>
          <w:bCs/>
          <w:lang w:val="en-US"/>
        </w:rPr>
        <w:t>physical therapy accident</w:t>
      </w:r>
      <w:r w:rsidR="00AD1CAF" w:rsidRPr="00D90F9F">
        <w:rPr>
          <w:rFonts w:ascii="Times New Roman" w:eastAsia="Times New Roman" w:hAnsi="Times New Roman" w:cs="Times New Roman"/>
          <w:bCs/>
          <w:lang w:val="en-US"/>
        </w:rPr>
        <w:t xml:space="preserve"> but the new cover will increase to $2,000 per accident. The increased cost would only increase our premium </w:t>
      </w:r>
      <w:r w:rsidR="00900425" w:rsidRPr="00D90F9F">
        <w:rPr>
          <w:rFonts w:ascii="Times New Roman" w:eastAsia="Times New Roman" w:hAnsi="Times New Roman" w:cs="Times New Roman"/>
          <w:bCs/>
          <w:lang w:val="en-US"/>
        </w:rPr>
        <w:t xml:space="preserve">$3,512. We have already had several incidents where students need more physical therapy </w:t>
      </w:r>
      <w:r w:rsidR="00D90F9F" w:rsidRPr="00D90F9F">
        <w:rPr>
          <w:rFonts w:ascii="Times New Roman" w:eastAsia="Times New Roman" w:hAnsi="Times New Roman" w:cs="Times New Roman"/>
          <w:bCs/>
          <w:lang w:val="en-US"/>
        </w:rPr>
        <w:t>than</w:t>
      </w:r>
      <w:r w:rsidR="00900425" w:rsidRPr="00D90F9F">
        <w:rPr>
          <w:rFonts w:ascii="Times New Roman" w:eastAsia="Times New Roman" w:hAnsi="Times New Roman" w:cs="Times New Roman"/>
          <w:bCs/>
          <w:lang w:val="en-US"/>
        </w:rPr>
        <w:t xml:space="preserve"> the plan </w:t>
      </w:r>
      <w:r w:rsidR="00CF1F06" w:rsidRPr="00D90F9F">
        <w:rPr>
          <w:rFonts w:ascii="Times New Roman" w:eastAsia="Times New Roman" w:hAnsi="Times New Roman" w:cs="Times New Roman"/>
          <w:bCs/>
          <w:lang w:val="en-US"/>
        </w:rPr>
        <w:t>allows</w:t>
      </w:r>
      <w:r w:rsidR="00C8665F" w:rsidRPr="00D90F9F">
        <w:rPr>
          <w:rFonts w:ascii="Times New Roman" w:eastAsia="Times New Roman" w:hAnsi="Times New Roman" w:cs="Times New Roman"/>
          <w:bCs/>
          <w:lang w:val="en-US"/>
        </w:rPr>
        <w:t>, cost us additional</w:t>
      </w:r>
      <w:r w:rsidR="003513A2" w:rsidRPr="00D90F9F">
        <w:rPr>
          <w:rFonts w:ascii="Times New Roman" w:eastAsia="Times New Roman" w:hAnsi="Times New Roman" w:cs="Times New Roman"/>
          <w:bCs/>
          <w:lang w:val="en-US"/>
        </w:rPr>
        <w:t>.</w:t>
      </w:r>
      <w:r w:rsidR="003513A2" w:rsidRPr="00D90F9F"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3B0F20D0" w14:textId="3BF220EF" w:rsidR="00794F54" w:rsidRPr="00D90F9F" w:rsidRDefault="007842E3" w:rsidP="00D90F9F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90F9F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2A2E0D21" w:rsidR="00794F54" w:rsidRPr="00D90F9F" w:rsidRDefault="007842E3" w:rsidP="00D90F9F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D90F9F">
        <w:rPr>
          <w:rFonts w:ascii="Times New Roman" w:hAnsi="Times New Roman" w:cs="Times New Roman"/>
          <w:szCs w:val="20"/>
        </w:rPr>
        <w:t>Approve the</w:t>
      </w:r>
      <w:r w:rsidR="00317EFD" w:rsidRPr="00D90F9F">
        <w:rPr>
          <w:rFonts w:ascii="Times New Roman" w:hAnsi="Times New Roman" w:cs="Times New Roman"/>
          <w:szCs w:val="20"/>
        </w:rPr>
        <w:t xml:space="preserve"> </w:t>
      </w:r>
      <w:r w:rsidR="005D10DD" w:rsidRPr="00D90F9F">
        <w:rPr>
          <w:rFonts w:ascii="Times New Roman" w:hAnsi="Times New Roman" w:cs="Times New Roman"/>
          <w:szCs w:val="20"/>
        </w:rPr>
        <w:t>recommendation</w:t>
      </w:r>
      <w:r w:rsidR="00FC1CE1" w:rsidRPr="00D90F9F">
        <w:rPr>
          <w:rFonts w:ascii="Times New Roman" w:hAnsi="Times New Roman" w:cs="Times New Roman"/>
          <w:szCs w:val="20"/>
        </w:rPr>
        <w:t xml:space="preserve"> </w:t>
      </w:r>
      <w:r w:rsidR="00307133" w:rsidRPr="00D90F9F">
        <w:rPr>
          <w:rFonts w:ascii="Times New Roman" w:hAnsi="Times New Roman" w:cs="Times New Roman"/>
          <w:szCs w:val="20"/>
        </w:rPr>
        <w:t xml:space="preserve">of student </w:t>
      </w:r>
      <w:r w:rsidR="005D10DD" w:rsidRPr="00D90F9F">
        <w:rPr>
          <w:rFonts w:ascii="Times New Roman" w:hAnsi="Times New Roman" w:cs="Times New Roman"/>
          <w:szCs w:val="20"/>
        </w:rPr>
        <w:t>insurance</w:t>
      </w:r>
      <w:r w:rsidR="00307133" w:rsidRPr="00D90F9F">
        <w:rPr>
          <w:rFonts w:ascii="Times New Roman" w:hAnsi="Times New Roman" w:cs="Times New Roman"/>
          <w:szCs w:val="20"/>
        </w:rPr>
        <w:t xml:space="preserve"> through the Roberts Group and Zuric</w:t>
      </w:r>
      <w:r w:rsidR="00A56418" w:rsidRPr="00D90F9F">
        <w:rPr>
          <w:rFonts w:ascii="Times New Roman" w:hAnsi="Times New Roman" w:cs="Times New Roman"/>
          <w:szCs w:val="20"/>
        </w:rPr>
        <w:t xml:space="preserve">h Insurance with the increased </w:t>
      </w:r>
      <w:r w:rsidR="005D10DD" w:rsidRPr="00D90F9F">
        <w:rPr>
          <w:rFonts w:ascii="Times New Roman" w:hAnsi="Times New Roman" w:cs="Times New Roman"/>
          <w:szCs w:val="20"/>
        </w:rPr>
        <w:t>premium</w:t>
      </w:r>
      <w:r w:rsidR="00A56418" w:rsidRPr="00D90F9F">
        <w:rPr>
          <w:rFonts w:ascii="Times New Roman" w:hAnsi="Times New Roman" w:cs="Times New Roman"/>
          <w:szCs w:val="20"/>
        </w:rPr>
        <w:t xml:space="preserve"> of $3,512 which will increase the </w:t>
      </w:r>
      <w:r w:rsidR="005D10DD" w:rsidRPr="00D90F9F">
        <w:rPr>
          <w:rFonts w:ascii="Times New Roman" w:hAnsi="Times New Roman" w:cs="Times New Roman"/>
          <w:szCs w:val="20"/>
        </w:rPr>
        <w:t>physical therapy coverage from $1,000 to $2,000 per accident.  The new total cost will be $</w:t>
      </w:r>
      <w:r w:rsidR="00C8665F" w:rsidRPr="00D90F9F">
        <w:rPr>
          <w:rFonts w:ascii="Times New Roman" w:hAnsi="Times New Roman" w:cs="Times New Roman"/>
          <w:szCs w:val="20"/>
        </w:rPr>
        <w:t>48,813.</w:t>
      </w:r>
    </w:p>
    <w:p w14:paraId="3DF7C9F2" w14:textId="77777777" w:rsidR="00D90F9F" w:rsidRDefault="00D90F9F" w:rsidP="00D90F9F">
      <w:pPr>
        <w:pStyle w:val="BodyText"/>
        <w:rPr>
          <w:sz w:val="20"/>
        </w:rPr>
      </w:pPr>
    </w:p>
    <w:p w14:paraId="660B1CAF" w14:textId="77777777" w:rsidR="00D90F9F" w:rsidRDefault="00D90F9F" w:rsidP="00D90F9F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B3998C" wp14:editId="16167551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CA26" id="Graphic 1" o:spid="_x0000_s1026" style="position:absolute;margin-left:70.6pt;margin-top:14.95pt;width:470.9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584242" w14:textId="77777777" w:rsidR="00D90F9F" w:rsidRDefault="00D90F9F" w:rsidP="00D90F9F">
      <w:pPr>
        <w:pStyle w:val="BodyText"/>
        <w:rPr>
          <w:sz w:val="20"/>
        </w:rPr>
      </w:pPr>
    </w:p>
    <w:p w14:paraId="7BF2D243" w14:textId="178FD82E" w:rsidR="00D90F9F" w:rsidRPr="00494942" w:rsidRDefault="00D90F9F" w:rsidP="00D90F9F">
      <w:pPr>
        <w:pStyle w:val="ListParagraph"/>
        <w:spacing w:after="120"/>
      </w:pPr>
      <w:r w:rsidRPr="0065457B">
        <w:t>On a motion by</w:t>
      </w:r>
      <w:r>
        <w:t xml:space="preserve"> </w:t>
      </w:r>
      <w:sdt>
        <w:sdtPr>
          <w:rPr>
            <w:u w:val="single"/>
          </w:rPr>
          <w:id w:val="-1026633685"/>
          <w:placeholder>
            <w:docPart w:val="4D4C8937ADBE4EF08D634C05829732E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>, seconded by</w:t>
      </w:r>
      <w:r w:rsidRPr="002005D1">
        <w:rPr>
          <w:u w:val="single"/>
        </w:rPr>
        <w:t xml:space="preserve"> </w:t>
      </w:r>
      <w:sdt>
        <w:sdtPr>
          <w:rPr>
            <w:u w:val="single"/>
          </w:rPr>
          <w:id w:val="1742674916"/>
          <w:placeholder>
            <w:docPart w:val="9F7285EC07ED4B02868397BCBF83F7C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 w:rsidRPr="00D90F9F">
        <w:rPr>
          <w:szCs w:val="20"/>
        </w:rPr>
        <w:t>student insurance through the Roberts Group and Zurich Insurance with the increased premium of $3,512 which will increase the physical therapy coverage from $1,000 to $2,000 per accident.  The new total cost will be $48,813</w:t>
      </w:r>
      <w:r w:rsidRPr="00494942">
        <w:t xml:space="preserve">. </w:t>
      </w:r>
      <w:r>
        <w:t xml:space="preserve">( </w:t>
      </w:r>
      <w:proofErr w:type="gramStart"/>
      <w:r>
        <w:t>, )</w:t>
      </w:r>
      <w:proofErr w:type="gramEnd"/>
    </w:p>
    <w:p w14:paraId="46ED31E9" w14:textId="77777777" w:rsidR="00D90F9F" w:rsidRPr="00D90F9F" w:rsidRDefault="00D90F9F" w:rsidP="00D90F9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4A08BDE" w14:textId="77777777" w:rsidR="00D90F9F" w:rsidRPr="00D90F9F" w:rsidRDefault="00D90F9F" w:rsidP="00D90F9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90F9F"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61312" behindDoc="0" locked="0" layoutInCell="1" allowOverlap="1" wp14:anchorId="2E5AA000" wp14:editId="0DB70E9B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F9F">
        <w:rPr>
          <w:rFonts w:ascii="Times New Roman" w:eastAsia="Times New Roman" w:hAnsi="Times New Roman" w:cs="Times New Roman"/>
          <w:i/>
          <w:noProof/>
          <w:sz w:val="16"/>
          <w:szCs w:val="18"/>
          <w:lang w:val="en-US"/>
        </w:rPr>
        <w:drawing>
          <wp:anchor distT="0" distB="0" distL="114300" distR="114300" simplePos="0" relativeHeight="251662336" behindDoc="0" locked="0" layoutInCell="1" allowOverlap="1" wp14:anchorId="02AC11EC" wp14:editId="1E3839DE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27D6A" w14:textId="77777777" w:rsidR="00D90F9F" w:rsidRPr="00D90F9F" w:rsidRDefault="00D90F9F" w:rsidP="00D90F9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C324D6F" w14:textId="77777777" w:rsidR="00D90F9F" w:rsidRPr="00D90F9F" w:rsidRDefault="00D90F9F" w:rsidP="00D90F9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Cs w:val="24"/>
          <w:u w:val="single"/>
          <w:lang w:val="en-US"/>
        </w:rPr>
      </w:pPr>
      <w:bookmarkStart w:id="0" w:name="_Hlk118983766"/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  <w:r w:rsidRPr="00D90F9F">
        <w:rPr>
          <w:rFonts w:ascii="Times New Roman" w:eastAsia="Times New Roman" w:hAnsi="Times New Roman" w:cs="Times New Roman"/>
          <w:szCs w:val="24"/>
          <w:u w:val="single"/>
          <w:lang w:val="en-US"/>
        </w:rPr>
        <w:tab/>
      </w:r>
    </w:p>
    <w:p w14:paraId="70D173F6" w14:textId="42B818FD" w:rsidR="00D90F9F" w:rsidRPr="00D90F9F" w:rsidRDefault="00D90F9F" w:rsidP="00D90F9F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Carly Clem, Board Chair</w:t>
      </w: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ab/>
      </w: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ab/>
      </w: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ab/>
      </w: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ab/>
      </w:r>
      <w:r w:rsidRPr="00D90F9F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ab/>
        <w:t>Jason Radford, Superintendent/Secretary</w:t>
      </w:r>
      <w:bookmarkEnd w:id="0"/>
    </w:p>
    <w:p w14:paraId="5D7072FA" w14:textId="131FD2F8" w:rsidR="00D90F9F" w:rsidRPr="00911978" w:rsidRDefault="00D90F9F" w:rsidP="00D90F9F">
      <w:pPr>
        <w:rPr>
          <w:rFonts w:ascii="Times New Roman" w:hAnsi="Times New Roman" w:cs="Times New Roman"/>
          <w:sz w:val="24"/>
        </w:rPr>
      </w:pPr>
    </w:p>
    <w:sectPr w:rsidR="00D90F9F" w:rsidRPr="00911978" w:rsidSect="00D90F9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08B2" w14:textId="77777777" w:rsidR="00B8237B" w:rsidRDefault="00B8237B" w:rsidP="00D90F9F">
      <w:pPr>
        <w:spacing w:line="240" w:lineRule="auto"/>
      </w:pPr>
      <w:r>
        <w:separator/>
      </w:r>
    </w:p>
  </w:endnote>
  <w:endnote w:type="continuationSeparator" w:id="0">
    <w:p w14:paraId="57C30177" w14:textId="77777777" w:rsidR="00B8237B" w:rsidRDefault="00B8237B" w:rsidP="00D90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1E38" w14:textId="77777777" w:rsidR="00B8237B" w:rsidRDefault="00B8237B" w:rsidP="00D90F9F">
      <w:pPr>
        <w:spacing w:line="240" w:lineRule="auto"/>
      </w:pPr>
      <w:r>
        <w:separator/>
      </w:r>
    </w:p>
  </w:footnote>
  <w:footnote w:type="continuationSeparator" w:id="0">
    <w:p w14:paraId="62A93DAC" w14:textId="77777777" w:rsidR="00B8237B" w:rsidRDefault="00B8237B" w:rsidP="00D90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2C19" w14:textId="77777777" w:rsidR="00D90F9F" w:rsidRPr="00CB5F2D" w:rsidRDefault="00D90F9F" w:rsidP="00D90F9F">
    <w:pPr>
      <w:spacing w:before="73" w:line="225" w:lineRule="exact"/>
      <w:jc w:val="right"/>
      <w:rPr>
        <w:color w:val="FFFFFF" w:themeColor="background1"/>
        <w:sz w:val="18"/>
        <w:szCs w:val="18"/>
      </w:rPr>
    </w:pPr>
    <w:r w:rsidRPr="00CB5F2D">
      <w:rPr>
        <w:color w:val="FFFFFF" w:themeColor="background1"/>
        <w:spacing w:val="-2"/>
        <w:sz w:val="18"/>
        <w:szCs w:val="18"/>
      </w:rPr>
      <w:t>Approved</w:t>
    </w:r>
    <w:r w:rsidRPr="00CB5F2D">
      <w:rPr>
        <w:color w:val="FFFFFF" w:themeColor="background1"/>
        <w:spacing w:val="-1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by</w:t>
    </w:r>
    <w:r w:rsidRPr="00CB5F2D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the</w:t>
    </w:r>
    <w:r w:rsidRPr="00CB5F2D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Oldham</w:t>
    </w:r>
    <w:r w:rsidRPr="00CB5F2D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1"/>
        <w:sz w:val="18"/>
        <w:szCs w:val="18"/>
      </w:rPr>
      <w:t>County</w:t>
    </w:r>
    <w:r w:rsidRPr="00CB5F2D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Board</w:t>
    </w:r>
    <w:r w:rsidRPr="00CB5F2D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of</w:t>
    </w:r>
    <w:r w:rsidRPr="00CB5F2D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CB5F2D">
      <w:rPr>
        <w:color w:val="FFFFFF" w:themeColor="background1"/>
        <w:spacing w:val="-2"/>
        <w:position w:val="2"/>
        <w:sz w:val="18"/>
        <w:szCs w:val="18"/>
      </w:rPr>
      <w:t>Education</w:t>
    </w:r>
  </w:p>
  <w:p w14:paraId="0CAA849C" w14:textId="6EF012A2" w:rsidR="00D90F9F" w:rsidRPr="00D90F9F" w:rsidRDefault="00D90F9F" w:rsidP="00D90F9F">
    <w:pPr>
      <w:pStyle w:val="Header"/>
      <w:jc w:val="right"/>
      <w:rPr>
        <w:color w:val="FFFFFF" w:themeColor="background1"/>
        <w:sz w:val="18"/>
        <w:szCs w:val="18"/>
      </w:rPr>
    </w:pPr>
    <w:r w:rsidRPr="00CB5F2D">
      <w:rPr>
        <w:color w:val="FFFFFF" w:themeColor="background1"/>
        <w:sz w:val="18"/>
        <w:szCs w:val="18"/>
      </w:rPr>
      <w:t>February 24,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359EA"/>
    <w:rsid w:val="00040D25"/>
    <w:rsid w:val="001A0E1F"/>
    <w:rsid w:val="001B5654"/>
    <w:rsid w:val="001D008C"/>
    <w:rsid w:val="00240C8A"/>
    <w:rsid w:val="002B0B64"/>
    <w:rsid w:val="002B1B06"/>
    <w:rsid w:val="00307133"/>
    <w:rsid w:val="00317EFD"/>
    <w:rsid w:val="003513A2"/>
    <w:rsid w:val="00354DE6"/>
    <w:rsid w:val="004855E2"/>
    <w:rsid w:val="0053073E"/>
    <w:rsid w:val="005D10DD"/>
    <w:rsid w:val="0062103C"/>
    <w:rsid w:val="006E52D3"/>
    <w:rsid w:val="007842E3"/>
    <w:rsid w:val="00794F54"/>
    <w:rsid w:val="0089292B"/>
    <w:rsid w:val="00900425"/>
    <w:rsid w:val="00911978"/>
    <w:rsid w:val="00A56418"/>
    <w:rsid w:val="00AC1470"/>
    <w:rsid w:val="00AD1CAF"/>
    <w:rsid w:val="00B43E28"/>
    <w:rsid w:val="00B8237B"/>
    <w:rsid w:val="00BF60BF"/>
    <w:rsid w:val="00C5281A"/>
    <w:rsid w:val="00C640DC"/>
    <w:rsid w:val="00C8665F"/>
    <w:rsid w:val="00CF1F06"/>
    <w:rsid w:val="00D40654"/>
    <w:rsid w:val="00D90F9F"/>
    <w:rsid w:val="00E56BAC"/>
    <w:rsid w:val="00EC6E2F"/>
    <w:rsid w:val="00F436FC"/>
    <w:rsid w:val="00F51F07"/>
    <w:rsid w:val="00F809BC"/>
    <w:rsid w:val="00FC1CE1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90F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9F"/>
  </w:style>
  <w:style w:type="paragraph" w:styleId="Footer">
    <w:name w:val="footer"/>
    <w:basedOn w:val="Normal"/>
    <w:link w:val="FooterChar"/>
    <w:uiPriority w:val="99"/>
    <w:unhideWhenUsed/>
    <w:rsid w:val="00D90F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9F"/>
  </w:style>
  <w:style w:type="paragraph" w:styleId="BodyText">
    <w:name w:val="Body Text"/>
    <w:basedOn w:val="Normal"/>
    <w:link w:val="BodyTextChar"/>
    <w:uiPriority w:val="1"/>
    <w:qFormat/>
    <w:rsid w:val="00D90F9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0F9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D90F9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4C8937ADBE4EF08D634C058297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2D5B-D6C8-434F-855F-FA533E09DF1E}"/>
      </w:docPartPr>
      <w:docPartBody>
        <w:p w:rsidR="00000000" w:rsidRDefault="00914930" w:rsidP="00914930">
          <w:pPr>
            <w:pStyle w:val="4D4C8937ADBE4EF08D634C05829732E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7285EC07ED4B02868397BCBF83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DB70-EEF2-44EA-8BA4-691B1382A76E}"/>
      </w:docPartPr>
      <w:docPartBody>
        <w:p w:rsidR="00000000" w:rsidRDefault="00914930" w:rsidP="00914930">
          <w:pPr>
            <w:pStyle w:val="9F7285EC07ED4B02868397BCBF83F7C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30"/>
    <w:rsid w:val="000359EA"/>
    <w:rsid w:val="006E7B92"/>
    <w:rsid w:val="009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930"/>
  </w:style>
  <w:style w:type="paragraph" w:customStyle="1" w:styleId="4D4C8937ADBE4EF08D634C05829732E3">
    <w:name w:val="4D4C8937ADBE4EF08D634C05829732E3"/>
    <w:rsid w:val="00914930"/>
  </w:style>
  <w:style w:type="paragraph" w:customStyle="1" w:styleId="9F7285EC07ED4B02868397BCBF83F7C9">
    <w:name w:val="9F7285EC07ED4B02868397BCBF83F7C9"/>
    <w:rsid w:val="00914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32</cp:revision>
  <dcterms:created xsi:type="dcterms:W3CDTF">2025-02-12T13:17:00Z</dcterms:created>
  <dcterms:modified xsi:type="dcterms:W3CDTF">2025-02-17T15:22:00Z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