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30FB5" w14:textId="77777777" w:rsidR="00B04D9A" w:rsidRDefault="00B04D9A">
      <w:pPr>
        <w:rPr>
          <w:sz w:val="24"/>
        </w:rPr>
      </w:pPr>
    </w:p>
    <w:p w14:paraId="3E430FB6" w14:textId="77777777" w:rsidR="00B04D9A" w:rsidRDefault="00B04D9A">
      <w:pPr>
        <w:pStyle w:val="Heading1"/>
      </w:pPr>
      <w:r>
        <w:t>THIS IS A DECISION PAPER</w:t>
      </w:r>
    </w:p>
    <w:p w14:paraId="3E430FB7" w14:textId="77777777" w:rsidR="00B04D9A" w:rsidRDefault="00B04D9A">
      <w:pPr>
        <w:rPr>
          <w:b/>
          <w:sz w:val="24"/>
        </w:rPr>
      </w:pPr>
    </w:p>
    <w:p w14:paraId="3E430FB8" w14:textId="77777777" w:rsidR="00B04D9A" w:rsidRDefault="00B04D9A">
      <w:pPr>
        <w:rPr>
          <w:b/>
          <w:sz w:val="24"/>
        </w:rPr>
      </w:pPr>
      <w:r>
        <w:rPr>
          <w:b/>
          <w:sz w:val="24"/>
        </w:rPr>
        <w:t>TO:</w:t>
      </w:r>
      <w:r>
        <w:rPr>
          <w:b/>
          <w:sz w:val="24"/>
        </w:rPr>
        <w:tab/>
      </w:r>
      <w:r>
        <w:rPr>
          <w:b/>
          <w:sz w:val="24"/>
        </w:rPr>
        <w:tab/>
        <w:t>HARDIN COUNTY BOARD OF EDUCATION</w:t>
      </w:r>
    </w:p>
    <w:p w14:paraId="3E430FB9" w14:textId="77777777" w:rsidR="00B04D9A" w:rsidRDefault="00B04D9A">
      <w:pPr>
        <w:rPr>
          <w:b/>
          <w:sz w:val="24"/>
        </w:rPr>
      </w:pPr>
    </w:p>
    <w:p w14:paraId="3E430FBA" w14:textId="77777777" w:rsidR="00B04D9A" w:rsidRDefault="00B04D9A">
      <w:pPr>
        <w:rPr>
          <w:b/>
          <w:sz w:val="24"/>
        </w:rPr>
      </w:pPr>
      <w:r>
        <w:rPr>
          <w:b/>
          <w:sz w:val="24"/>
        </w:rPr>
        <w:t>FROM:</w:t>
      </w:r>
      <w:r>
        <w:rPr>
          <w:b/>
          <w:sz w:val="24"/>
        </w:rPr>
        <w:tab/>
      </w:r>
      <w:r w:rsidR="00A47680">
        <w:rPr>
          <w:b/>
          <w:sz w:val="24"/>
        </w:rPr>
        <w:t>TERESA MORGAN</w:t>
      </w:r>
    </w:p>
    <w:p w14:paraId="3E430FBB" w14:textId="77777777" w:rsidR="00B04D9A" w:rsidRDefault="00B04D9A">
      <w:pPr>
        <w:rPr>
          <w:b/>
          <w:sz w:val="24"/>
        </w:rPr>
      </w:pPr>
    </w:p>
    <w:p w14:paraId="3E430FBC" w14:textId="77777777" w:rsidR="00B04D9A" w:rsidRDefault="00EE69F9">
      <w:pPr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</w:r>
      <w:r w:rsidR="00C5521F">
        <w:rPr>
          <w:b/>
          <w:sz w:val="24"/>
        </w:rPr>
        <w:t>FEBRUARY 20, 2025</w:t>
      </w:r>
    </w:p>
    <w:p w14:paraId="3E430FBD" w14:textId="77777777" w:rsidR="00B04D9A" w:rsidRDefault="00B04D9A">
      <w:pPr>
        <w:rPr>
          <w:b/>
          <w:sz w:val="24"/>
        </w:rPr>
      </w:pPr>
    </w:p>
    <w:p w14:paraId="3E430FBE" w14:textId="77777777" w:rsidR="00B04D9A" w:rsidRDefault="00B820C9">
      <w:pPr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z w:val="24"/>
        </w:rPr>
        <w:tab/>
      </w:r>
      <w:r w:rsidR="00856CC3">
        <w:rPr>
          <w:b/>
          <w:sz w:val="24"/>
        </w:rPr>
        <w:t xml:space="preserve">AUDITOR SELECTION </w:t>
      </w:r>
      <w:r w:rsidR="00C5521F">
        <w:rPr>
          <w:b/>
          <w:sz w:val="24"/>
        </w:rPr>
        <w:t>2025-2027</w:t>
      </w:r>
    </w:p>
    <w:p w14:paraId="3E430FBF" w14:textId="77777777" w:rsidR="00856CC3" w:rsidRDefault="00856CC3">
      <w:pPr>
        <w:rPr>
          <w:b/>
          <w:sz w:val="24"/>
        </w:rPr>
      </w:pPr>
    </w:p>
    <w:p w14:paraId="3E430FC0" w14:textId="77777777" w:rsidR="00B04D9A" w:rsidRDefault="00B04D9A">
      <w:pPr>
        <w:rPr>
          <w:b/>
          <w:sz w:val="24"/>
        </w:rPr>
      </w:pPr>
    </w:p>
    <w:p w14:paraId="3E430FC1" w14:textId="77777777" w:rsidR="00B04D9A" w:rsidRDefault="00B04D9A">
      <w:pPr>
        <w:rPr>
          <w:b/>
          <w:sz w:val="24"/>
        </w:rPr>
      </w:pPr>
      <w:r>
        <w:rPr>
          <w:b/>
          <w:sz w:val="24"/>
        </w:rPr>
        <w:t>ISSUE</w:t>
      </w:r>
    </w:p>
    <w:p w14:paraId="3E430FC2" w14:textId="4D71AE92" w:rsidR="00B04D9A" w:rsidRPr="0030300E" w:rsidRDefault="0030300E" w:rsidP="00C5521F">
      <w:pPr>
        <w:ind w:firstLine="720"/>
        <w:rPr>
          <w:sz w:val="24"/>
          <w:szCs w:val="24"/>
        </w:rPr>
      </w:pPr>
      <w:r w:rsidRPr="0030300E">
        <w:rPr>
          <w:sz w:val="24"/>
          <w:szCs w:val="24"/>
        </w:rPr>
        <w:t xml:space="preserve">The Hardin County Board of Education </w:t>
      </w:r>
      <w:r w:rsidR="008A6FA3">
        <w:rPr>
          <w:sz w:val="24"/>
          <w:szCs w:val="24"/>
        </w:rPr>
        <w:t xml:space="preserve">must </w:t>
      </w:r>
      <w:r w:rsidRPr="0030300E">
        <w:rPr>
          <w:sz w:val="24"/>
          <w:szCs w:val="24"/>
        </w:rPr>
        <w:t>select an auditor for the audit period</w:t>
      </w:r>
      <w:r>
        <w:rPr>
          <w:sz w:val="24"/>
          <w:szCs w:val="24"/>
        </w:rPr>
        <w:t xml:space="preserve"> </w:t>
      </w:r>
      <w:r w:rsidR="0041051F">
        <w:rPr>
          <w:sz w:val="24"/>
          <w:szCs w:val="24"/>
        </w:rPr>
        <w:t xml:space="preserve">from </w:t>
      </w:r>
      <w:r w:rsidR="00856CC3">
        <w:rPr>
          <w:sz w:val="24"/>
          <w:szCs w:val="24"/>
        </w:rPr>
        <w:t>Ju</w:t>
      </w:r>
      <w:r w:rsidR="009800E6">
        <w:rPr>
          <w:sz w:val="24"/>
          <w:szCs w:val="24"/>
        </w:rPr>
        <w:t>ly 1,</w:t>
      </w:r>
      <w:r w:rsidR="00856CC3">
        <w:rPr>
          <w:sz w:val="24"/>
          <w:szCs w:val="24"/>
        </w:rPr>
        <w:t xml:space="preserve"> 20</w:t>
      </w:r>
      <w:r w:rsidR="000020E5">
        <w:rPr>
          <w:sz w:val="24"/>
          <w:szCs w:val="24"/>
        </w:rPr>
        <w:t>2</w:t>
      </w:r>
      <w:r w:rsidR="00C5521F">
        <w:rPr>
          <w:sz w:val="24"/>
          <w:szCs w:val="24"/>
        </w:rPr>
        <w:t>4</w:t>
      </w:r>
      <w:r w:rsidR="0041051F">
        <w:rPr>
          <w:sz w:val="24"/>
          <w:szCs w:val="24"/>
        </w:rPr>
        <w:t>,</w:t>
      </w:r>
      <w:r w:rsidR="000020E5">
        <w:rPr>
          <w:sz w:val="24"/>
          <w:szCs w:val="24"/>
        </w:rPr>
        <w:t xml:space="preserve"> </w:t>
      </w:r>
      <w:r w:rsidR="00CC351F">
        <w:rPr>
          <w:sz w:val="24"/>
          <w:szCs w:val="24"/>
        </w:rPr>
        <w:t>through June 30, 202</w:t>
      </w:r>
      <w:r w:rsidR="00C5521F">
        <w:rPr>
          <w:sz w:val="24"/>
          <w:szCs w:val="24"/>
        </w:rPr>
        <w:t>7</w:t>
      </w:r>
      <w:r w:rsidR="00577DD2">
        <w:rPr>
          <w:sz w:val="24"/>
          <w:szCs w:val="24"/>
        </w:rPr>
        <w:t>.</w:t>
      </w:r>
      <w:r w:rsidR="00C5521F">
        <w:rPr>
          <w:sz w:val="24"/>
          <w:szCs w:val="24"/>
        </w:rPr>
        <w:t xml:space="preserve"> The audit contract is one year with </w:t>
      </w:r>
      <w:r w:rsidR="0041051F">
        <w:rPr>
          <w:sz w:val="24"/>
          <w:szCs w:val="24"/>
        </w:rPr>
        <w:t xml:space="preserve">the </w:t>
      </w:r>
      <w:r w:rsidR="00C5521F">
        <w:rPr>
          <w:sz w:val="24"/>
          <w:szCs w:val="24"/>
        </w:rPr>
        <w:t xml:space="preserve">option to renew for two more additional years. </w:t>
      </w:r>
    </w:p>
    <w:p w14:paraId="3E430FC3" w14:textId="77777777" w:rsidR="0030300E" w:rsidRDefault="0030300E">
      <w:pPr>
        <w:pStyle w:val="Heading1"/>
      </w:pPr>
    </w:p>
    <w:p w14:paraId="3E430FC4" w14:textId="77777777" w:rsidR="00B04D9A" w:rsidRDefault="00B04D9A">
      <w:pPr>
        <w:pStyle w:val="Heading1"/>
      </w:pPr>
      <w:r>
        <w:t>FACTS</w:t>
      </w:r>
    </w:p>
    <w:p w14:paraId="3E430FC5" w14:textId="073B3D91" w:rsidR="00B04D9A" w:rsidRPr="003E7A1B" w:rsidRDefault="00B04D9A" w:rsidP="00D70ED3">
      <w:pPr>
        <w:rPr>
          <w:sz w:val="24"/>
        </w:rPr>
      </w:pPr>
      <w:r>
        <w:rPr>
          <w:sz w:val="24"/>
        </w:rPr>
        <w:tab/>
      </w:r>
      <w:r w:rsidR="0030300E" w:rsidRPr="0030300E">
        <w:rPr>
          <w:sz w:val="24"/>
          <w:szCs w:val="24"/>
        </w:rPr>
        <w:t xml:space="preserve">An auditor is selected annually or for a period generally not to exceed three years </w:t>
      </w:r>
      <w:r w:rsidR="0041051F">
        <w:rPr>
          <w:sz w:val="24"/>
          <w:szCs w:val="24"/>
        </w:rPr>
        <w:t>to audit</w:t>
      </w:r>
      <w:r w:rsidR="0030300E" w:rsidRPr="0030300E">
        <w:rPr>
          <w:sz w:val="24"/>
          <w:szCs w:val="24"/>
        </w:rPr>
        <w:t xml:space="preserve"> the accounts of the Board of Education and the schools.  </w:t>
      </w:r>
      <w:r w:rsidR="002452F1">
        <w:rPr>
          <w:sz w:val="24"/>
          <w:szCs w:val="24"/>
        </w:rPr>
        <w:t>The current audit firm</w:t>
      </w:r>
      <w:r w:rsidR="000020E5">
        <w:rPr>
          <w:sz w:val="24"/>
          <w:szCs w:val="24"/>
        </w:rPr>
        <w:t xml:space="preserve"> </w:t>
      </w:r>
      <w:r w:rsidR="00C5521F">
        <w:rPr>
          <w:sz w:val="24"/>
          <w:szCs w:val="24"/>
        </w:rPr>
        <w:t>was not renewed for 2025 and 2026</w:t>
      </w:r>
      <w:r w:rsidR="0041051F">
        <w:rPr>
          <w:sz w:val="24"/>
          <w:szCs w:val="24"/>
        </w:rPr>
        <w:t>.</w:t>
      </w:r>
      <w:r w:rsidR="00D70ED3">
        <w:rPr>
          <w:sz w:val="24"/>
          <w:szCs w:val="24"/>
        </w:rPr>
        <w:t xml:space="preserve"> Auditing is a professional service, </w:t>
      </w:r>
      <w:r w:rsidR="0041051F">
        <w:rPr>
          <w:sz w:val="24"/>
          <w:szCs w:val="24"/>
        </w:rPr>
        <w:t>and</w:t>
      </w:r>
      <w:r w:rsidR="00D70ED3">
        <w:rPr>
          <w:sz w:val="24"/>
          <w:szCs w:val="24"/>
        </w:rPr>
        <w:t xml:space="preserve"> bidding is optional. </w:t>
      </w:r>
    </w:p>
    <w:p w14:paraId="3E430FC6" w14:textId="77777777" w:rsidR="00D70ED3" w:rsidRDefault="00D70ED3" w:rsidP="00D70ED3">
      <w:pPr>
        <w:rPr>
          <w:sz w:val="24"/>
          <w:szCs w:val="24"/>
        </w:rPr>
      </w:pPr>
    </w:p>
    <w:p w14:paraId="3E430FC7" w14:textId="0196AC46" w:rsidR="00C8553B" w:rsidRDefault="00D70ED3" w:rsidP="00D70ED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Hardin County received </w:t>
      </w:r>
      <w:r w:rsidR="00CC351F">
        <w:rPr>
          <w:sz w:val="24"/>
          <w:szCs w:val="24"/>
        </w:rPr>
        <w:t xml:space="preserve">a proposal for the required audit work from </w:t>
      </w:r>
      <w:r w:rsidR="0041051F">
        <w:rPr>
          <w:sz w:val="24"/>
          <w:szCs w:val="24"/>
        </w:rPr>
        <w:t>three</w:t>
      </w:r>
      <w:r w:rsidR="008A6FA3">
        <w:rPr>
          <w:sz w:val="24"/>
          <w:szCs w:val="24"/>
        </w:rPr>
        <w:t xml:space="preserve"> firms </w:t>
      </w:r>
      <w:proofErr w:type="spellStart"/>
      <w:r w:rsidR="0041051F">
        <w:rPr>
          <w:sz w:val="24"/>
          <w:szCs w:val="24"/>
        </w:rPr>
        <w:t>Riney</w:t>
      </w:r>
      <w:proofErr w:type="spellEnd"/>
      <w:r w:rsidR="0041051F">
        <w:rPr>
          <w:sz w:val="24"/>
          <w:szCs w:val="24"/>
        </w:rPr>
        <w:t xml:space="preserve"> Hancock CPA</w:t>
      </w:r>
      <w:r w:rsidR="00C5521F">
        <w:rPr>
          <w:sz w:val="24"/>
          <w:szCs w:val="24"/>
        </w:rPr>
        <w:t>s, Montgomery &amp; Co,</w:t>
      </w:r>
      <w:r w:rsidR="008A6FA3">
        <w:rPr>
          <w:sz w:val="24"/>
          <w:szCs w:val="24"/>
        </w:rPr>
        <w:t xml:space="preserve"> and Carr, Riggs, &amp; Ingram. </w:t>
      </w:r>
      <w:proofErr w:type="spellStart"/>
      <w:r w:rsidR="005B3EC1">
        <w:rPr>
          <w:sz w:val="24"/>
          <w:szCs w:val="24"/>
        </w:rPr>
        <w:t>Riney</w:t>
      </w:r>
      <w:proofErr w:type="spellEnd"/>
      <w:r w:rsidR="005B3EC1">
        <w:rPr>
          <w:sz w:val="24"/>
          <w:szCs w:val="24"/>
        </w:rPr>
        <w:t xml:space="preserve"> Hancock CPA currently audits Daviess, Grayson</w:t>
      </w:r>
      <w:r w:rsidR="0041051F">
        <w:rPr>
          <w:sz w:val="24"/>
          <w:szCs w:val="24"/>
        </w:rPr>
        <w:t>,</w:t>
      </w:r>
      <w:r w:rsidR="005B3EC1">
        <w:rPr>
          <w:sz w:val="24"/>
          <w:szCs w:val="24"/>
        </w:rPr>
        <w:t xml:space="preserve"> and Owensboro. Montgomery &amp; Co</w:t>
      </w:r>
      <w:r w:rsidR="0041051F">
        <w:rPr>
          <w:sz w:val="24"/>
          <w:szCs w:val="24"/>
        </w:rPr>
        <w:t>.</w:t>
      </w:r>
      <w:r w:rsidR="005B3EC1">
        <w:rPr>
          <w:sz w:val="24"/>
          <w:szCs w:val="24"/>
        </w:rPr>
        <w:t xml:space="preserve"> performs 12 school audits.</w:t>
      </w:r>
      <w:r w:rsidR="008A6FA3">
        <w:rPr>
          <w:sz w:val="24"/>
          <w:szCs w:val="24"/>
        </w:rPr>
        <w:t xml:space="preserve"> Carr, Riggs, and Ingram </w:t>
      </w:r>
      <w:r w:rsidR="0041051F">
        <w:rPr>
          <w:sz w:val="24"/>
          <w:szCs w:val="24"/>
        </w:rPr>
        <w:t>are</w:t>
      </w:r>
      <w:r w:rsidR="008A6FA3">
        <w:rPr>
          <w:sz w:val="24"/>
          <w:szCs w:val="24"/>
        </w:rPr>
        <w:t xml:space="preserve"> located out of Bowling Green and perform numerous school audits in the area. See below for price comparison: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912"/>
        <w:gridCol w:w="2135"/>
        <w:gridCol w:w="2135"/>
      </w:tblGrid>
      <w:tr w:rsidR="008A6FA3" w:rsidRPr="00A47680" w14:paraId="3E430FCC" w14:textId="77777777" w:rsidTr="00A47680">
        <w:trPr>
          <w:trHeight w:val="362"/>
        </w:trPr>
        <w:tc>
          <w:tcPr>
            <w:tcW w:w="2358" w:type="dxa"/>
            <w:shd w:val="clear" w:color="auto" w:fill="auto"/>
          </w:tcPr>
          <w:p w14:paraId="3E430FC8" w14:textId="77777777" w:rsidR="008A6FA3" w:rsidRPr="00A47680" w:rsidRDefault="008A6FA3" w:rsidP="00A4768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7680">
              <w:rPr>
                <w:b/>
                <w:sz w:val="24"/>
                <w:szCs w:val="24"/>
                <w:u w:val="single"/>
              </w:rPr>
              <w:t>Firm</w:t>
            </w:r>
          </w:p>
        </w:tc>
        <w:tc>
          <w:tcPr>
            <w:tcW w:w="1912" w:type="dxa"/>
            <w:shd w:val="clear" w:color="auto" w:fill="auto"/>
          </w:tcPr>
          <w:p w14:paraId="3E430FC9" w14:textId="77777777" w:rsidR="008A6FA3" w:rsidRPr="00A47680" w:rsidRDefault="008A6FA3" w:rsidP="00A4768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7680">
              <w:rPr>
                <w:b/>
                <w:sz w:val="24"/>
                <w:szCs w:val="24"/>
                <w:u w:val="single"/>
              </w:rPr>
              <w:t>202</w:t>
            </w:r>
            <w:r w:rsidR="00C5521F">
              <w:rPr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3E430FCA" w14:textId="77777777" w:rsidR="008A6FA3" w:rsidRPr="00A47680" w:rsidRDefault="008A6FA3" w:rsidP="00A4768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7680">
              <w:rPr>
                <w:b/>
                <w:sz w:val="24"/>
                <w:szCs w:val="24"/>
                <w:u w:val="single"/>
              </w:rPr>
              <w:t>202</w:t>
            </w:r>
            <w:r w:rsidR="00C5521F">
              <w:rPr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2135" w:type="dxa"/>
            <w:shd w:val="clear" w:color="auto" w:fill="auto"/>
          </w:tcPr>
          <w:p w14:paraId="3E430FCB" w14:textId="77777777" w:rsidR="008A6FA3" w:rsidRPr="00A47680" w:rsidRDefault="008A6FA3" w:rsidP="00A4768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7680">
              <w:rPr>
                <w:b/>
                <w:sz w:val="24"/>
                <w:szCs w:val="24"/>
                <w:u w:val="single"/>
              </w:rPr>
              <w:t>202</w:t>
            </w:r>
            <w:r w:rsidR="00C5521F">
              <w:rPr>
                <w:b/>
                <w:sz w:val="24"/>
                <w:szCs w:val="24"/>
                <w:u w:val="single"/>
              </w:rPr>
              <w:t>7</w:t>
            </w:r>
          </w:p>
        </w:tc>
      </w:tr>
      <w:tr w:rsidR="008A6FA3" w:rsidRPr="00A47680" w14:paraId="3E430FD1" w14:textId="77777777" w:rsidTr="00A47680">
        <w:trPr>
          <w:trHeight w:val="362"/>
        </w:trPr>
        <w:tc>
          <w:tcPr>
            <w:tcW w:w="2358" w:type="dxa"/>
            <w:shd w:val="clear" w:color="auto" w:fill="auto"/>
          </w:tcPr>
          <w:p w14:paraId="3E430FCD" w14:textId="77777777" w:rsidR="008A6FA3" w:rsidRPr="00A47680" w:rsidRDefault="00C5521F" w:rsidP="00A47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Riney Hancock </w:t>
            </w:r>
          </w:p>
        </w:tc>
        <w:tc>
          <w:tcPr>
            <w:tcW w:w="1912" w:type="dxa"/>
            <w:shd w:val="clear" w:color="auto" w:fill="auto"/>
          </w:tcPr>
          <w:p w14:paraId="3E430FCE" w14:textId="77777777" w:rsidR="008A6FA3" w:rsidRPr="00A47680" w:rsidRDefault="008A6FA3" w:rsidP="00A47680">
            <w:pPr>
              <w:jc w:val="center"/>
              <w:rPr>
                <w:sz w:val="24"/>
                <w:szCs w:val="24"/>
              </w:rPr>
            </w:pPr>
            <w:r w:rsidRPr="00A47680">
              <w:rPr>
                <w:sz w:val="24"/>
                <w:szCs w:val="24"/>
              </w:rPr>
              <w:t>$6</w:t>
            </w:r>
            <w:r w:rsidR="00C5521F">
              <w:rPr>
                <w:sz w:val="24"/>
                <w:szCs w:val="24"/>
              </w:rPr>
              <w:t>7,500</w:t>
            </w:r>
          </w:p>
        </w:tc>
        <w:tc>
          <w:tcPr>
            <w:tcW w:w="2135" w:type="dxa"/>
            <w:shd w:val="clear" w:color="auto" w:fill="auto"/>
          </w:tcPr>
          <w:p w14:paraId="3E430FCF" w14:textId="77777777" w:rsidR="008A6FA3" w:rsidRPr="00A47680" w:rsidRDefault="008A6FA3" w:rsidP="00A47680">
            <w:pPr>
              <w:jc w:val="center"/>
              <w:rPr>
                <w:sz w:val="24"/>
                <w:szCs w:val="24"/>
              </w:rPr>
            </w:pPr>
            <w:r w:rsidRPr="00A47680">
              <w:rPr>
                <w:sz w:val="24"/>
                <w:szCs w:val="24"/>
              </w:rPr>
              <w:t>$6</w:t>
            </w:r>
            <w:r w:rsidR="00C5521F">
              <w:rPr>
                <w:sz w:val="24"/>
                <w:szCs w:val="24"/>
              </w:rPr>
              <w:t>8,750</w:t>
            </w:r>
          </w:p>
        </w:tc>
        <w:tc>
          <w:tcPr>
            <w:tcW w:w="2135" w:type="dxa"/>
            <w:shd w:val="clear" w:color="auto" w:fill="auto"/>
          </w:tcPr>
          <w:p w14:paraId="3E430FD0" w14:textId="77777777" w:rsidR="008A6FA3" w:rsidRPr="00A47680" w:rsidRDefault="008A6FA3" w:rsidP="00A47680">
            <w:pPr>
              <w:jc w:val="center"/>
              <w:rPr>
                <w:sz w:val="24"/>
                <w:szCs w:val="24"/>
              </w:rPr>
            </w:pPr>
            <w:r w:rsidRPr="00A47680">
              <w:rPr>
                <w:sz w:val="24"/>
                <w:szCs w:val="24"/>
              </w:rPr>
              <w:t>$6</w:t>
            </w:r>
            <w:r w:rsidR="00C5521F">
              <w:rPr>
                <w:sz w:val="24"/>
                <w:szCs w:val="24"/>
              </w:rPr>
              <w:t>9,250</w:t>
            </w:r>
          </w:p>
        </w:tc>
      </w:tr>
      <w:tr w:rsidR="008A6FA3" w:rsidRPr="00A47680" w14:paraId="3E430FD6" w14:textId="77777777" w:rsidTr="00A47680">
        <w:trPr>
          <w:trHeight w:val="362"/>
        </w:trPr>
        <w:tc>
          <w:tcPr>
            <w:tcW w:w="2358" w:type="dxa"/>
            <w:shd w:val="clear" w:color="auto" w:fill="auto"/>
          </w:tcPr>
          <w:p w14:paraId="3E430FD2" w14:textId="77777777" w:rsidR="008A6FA3" w:rsidRPr="00A47680" w:rsidRDefault="008A6FA3" w:rsidP="00A47680">
            <w:pPr>
              <w:jc w:val="center"/>
              <w:rPr>
                <w:sz w:val="24"/>
                <w:szCs w:val="24"/>
              </w:rPr>
            </w:pPr>
            <w:r w:rsidRPr="00A47680">
              <w:rPr>
                <w:sz w:val="24"/>
                <w:szCs w:val="24"/>
              </w:rPr>
              <w:t>Carr, Riggs, &amp;Ingram</w:t>
            </w:r>
          </w:p>
        </w:tc>
        <w:tc>
          <w:tcPr>
            <w:tcW w:w="1912" w:type="dxa"/>
            <w:shd w:val="clear" w:color="auto" w:fill="auto"/>
          </w:tcPr>
          <w:p w14:paraId="3E430FD3" w14:textId="77777777" w:rsidR="008A6FA3" w:rsidRPr="00A47680" w:rsidRDefault="008A6FA3" w:rsidP="00A47680">
            <w:pPr>
              <w:jc w:val="center"/>
              <w:rPr>
                <w:sz w:val="24"/>
                <w:szCs w:val="24"/>
              </w:rPr>
            </w:pPr>
            <w:r w:rsidRPr="00A47680">
              <w:rPr>
                <w:sz w:val="24"/>
                <w:szCs w:val="24"/>
              </w:rPr>
              <w:t>$</w:t>
            </w:r>
            <w:r w:rsidR="00C5521F">
              <w:rPr>
                <w:sz w:val="24"/>
                <w:szCs w:val="24"/>
              </w:rPr>
              <w:t>64,000</w:t>
            </w:r>
          </w:p>
        </w:tc>
        <w:tc>
          <w:tcPr>
            <w:tcW w:w="2135" w:type="dxa"/>
            <w:shd w:val="clear" w:color="auto" w:fill="auto"/>
          </w:tcPr>
          <w:p w14:paraId="3E430FD4" w14:textId="77777777" w:rsidR="008A6FA3" w:rsidRPr="00A47680" w:rsidRDefault="008A6FA3" w:rsidP="00A47680">
            <w:pPr>
              <w:jc w:val="center"/>
              <w:rPr>
                <w:sz w:val="24"/>
                <w:szCs w:val="24"/>
              </w:rPr>
            </w:pPr>
            <w:r w:rsidRPr="00A47680">
              <w:rPr>
                <w:sz w:val="24"/>
                <w:szCs w:val="24"/>
              </w:rPr>
              <w:t>$</w:t>
            </w:r>
            <w:r w:rsidR="00C5521F">
              <w:rPr>
                <w:sz w:val="24"/>
                <w:szCs w:val="24"/>
              </w:rPr>
              <w:t>64,500</w:t>
            </w:r>
          </w:p>
        </w:tc>
        <w:tc>
          <w:tcPr>
            <w:tcW w:w="2135" w:type="dxa"/>
            <w:shd w:val="clear" w:color="auto" w:fill="auto"/>
          </w:tcPr>
          <w:p w14:paraId="3E430FD5" w14:textId="77777777" w:rsidR="00C5521F" w:rsidRPr="00A47680" w:rsidRDefault="008A6FA3" w:rsidP="00C5521F">
            <w:pPr>
              <w:jc w:val="center"/>
              <w:rPr>
                <w:sz w:val="24"/>
                <w:szCs w:val="24"/>
              </w:rPr>
            </w:pPr>
            <w:r w:rsidRPr="00A47680">
              <w:rPr>
                <w:sz w:val="24"/>
                <w:szCs w:val="24"/>
              </w:rPr>
              <w:t>$</w:t>
            </w:r>
            <w:r w:rsidR="00C5521F">
              <w:rPr>
                <w:sz w:val="24"/>
                <w:szCs w:val="24"/>
              </w:rPr>
              <w:t>65,000</w:t>
            </w:r>
          </w:p>
        </w:tc>
      </w:tr>
      <w:tr w:rsidR="00C5521F" w:rsidRPr="00A47680" w14:paraId="3E430FDB" w14:textId="77777777" w:rsidTr="00A47680">
        <w:trPr>
          <w:trHeight w:val="362"/>
        </w:trPr>
        <w:tc>
          <w:tcPr>
            <w:tcW w:w="2358" w:type="dxa"/>
            <w:shd w:val="clear" w:color="auto" w:fill="auto"/>
          </w:tcPr>
          <w:p w14:paraId="3E430FD7" w14:textId="77777777" w:rsidR="00C5521F" w:rsidRPr="00A47680" w:rsidRDefault="00C5521F" w:rsidP="00A47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Montgomery &amp; Co</w:t>
            </w:r>
          </w:p>
        </w:tc>
        <w:tc>
          <w:tcPr>
            <w:tcW w:w="1912" w:type="dxa"/>
            <w:shd w:val="clear" w:color="auto" w:fill="auto"/>
          </w:tcPr>
          <w:p w14:paraId="3E430FD8" w14:textId="77777777" w:rsidR="00C5521F" w:rsidRPr="00A47680" w:rsidRDefault="00C5521F" w:rsidP="00A47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$70,000</w:t>
            </w:r>
          </w:p>
        </w:tc>
        <w:tc>
          <w:tcPr>
            <w:tcW w:w="2135" w:type="dxa"/>
            <w:shd w:val="clear" w:color="auto" w:fill="auto"/>
          </w:tcPr>
          <w:p w14:paraId="3E430FD9" w14:textId="77777777" w:rsidR="00C5521F" w:rsidRPr="00A47680" w:rsidRDefault="00C5521F" w:rsidP="00A47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$72,500</w:t>
            </w:r>
          </w:p>
        </w:tc>
        <w:tc>
          <w:tcPr>
            <w:tcW w:w="2135" w:type="dxa"/>
            <w:shd w:val="clear" w:color="auto" w:fill="auto"/>
          </w:tcPr>
          <w:p w14:paraId="3E430FDA" w14:textId="77777777" w:rsidR="00C5521F" w:rsidRPr="00A47680" w:rsidRDefault="00C5521F" w:rsidP="00C55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$75,000</w:t>
            </w:r>
          </w:p>
        </w:tc>
      </w:tr>
    </w:tbl>
    <w:p w14:paraId="3E430FDC" w14:textId="77777777" w:rsidR="00CC351F" w:rsidRDefault="00CC351F">
      <w:pPr>
        <w:pStyle w:val="Heading1"/>
      </w:pPr>
    </w:p>
    <w:p w14:paraId="3E430FDD" w14:textId="77777777" w:rsidR="00B04D9A" w:rsidRDefault="00B04D9A">
      <w:pPr>
        <w:pStyle w:val="Heading1"/>
      </w:pPr>
      <w:r>
        <w:t>RECOMMENDATION</w:t>
      </w:r>
    </w:p>
    <w:p w14:paraId="3E430FDE" w14:textId="77777777" w:rsidR="00B04D9A" w:rsidRDefault="00B04D9A">
      <w:pPr>
        <w:rPr>
          <w:b/>
          <w:sz w:val="24"/>
        </w:rPr>
      </w:pPr>
    </w:p>
    <w:p w14:paraId="3E430FDF" w14:textId="4F9A6C7B" w:rsidR="0030300E" w:rsidRPr="0030300E" w:rsidRDefault="00B04D9A" w:rsidP="0030300E">
      <w:pPr>
        <w:rPr>
          <w:b/>
          <w:sz w:val="24"/>
          <w:szCs w:val="24"/>
        </w:rPr>
      </w:pPr>
      <w:r>
        <w:rPr>
          <w:b/>
          <w:sz w:val="24"/>
        </w:rPr>
        <w:tab/>
      </w:r>
      <w:r w:rsidR="00856CC3">
        <w:rPr>
          <w:b/>
          <w:sz w:val="24"/>
        </w:rPr>
        <w:t xml:space="preserve">I RECOMMEND </w:t>
      </w:r>
      <w:r w:rsidR="009D4709">
        <w:rPr>
          <w:b/>
          <w:sz w:val="24"/>
        </w:rPr>
        <w:t xml:space="preserve">THE BOARD </w:t>
      </w:r>
      <w:r w:rsidR="0030300E" w:rsidRPr="0030300E">
        <w:rPr>
          <w:b/>
          <w:sz w:val="24"/>
          <w:szCs w:val="24"/>
        </w:rPr>
        <w:t xml:space="preserve">APPROVE </w:t>
      </w:r>
      <w:r w:rsidR="0041051F">
        <w:rPr>
          <w:b/>
          <w:sz w:val="24"/>
          <w:szCs w:val="24"/>
        </w:rPr>
        <w:t>RINEY HANCOCK CPA</w:t>
      </w:r>
      <w:r w:rsidR="00C5521F">
        <w:rPr>
          <w:b/>
          <w:sz w:val="24"/>
          <w:szCs w:val="24"/>
        </w:rPr>
        <w:t>s</w:t>
      </w:r>
      <w:r w:rsidR="0030300E" w:rsidRPr="0030300E">
        <w:rPr>
          <w:b/>
          <w:sz w:val="24"/>
          <w:szCs w:val="24"/>
        </w:rPr>
        <w:t xml:space="preserve"> AS THE AUDITORS FOR HARDIN COUNTY SCHOOLS</w:t>
      </w:r>
      <w:r w:rsidR="00CC351F">
        <w:rPr>
          <w:b/>
          <w:sz w:val="24"/>
          <w:szCs w:val="24"/>
        </w:rPr>
        <w:t xml:space="preserve"> THROUGH JUNE 30, 20</w:t>
      </w:r>
      <w:r w:rsidR="008A6FA3">
        <w:rPr>
          <w:b/>
          <w:sz w:val="24"/>
          <w:szCs w:val="24"/>
        </w:rPr>
        <w:t>2</w:t>
      </w:r>
      <w:r w:rsidR="00C5521F">
        <w:rPr>
          <w:b/>
          <w:sz w:val="24"/>
          <w:szCs w:val="24"/>
        </w:rPr>
        <w:t>7</w:t>
      </w:r>
      <w:r w:rsidR="0041051F">
        <w:rPr>
          <w:b/>
          <w:sz w:val="24"/>
          <w:szCs w:val="24"/>
        </w:rPr>
        <w:t>,</w:t>
      </w:r>
      <w:r w:rsidR="003E7A1B">
        <w:rPr>
          <w:b/>
          <w:sz w:val="24"/>
          <w:szCs w:val="24"/>
        </w:rPr>
        <w:t xml:space="preserve"> AT THE PRICE</w:t>
      </w:r>
      <w:r w:rsidR="00A47680">
        <w:rPr>
          <w:b/>
          <w:sz w:val="24"/>
          <w:szCs w:val="24"/>
        </w:rPr>
        <w:t>S</w:t>
      </w:r>
      <w:r w:rsidR="003E7A1B">
        <w:rPr>
          <w:b/>
          <w:sz w:val="24"/>
          <w:szCs w:val="24"/>
        </w:rPr>
        <w:t xml:space="preserve"> LISTED ABOVE</w:t>
      </w:r>
      <w:r w:rsidR="0030300E">
        <w:rPr>
          <w:b/>
          <w:sz w:val="24"/>
          <w:szCs w:val="24"/>
        </w:rPr>
        <w:t>.</w:t>
      </w:r>
    </w:p>
    <w:p w14:paraId="3E430FE0" w14:textId="77777777" w:rsidR="00B04D9A" w:rsidRDefault="00B04D9A">
      <w:pPr>
        <w:rPr>
          <w:b/>
          <w:sz w:val="24"/>
        </w:rPr>
      </w:pPr>
    </w:p>
    <w:p w14:paraId="3E430FE1" w14:textId="77777777" w:rsidR="00CC351F" w:rsidRDefault="00CC351F">
      <w:pPr>
        <w:rPr>
          <w:b/>
          <w:sz w:val="24"/>
        </w:rPr>
      </w:pPr>
    </w:p>
    <w:p w14:paraId="3E430FE2" w14:textId="77777777" w:rsidR="00B04D9A" w:rsidRDefault="00B04D9A">
      <w:pPr>
        <w:rPr>
          <w:b/>
          <w:sz w:val="24"/>
        </w:rPr>
      </w:pPr>
      <w:r>
        <w:rPr>
          <w:b/>
          <w:sz w:val="24"/>
        </w:rPr>
        <w:t>RECOMMENDED MOTION</w:t>
      </w:r>
    </w:p>
    <w:p w14:paraId="3E430FE3" w14:textId="77777777" w:rsidR="00B04D9A" w:rsidRDefault="00B04D9A">
      <w:pPr>
        <w:rPr>
          <w:b/>
          <w:sz w:val="24"/>
        </w:rPr>
      </w:pPr>
    </w:p>
    <w:p w14:paraId="3E430FE4" w14:textId="3A90C8F8" w:rsidR="00CC351F" w:rsidRPr="00CC351F" w:rsidRDefault="00B04D9A">
      <w:pPr>
        <w:rPr>
          <w:b/>
          <w:sz w:val="24"/>
          <w:szCs w:val="24"/>
        </w:rPr>
      </w:pPr>
      <w:r>
        <w:rPr>
          <w:b/>
          <w:sz w:val="24"/>
        </w:rPr>
        <w:tab/>
      </w:r>
      <w:r w:rsidR="00C5521F">
        <w:rPr>
          <w:b/>
          <w:sz w:val="24"/>
        </w:rPr>
        <w:t>I MOVE THE</w:t>
      </w:r>
      <w:r w:rsidR="0041051F">
        <w:rPr>
          <w:b/>
          <w:sz w:val="24"/>
        </w:rPr>
        <w:t xml:space="preserve"> HARDIN COUNTY</w:t>
      </w:r>
      <w:r w:rsidR="00C5521F">
        <w:rPr>
          <w:b/>
          <w:sz w:val="24"/>
        </w:rPr>
        <w:t xml:space="preserve"> BOARD</w:t>
      </w:r>
      <w:r w:rsidR="0041051F">
        <w:rPr>
          <w:b/>
          <w:sz w:val="24"/>
        </w:rPr>
        <w:t xml:space="preserve"> OF EDUCATION</w:t>
      </w:r>
      <w:r w:rsidR="00C5521F">
        <w:rPr>
          <w:b/>
          <w:sz w:val="24"/>
        </w:rPr>
        <w:t xml:space="preserve"> </w:t>
      </w:r>
      <w:r w:rsidR="00C5521F" w:rsidRPr="0030300E">
        <w:rPr>
          <w:b/>
          <w:sz w:val="24"/>
          <w:szCs w:val="24"/>
        </w:rPr>
        <w:t xml:space="preserve">APPROVE </w:t>
      </w:r>
      <w:r w:rsidR="0041051F">
        <w:rPr>
          <w:b/>
          <w:sz w:val="24"/>
          <w:szCs w:val="24"/>
        </w:rPr>
        <w:t>RINEY HANCOCK CPA</w:t>
      </w:r>
      <w:r w:rsidR="00C5521F">
        <w:rPr>
          <w:b/>
          <w:sz w:val="24"/>
          <w:szCs w:val="24"/>
        </w:rPr>
        <w:t>s</w:t>
      </w:r>
      <w:r w:rsidR="00C5521F" w:rsidRPr="0030300E">
        <w:rPr>
          <w:b/>
          <w:sz w:val="24"/>
          <w:szCs w:val="24"/>
        </w:rPr>
        <w:t xml:space="preserve"> AS THE AUDITORS FOR HARDIN COUNTY SCHOOLS</w:t>
      </w:r>
      <w:r w:rsidR="00C5521F">
        <w:rPr>
          <w:b/>
          <w:sz w:val="24"/>
          <w:szCs w:val="24"/>
        </w:rPr>
        <w:t xml:space="preserve"> THROUGH JUNE 30, 2027</w:t>
      </w:r>
      <w:r w:rsidR="0041051F">
        <w:rPr>
          <w:b/>
          <w:sz w:val="24"/>
          <w:szCs w:val="24"/>
        </w:rPr>
        <w:t>,</w:t>
      </w:r>
      <w:bookmarkStart w:id="0" w:name="_GoBack"/>
      <w:bookmarkEnd w:id="0"/>
      <w:r w:rsidR="00C5521F">
        <w:rPr>
          <w:b/>
          <w:sz w:val="24"/>
          <w:szCs w:val="24"/>
        </w:rPr>
        <w:t xml:space="preserve"> AT THE PRICES LISTED ABOVE</w:t>
      </w:r>
      <w:r w:rsidR="00586941">
        <w:rPr>
          <w:b/>
          <w:sz w:val="24"/>
          <w:szCs w:val="24"/>
        </w:rPr>
        <w:t>.</w:t>
      </w:r>
    </w:p>
    <w:sectPr w:rsidR="00CC351F" w:rsidRPr="00CC35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2MjezMDQ3MDCyNDBR0lEKTi0uzszPAykwrAUAhfd9/iwAAAA="/>
  </w:docVars>
  <w:rsids>
    <w:rsidRoot w:val="00EE69F9"/>
    <w:rsid w:val="000020E5"/>
    <w:rsid w:val="001171DF"/>
    <w:rsid w:val="002452F1"/>
    <w:rsid w:val="0030300E"/>
    <w:rsid w:val="003E7A1B"/>
    <w:rsid w:val="0041051F"/>
    <w:rsid w:val="00577DD2"/>
    <w:rsid w:val="00586941"/>
    <w:rsid w:val="005B3EC1"/>
    <w:rsid w:val="00631FAF"/>
    <w:rsid w:val="00856CC3"/>
    <w:rsid w:val="008A6FA3"/>
    <w:rsid w:val="009800E6"/>
    <w:rsid w:val="009D4709"/>
    <w:rsid w:val="00A435D9"/>
    <w:rsid w:val="00A47680"/>
    <w:rsid w:val="00B04D9A"/>
    <w:rsid w:val="00B820C9"/>
    <w:rsid w:val="00C5521F"/>
    <w:rsid w:val="00C8553B"/>
    <w:rsid w:val="00CC351F"/>
    <w:rsid w:val="00D70ED3"/>
    <w:rsid w:val="00E901E1"/>
    <w:rsid w:val="00EE69F9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30FB5"/>
  <w15:chartTrackingRefBased/>
  <w15:docId w15:val="{51C5A80B-0267-499C-9F58-A4FE46E1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3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1287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DECISION PAPER</vt:lpstr>
    </vt:vector>
  </TitlesOfParts>
  <Company>Hardin County Schools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DECISION PAPER</dc:title>
  <dc:subject/>
  <dc:creator>DR. Bill Kelley</dc:creator>
  <cp:keywords/>
  <cp:lastModifiedBy>Pawley, Kaycie</cp:lastModifiedBy>
  <cp:revision>2</cp:revision>
  <cp:lastPrinted>2011-04-18T18:30:00Z</cp:lastPrinted>
  <dcterms:created xsi:type="dcterms:W3CDTF">2025-02-06T15:08:00Z</dcterms:created>
  <dcterms:modified xsi:type="dcterms:W3CDTF">2025-02-06T15:08:00Z</dcterms:modified>
</cp:coreProperties>
</file>