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D1E3B5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08F3">
            <w:rPr>
              <w:rFonts w:asciiTheme="minorHAnsi" w:hAnsiTheme="minorHAnsi" w:cstheme="minorHAnsi"/>
            </w:rPr>
            <w:t>2/13/2025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167A4BD" w:rsidR="006F0552" w:rsidRPr="00716300" w:rsidRDefault="0061293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Technology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31A99A5" w:rsidR="00DE0B82" w:rsidRPr="00716300" w:rsidRDefault="008259B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Cincinnati Bell Telephone Company LLC, </w:t>
          </w:r>
          <w:r w:rsidR="0061293D">
            <w:rPr>
              <w:rFonts w:asciiTheme="minorHAnsi" w:hAnsiTheme="minorHAnsi" w:cstheme="minorHAnsi"/>
            </w:rPr>
            <w:t>Alta Fiber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509B2BF" w:rsidR="00DE0B82" w:rsidRPr="00716300" w:rsidRDefault="0061293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Business Lines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BCC264F" w:rsidR="008A2749" w:rsidRPr="008A2749" w:rsidRDefault="006129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2025-June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5B6A1770" w:rsidR="00D072A8" w:rsidRPr="0061293D" w:rsidRDefault="0061293D" w:rsidP="00D072A8">
          <w:pPr>
            <w:pStyle w:val="NoSpacing"/>
            <w:rPr>
              <w:rStyle w:val="PlaceholderText"/>
              <w:color w:val="auto"/>
            </w:rPr>
          </w:pPr>
          <w:r w:rsidRPr="0061293D">
            <w:rPr>
              <w:rStyle w:val="PlaceholderText"/>
              <w:color w:val="auto"/>
            </w:rPr>
            <w:t>Objective 4C: Boone County Schools will develop the annual budget to reflect strategic priorities.</w:t>
          </w:r>
        </w:p>
        <w:p w14:paraId="1FCD17F9" w14:textId="4C40085F" w:rsidR="0061293D" w:rsidRPr="0061293D" w:rsidRDefault="0061293D" w:rsidP="00D072A8">
          <w:pPr>
            <w:pStyle w:val="NoSpacing"/>
            <w:rPr>
              <w:rStyle w:val="PlaceholderText"/>
              <w:color w:val="auto"/>
            </w:rPr>
          </w:pPr>
          <w:r w:rsidRPr="0061293D">
            <w:rPr>
              <w:rStyle w:val="PlaceholderText"/>
              <w:color w:val="auto"/>
            </w:rPr>
            <w:t>Objective 4E: Boone County Schools will provide safe, clean, learner-ready facilities.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5F6246E" w:rsidR="00D072A8" w:rsidRPr="006F0552" w:rsidRDefault="0061293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service includes both traditional analog lines (POTS) for legacy systems and modern internet-based lines (SIP) for advanced communication features.  SIP lines offer scalability and integration with modern systems, while POTS lines serve as a backup for reliability.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84B78DA" w:rsidR="00D072A8" w:rsidRDefault="006129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SIP Lines $4550/</w:t>
          </w:r>
          <w:proofErr w:type="spellStart"/>
          <w:r>
            <w:rPr>
              <w:rFonts w:asciiTheme="minorHAnsi" w:hAnsiTheme="minorHAnsi" w:cstheme="minorHAnsi"/>
            </w:rPr>
            <w:t>mo</w:t>
          </w:r>
          <w:proofErr w:type="spellEnd"/>
          <w:r>
            <w:rPr>
              <w:rFonts w:asciiTheme="minorHAnsi" w:hAnsiTheme="minorHAnsi" w:cstheme="minorHAnsi"/>
            </w:rPr>
            <w:t xml:space="preserve"> | $54,600 /year</w:t>
          </w:r>
        </w:p>
        <w:p w14:paraId="503CE7C9" w14:textId="5A1E8256" w:rsidR="0061293D" w:rsidRPr="006F0552" w:rsidRDefault="006129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POTS Lines - $5350.5/</w:t>
          </w:r>
          <w:proofErr w:type="spellStart"/>
          <w:r>
            <w:rPr>
              <w:rFonts w:asciiTheme="minorHAnsi" w:hAnsiTheme="minorHAnsi" w:cstheme="minorHAnsi"/>
            </w:rPr>
            <w:t>mo</w:t>
          </w:r>
          <w:proofErr w:type="spellEnd"/>
          <w:r>
            <w:rPr>
              <w:rFonts w:asciiTheme="minorHAnsi" w:hAnsiTheme="minorHAnsi" w:cstheme="minorHAnsi"/>
            </w:rPr>
            <w:t xml:space="preserve"> | $64,206/year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DACAA12" w:rsidR="00DE0B82" w:rsidRDefault="006129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 – Building Operations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4297BDD" w:rsidR="00D072A8" w:rsidRPr="008A2749" w:rsidRDefault="0061293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259BC">
            <w:rPr>
              <w:rFonts w:asciiTheme="minorHAnsi" w:hAnsiTheme="minorHAnsi" w:cstheme="minorHAnsi"/>
            </w:rPr>
            <w:t>one-year</w:t>
          </w:r>
          <w:r>
            <w:rPr>
              <w:rFonts w:asciiTheme="minorHAnsi" w:hAnsiTheme="minorHAnsi" w:cstheme="minorHAnsi"/>
            </w:rPr>
            <w:t xml:space="preserve"> </w:t>
          </w:r>
          <w:r w:rsidR="008259BC">
            <w:rPr>
              <w:rFonts w:asciiTheme="minorHAnsi" w:hAnsiTheme="minorHAnsi" w:cstheme="minorHAnsi"/>
            </w:rPr>
            <w:t>renewal</w:t>
          </w:r>
          <w:r>
            <w:rPr>
              <w:rFonts w:asciiTheme="minorHAnsi" w:hAnsiTheme="minorHAnsi" w:cstheme="minorHAnsi"/>
            </w:rPr>
            <w:t xml:space="preserve"> of the Service Agreement between C</w:t>
          </w:r>
          <w:r w:rsidR="008259BC">
            <w:rPr>
              <w:rFonts w:asciiTheme="minorHAnsi" w:hAnsiTheme="minorHAnsi" w:cstheme="minorHAnsi"/>
            </w:rPr>
            <w:t>incinnati Bell Telephone Company LLC/ Alta Fiber,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040B6F5A" w:rsidR="00D072A8" w:rsidRPr="00D072A8" w:rsidRDefault="008259BC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>
            <w:rPr>
              <w:rFonts w:asciiTheme="minorHAnsi" w:hAnsiTheme="minorHAnsi" w:cstheme="minorHAnsi"/>
            </w:rPr>
            <w:t>Kyle Berberich</w:t>
          </w:r>
        </w:sdtContent>
      </w:sdt>
      <w:r>
        <w:rPr>
          <w:rFonts w:asciiTheme="minorHAnsi" w:hAnsiTheme="minorHAnsi" w:cstheme="minorHAnsi"/>
        </w:rPr>
        <w:t>, Director of</w:t>
      </w:r>
      <w:r w:rsidRPr="008259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Technology</w:t>
      </w:r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08F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293D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259BC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2025-02-06T14:01:00Z</dcterms:created>
  <dcterms:modified xsi:type="dcterms:W3CDTF">2025-02-06T14:01:00Z</dcterms:modified>
</cp:coreProperties>
</file>