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76FDA1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2462">
            <w:rPr>
              <w:rFonts w:asciiTheme="minorHAnsi" w:hAnsiTheme="minorHAnsi" w:cstheme="minorHAnsi"/>
            </w:rPr>
            <w:t>2</w:t>
          </w:r>
          <w:r w:rsidR="003B3BE8">
            <w:rPr>
              <w:rFonts w:asciiTheme="minorHAnsi" w:hAnsiTheme="minorHAnsi" w:cstheme="minorHAnsi"/>
            </w:rPr>
            <w:t>/</w:t>
          </w:r>
          <w:r w:rsidR="00E424DD">
            <w:rPr>
              <w:rFonts w:asciiTheme="minorHAnsi" w:hAnsiTheme="minorHAnsi" w:cstheme="minorHAnsi"/>
            </w:rPr>
            <w:t>1</w:t>
          </w:r>
          <w:r w:rsidR="00AB2462">
            <w:rPr>
              <w:rFonts w:asciiTheme="minorHAnsi" w:hAnsiTheme="minorHAnsi" w:cstheme="minorHAnsi"/>
            </w:rPr>
            <w:t>3</w:t>
          </w:r>
          <w:r w:rsidR="003B3BE8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A06724B" w:rsidR="006F0552" w:rsidRPr="00716300" w:rsidRDefault="003B3BE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2AEBDBD5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0DA7871" w:rsidR="00DE0B82" w:rsidRPr="00716300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6CB6AD5" w:rsidR="00DE0B82" w:rsidRPr="00716300" w:rsidRDefault="003B3BE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Board Policy 01.11 – </w:t>
          </w:r>
          <w:r w:rsidR="00AB2462">
            <w:rPr>
              <w:rFonts w:asciiTheme="minorHAnsi" w:hAnsiTheme="minorHAnsi" w:cstheme="minorHAnsi"/>
            </w:rPr>
            <w:t>Second</w:t>
          </w:r>
          <w:r>
            <w:rPr>
              <w:rFonts w:asciiTheme="minorHAnsi" w:hAnsiTheme="minorHAnsi" w:cstheme="minorHAnsi"/>
            </w:rPr>
            <w:t xml:space="preserve"> Read</w:t>
          </w:r>
          <w:r w:rsidR="00AB2462">
            <w:rPr>
              <w:rFonts w:asciiTheme="minorHAnsi" w:hAnsiTheme="minorHAnsi" w:cstheme="minorHAnsi"/>
            </w:rPr>
            <w:t>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98D58D6" w:rsidR="008A2749" w:rsidRPr="008A2749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F26F33E8B63D4B4994D8C1B0A8E618E2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494640514"/>
            <w:placeholder>
              <w:docPart w:val="C38E754642824C3BB335720FFB35C22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1470936495"/>
                <w:placeholder>
                  <w:docPart w:val="B1AD37F2C2A649BCBD96E9EAA061F273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4726F1E7" w14:textId="77777777" w:rsidR="003B3BE8" w:rsidRPr="00E02BCE" w:rsidRDefault="003B3BE8" w:rsidP="003B3BE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E02BC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 School Board Policies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27C7533" w:rsidR="00D072A8" w:rsidRPr="006F0552" w:rsidRDefault="00286C1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proposed update to Board Policy </w:t>
          </w:r>
          <w:r w:rsidR="00BC55E3">
            <w:rPr>
              <w:rFonts w:asciiTheme="minorHAnsi" w:hAnsiTheme="minorHAnsi" w:cstheme="minorHAnsi"/>
            </w:rPr>
            <w:t xml:space="preserve">01.11 </w:t>
          </w:r>
          <w:r>
            <w:rPr>
              <w:rFonts w:asciiTheme="minorHAnsi" w:hAnsiTheme="minorHAnsi" w:cstheme="minorHAnsi"/>
            </w:rPr>
            <w:t>modifies the grant application submission process. If approved, grant applications would be approved by the Superintendent/designee</w:t>
          </w:r>
          <w:r w:rsidR="00020179">
            <w:rPr>
              <w:rFonts w:asciiTheme="minorHAnsi" w:hAnsiTheme="minorHAnsi" w:cstheme="minorHAnsi"/>
            </w:rPr>
            <w:t xml:space="preserve"> and, i</w:t>
          </w:r>
          <w:r>
            <w:rPr>
              <w:rFonts w:asciiTheme="minorHAnsi" w:hAnsiTheme="minorHAnsi" w:cstheme="minorHAnsi"/>
            </w:rPr>
            <w:t xml:space="preserve">f the grant is awarded, a grant summary will be presented to the Board </w:t>
          </w:r>
          <w:r w:rsidR="00BC55E3">
            <w:rPr>
              <w:rFonts w:asciiTheme="minorHAnsi" w:hAnsiTheme="minorHAnsi" w:cstheme="minorHAnsi"/>
            </w:rPr>
            <w:t>for award acceptance.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1867099" w:rsidR="00D072A8" w:rsidRPr="006F0552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E81DAA8" w:rsidR="00DE0B82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34803567"/>
            <w:placeholder>
              <w:docPart w:val="84CDD63052F045298BDEA3D954E8B973"/>
            </w:placeholder>
          </w:sdtPr>
          <w:sdtEndPr/>
          <w:sdtContent>
            <w:p w14:paraId="27B3D1CE" w14:textId="3CD89291" w:rsidR="00D072A8" w:rsidRPr="008A2749" w:rsidRDefault="00AB2462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It is recommended the Board approve and adopt the updates to Board policy 01.11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78094380"/>
            <w:placeholder>
              <w:docPart w:val="7CFDD1FF4BBC470D9C539D8927719E5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015430054"/>
                <w:placeholder>
                  <w:docPart w:val="4A7C12A55F4041C48C84094D738BD70A"/>
                </w:placeholder>
              </w:sdtPr>
              <w:sdtEndPr/>
              <w:sdtContent>
                <w:p w14:paraId="70421CC4" w14:textId="77777777" w:rsidR="003B3BE8" w:rsidRPr="00D072A8" w:rsidRDefault="003B3BE8" w:rsidP="003B3BE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Eric Ball, Director of Human Resources</w:t>
                  </w:r>
                </w:p>
              </w:sdtContent>
            </w:sdt>
            <w:p w14:paraId="1C2622F2" w14:textId="5454471A" w:rsidR="00D072A8" w:rsidRPr="00D072A8" w:rsidRDefault="00AB2462" w:rsidP="00D072A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0179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17BF4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6C1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3BE8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462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5E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24DD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6F33E8B63D4B4994D8C1B0A8E6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C0D6-A462-41FC-9371-448BE55D1908}"/>
      </w:docPartPr>
      <w:docPartBody>
        <w:p w:rsidR="004A1D1C" w:rsidRDefault="004A1D1C" w:rsidP="004A1D1C">
          <w:pPr>
            <w:pStyle w:val="F26F33E8B63D4B4994D8C1B0A8E618E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E754642824C3BB335720FFB35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366AB-D782-4436-B9A7-0C88506AA0F6}"/>
      </w:docPartPr>
      <w:docPartBody>
        <w:p w:rsidR="004A1D1C" w:rsidRDefault="004A1D1C" w:rsidP="004A1D1C">
          <w:pPr>
            <w:pStyle w:val="C38E754642824C3BB335720FFB35C22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D37F2C2A649BCBD96E9EAA061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CDB0-81C1-4F2A-9D82-48EF9BE3B9D8}"/>
      </w:docPartPr>
      <w:docPartBody>
        <w:p w:rsidR="004A1D1C" w:rsidRDefault="004A1D1C" w:rsidP="004A1D1C">
          <w:pPr>
            <w:pStyle w:val="B1AD37F2C2A649BCBD96E9EAA061F2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DD63052F045298BDEA3D954E8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D0C7-BD68-4B07-AAE1-2C00C109EF53}"/>
      </w:docPartPr>
      <w:docPartBody>
        <w:p w:rsidR="004A1D1C" w:rsidRDefault="004A1D1C" w:rsidP="004A1D1C">
          <w:pPr>
            <w:pStyle w:val="84CDD63052F045298BDEA3D954E8B9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DD1FF4BBC470D9C539D892771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A70E-AD33-4CDC-885F-FEBADCEDC181}"/>
      </w:docPartPr>
      <w:docPartBody>
        <w:p w:rsidR="004A1D1C" w:rsidRDefault="004A1D1C" w:rsidP="004A1D1C">
          <w:pPr>
            <w:pStyle w:val="7CFDD1FF4BBC470D9C539D8927719E5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C12A55F4041C48C84094D738B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C960-8474-4389-80EB-CCA761696932}"/>
      </w:docPartPr>
      <w:docPartBody>
        <w:p w:rsidR="004A1D1C" w:rsidRDefault="004A1D1C" w:rsidP="004A1D1C">
          <w:pPr>
            <w:pStyle w:val="4A7C12A55F4041C48C84094D738BD70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A1D1C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D1C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F33E8B63D4B4994D8C1B0A8E618E2">
    <w:name w:val="F26F33E8B63D4B4994D8C1B0A8E618E2"/>
    <w:rsid w:val="004A1D1C"/>
    <w:rPr>
      <w:kern w:val="2"/>
      <w14:ligatures w14:val="standardContextual"/>
    </w:rPr>
  </w:style>
  <w:style w:type="paragraph" w:customStyle="1" w:styleId="C38E754642824C3BB335720FFB35C224">
    <w:name w:val="C38E754642824C3BB335720FFB35C224"/>
    <w:rsid w:val="004A1D1C"/>
    <w:rPr>
      <w:kern w:val="2"/>
      <w14:ligatures w14:val="standardContextual"/>
    </w:rPr>
  </w:style>
  <w:style w:type="paragraph" w:customStyle="1" w:styleId="B1AD37F2C2A649BCBD96E9EAA061F273">
    <w:name w:val="B1AD37F2C2A649BCBD96E9EAA061F273"/>
    <w:rsid w:val="004A1D1C"/>
    <w:rPr>
      <w:kern w:val="2"/>
      <w14:ligatures w14:val="standardContextual"/>
    </w:rPr>
  </w:style>
  <w:style w:type="paragraph" w:customStyle="1" w:styleId="84CDD63052F045298BDEA3D954E8B973">
    <w:name w:val="84CDD63052F045298BDEA3D954E8B973"/>
    <w:rsid w:val="004A1D1C"/>
    <w:rPr>
      <w:kern w:val="2"/>
      <w14:ligatures w14:val="standardContextual"/>
    </w:rPr>
  </w:style>
  <w:style w:type="paragraph" w:customStyle="1" w:styleId="7CFDD1FF4BBC470D9C539D8927719E5E">
    <w:name w:val="7CFDD1FF4BBC470D9C539D8927719E5E"/>
    <w:rsid w:val="004A1D1C"/>
    <w:rPr>
      <w:kern w:val="2"/>
      <w14:ligatures w14:val="standardContextual"/>
    </w:rPr>
  </w:style>
  <w:style w:type="paragraph" w:customStyle="1" w:styleId="4A7C12A55F4041C48C84094D738BD70A">
    <w:name w:val="4A7C12A55F4041C48C84094D738BD70A"/>
    <w:rsid w:val="004A1D1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7</cp:revision>
  <cp:lastPrinted>2021-03-03T22:03:00Z</cp:lastPrinted>
  <dcterms:created xsi:type="dcterms:W3CDTF">2024-12-12T19:07:00Z</dcterms:created>
  <dcterms:modified xsi:type="dcterms:W3CDTF">2025-02-04T17:09:00Z</dcterms:modified>
</cp:coreProperties>
</file>