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C1247A1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2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00715B">
            <w:rPr>
              <w:rFonts w:asciiTheme="minorHAnsi" w:hAnsiTheme="minorHAnsi" w:cstheme="minorHAnsi"/>
            </w:rPr>
            <w:t>2/13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2DCC68AB" w:rsidR="006F0552" w:rsidRPr="00716300" w:rsidRDefault="0000715B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Cooper High</w:t>
          </w:r>
          <w:r w:rsidR="00676071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010F020" w:rsidR="00DE0B82" w:rsidRPr="00716300" w:rsidRDefault="0000715B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Kings Hammer Soccer Club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53DD95B" w:rsidR="008A2749" w:rsidRPr="008A2749" w:rsidRDefault="0000715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03/30/25, 05/04/25, 05/18/25 at 1:00 pm each day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CB12C0D" w:rsidR="00D072A8" w:rsidRPr="006F0552" w:rsidRDefault="0067607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00715B">
            <w:rPr>
              <w:rFonts w:asciiTheme="minorHAnsi" w:hAnsiTheme="minorHAnsi" w:cstheme="minorHAnsi"/>
            </w:rPr>
            <w:t>Cooper High</w:t>
          </w:r>
          <w:r w:rsidR="001764B6">
            <w:rPr>
              <w:rFonts w:asciiTheme="minorHAnsi" w:hAnsiTheme="minorHAnsi" w:cstheme="minorHAnsi"/>
            </w:rPr>
            <w:t xml:space="preserve"> School and </w:t>
          </w:r>
          <w:r w:rsidR="0000715B">
            <w:rPr>
              <w:rFonts w:asciiTheme="minorHAnsi" w:hAnsiTheme="minorHAnsi" w:cstheme="minorHAnsi"/>
            </w:rPr>
            <w:t>Kings Hammer Soccer Club</w:t>
          </w:r>
          <w:r w:rsidR="001764B6">
            <w:rPr>
              <w:rFonts w:asciiTheme="minorHAnsi" w:hAnsiTheme="minorHAnsi" w:cstheme="minorHAnsi"/>
            </w:rPr>
            <w:t xml:space="preserve"> to use Facilities </w:t>
          </w:r>
          <w:r w:rsidR="0000715B">
            <w:rPr>
              <w:rFonts w:asciiTheme="minorHAnsi" w:hAnsiTheme="minorHAnsi" w:cstheme="minorHAnsi"/>
            </w:rPr>
            <w:t>on 03/30/25, 05/04/25, 05/18/25</w:t>
          </w:r>
          <w:r w:rsidR="001764B6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235D4A72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00715B">
            <w:rPr>
              <w:rFonts w:asciiTheme="minorHAnsi" w:hAnsiTheme="minorHAnsi" w:cstheme="minorHAnsi"/>
            </w:rPr>
            <w:t>Cooper High</w:t>
          </w:r>
          <w:r w:rsidR="0088203C">
            <w:rPr>
              <w:rFonts w:asciiTheme="minorHAnsi" w:hAnsiTheme="minorHAnsi" w:cstheme="minorHAnsi"/>
            </w:rPr>
            <w:t xml:space="preserve"> School</w:t>
          </w:r>
          <w:r>
            <w:rPr>
              <w:rFonts w:asciiTheme="minorHAnsi" w:hAnsiTheme="minorHAnsi" w:cstheme="minorHAnsi"/>
            </w:rPr>
            <w:t xml:space="preserve"> and </w:t>
          </w:r>
          <w:r w:rsidR="0000715B">
            <w:rPr>
              <w:rFonts w:asciiTheme="minorHAnsi" w:hAnsiTheme="minorHAnsi" w:cstheme="minorHAnsi"/>
            </w:rPr>
            <w:t>Kings Hammer Soccer Club to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44EB62F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00715B">
            <w:rPr>
              <w:rFonts w:asciiTheme="minorHAnsi" w:hAnsiTheme="minorHAnsi" w:cstheme="minorHAnsi"/>
            </w:rPr>
            <w:t>Mike Wilson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6FF0E" w14:textId="77777777" w:rsidR="005804A1" w:rsidRDefault="005804A1">
      <w:r>
        <w:separator/>
      </w:r>
    </w:p>
  </w:endnote>
  <w:endnote w:type="continuationSeparator" w:id="0">
    <w:p w14:paraId="5D6854D5" w14:textId="77777777" w:rsidR="005804A1" w:rsidRDefault="00580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30425" w14:textId="77777777" w:rsidR="005804A1" w:rsidRDefault="005804A1">
      <w:r>
        <w:separator/>
      </w:r>
    </w:p>
  </w:footnote>
  <w:footnote w:type="continuationSeparator" w:id="0">
    <w:p w14:paraId="02C1C08E" w14:textId="77777777" w:rsidR="005804A1" w:rsidRDefault="00580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63D54"/>
    <w:rsid w:val="005E5A26"/>
    <w:rsid w:val="00632387"/>
    <w:rsid w:val="007B2151"/>
    <w:rsid w:val="008961B3"/>
    <w:rsid w:val="008B2B27"/>
    <w:rsid w:val="009509DE"/>
    <w:rsid w:val="00B32F66"/>
    <w:rsid w:val="00B567FE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2024-12-16T16:34:00Z</cp:lastPrinted>
  <dcterms:created xsi:type="dcterms:W3CDTF">2025-01-28T19:04:00Z</dcterms:created>
  <dcterms:modified xsi:type="dcterms:W3CDTF">2025-01-28T19:04:00Z</dcterms:modified>
</cp:coreProperties>
</file>