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32D2" w14:textId="313FC891" w:rsidR="006C4ACB" w:rsidRPr="00AA75AA" w:rsidRDefault="006C4ACB" w:rsidP="006C4ACB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 E</w:t>
      </w:r>
    </w:p>
    <w:p w14:paraId="3DA3E885" w14:textId="7D4A78DF" w:rsidR="00C90DB0" w:rsidRPr="00217A01" w:rsidRDefault="000C5BE1" w:rsidP="00217A01">
      <w:pPr>
        <w:pStyle w:val="NoSpacing"/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January 27, 2025</w:t>
      </w:r>
    </w:p>
    <w:p w14:paraId="3DA3E887" w14:textId="77777777" w:rsidR="00F910AE" w:rsidRPr="00217A01" w:rsidRDefault="00F910AE" w:rsidP="00217A01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217A01">
        <w:rPr>
          <w:rFonts w:ascii="Times New Roman" w:hAnsi="Times New Roman" w:cs="Times New Roman"/>
          <w:b/>
          <w:sz w:val="24"/>
        </w:rPr>
        <w:t>OLDHAM COUNTY BOARD OF EDUCATION</w:t>
      </w:r>
    </w:p>
    <w:p w14:paraId="3DA3E889" w14:textId="1FCA8BF3" w:rsidR="00F910AE" w:rsidRPr="00217A01" w:rsidRDefault="00F910AE" w:rsidP="006C4ACB">
      <w:pPr>
        <w:pStyle w:val="NoSpacing"/>
        <w:rPr>
          <w:rFonts w:ascii="Times New Roman" w:hAnsi="Times New Roman" w:cs="Times New Roman"/>
          <w:b/>
        </w:rPr>
      </w:pPr>
      <w:r w:rsidRPr="00217A01">
        <w:rPr>
          <w:rFonts w:ascii="Times New Roman" w:hAnsi="Times New Roman" w:cs="Times New Roman"/>
          <w:b/>
        </w:rPr>
        <w:t>CONCERN</w:t>
      </w:r>
    </w:p>
    <w:p w14:paraId="77CD8CE1" w14:textId="4134A31B" w:rsidR="00333FAE" w:rsidRPr="00DC4034" w:rsidRDefault="00F910AE" w:rsidP="006C4ACB">
      <w:pPr>
        <w:pStyle w:val="NoSpacing"/>
        <w:spacing w:after="120"/>
        <w:rPr>
          <w:rFonts w:ascii="Times New Roman" w:hAnsi="Times New Roman" w:cs="Times New Roman"/>
        </w:rPr>
      </w:pPr>
      <w:r w:rsidRPr="00DC4034">
        <w:rPr>
          <w:rFonts w:ascii="Times New Roman" w:hAnsi="Times New Roman" w:cs="Times New Roman"/>
        </w:rPr>
        <w:t xml:space="preserve">Consider approval of </w:t>
      </w:r>
      <w:r w:rsidR="00DC4034">
        <w:rPr>
          <w:rFonts w:ascii="Times New Roman" w:hAnsi="Times New Roman" w:cs="Times New Roman"/>
        </w:rPr>
        <w:t>FY2</w:t>
      </w:r>
      <w:r w:rsidR="000C5BE1">
        <w:rPr>
          <w:rFonts w:ascii="Times New Roman" w:hAnsi="Times New Roman" w:cs="Times New Roman"/>
        </w:rPr>
        <w:t>4</w:t>
      </w:r>
      <w:r w:rsidR="00076C24">
        <w:rPr>
          <w:rFonts w:ascii="Times New Roman" w:hAnsi="Times New Roman" w:cs="Times New Roman"/>
        </w:rPr>
        <w:t xml:space="preserve"> </w:t>
      </w:r>
      <w:r w:rsidR="00333FAE">
        <w:rPr>
          <w:rFonts w:ascii="Times New Roman" w:hAnsi="Times New Roman" w:cs="Times New Roman"/>
        </w:rPr>
        <w:t>Audit</w:t>
      </w:r>
      <w:r w:rsidR="005A159C">
        <w:rPr>
          <w:rFonts w:ascii="Times New Roman" w:hAnsi="Times New Roman" w:cs="Times New Roman"/>
        </w:rPr>
        <w:t>ed AFR and Balance Sheet</w:t>
      </w:r>
    </w:p>
    <w:p w14:paraId="3DA3E88D" w14:textId="335FA407" w:rsidR="00F910AE" w:rsidRDefault="00F910AE" w:rsidP="006C4ACB">
      <w:pPr>
        <w:pStyle w:val="NoSpacing"/>
        <w:rPr>
          <w:rFonts w:ascii="Times New Roman" w:hAnsi="Times New Roman" w:cs="Times New Roman"/>
          <w:b/>
        </w:rPr>
      </w:pPr>
      <w:r w:rsidRPr="00217A01">
        <w:rPr>
          <w:rFonts w:ascii="Times New Roman" w:hAnsi="Times New Roman" w:cs="Times New Roman"/>
          <w:b/>
        </w:rPr>
        <w:t>DISCUSSION</w:t>
      </w:r>
    </w:p>
    <w:p w14:paraId="5C361411" w14:textId="77777777" w:rsidR="000C5BE1" w:rsidRDefault="005A159C" w:rsidP="006C4ACB">
      <w:pPr>
        <w:spacing w:after="120"/>
        <w:rPr>
          <w:rFonts w:ascii="Times New Roman" w:hAnsi="Times New Roman" w:cs="Times New Roman"/>
        </w:rPr>
      </w:pPr>
      <w:r w:rsidRPr="005A159C">
        <w:rPr>
          <w:rFonts w:ascii="Times New Roman" w:hAnsi="Times New Roman" w:cs="Times New Roman"/>
        </w:rPr>
        <w:t>The AFR</w:t>
      </w:r>
      <w:r>
        <w:rPr>
          <w:rFonts w:ascii="Times New Roman" w:hAnsi="Times New Roman" w:cs="Times New Roman"/>
        </w:rPr>
        <w:t xml:space="preserve"> and Balance Sheet are</w:t>
      </w:r>
      <w:r w:rsidRPr="005A159C">
        <w:rPr>
          <w:rFonts w:ascii="Times New Roman" w:hAnsi="Times New Roman" w:cs="Times New Roman"/>
        </w:rPr>
        <w:t xml:space="preserve"> initially submitted to the Kentucky Department of Education (KDE) by the district in July following the close of the fiscal year </w:t>
      </w:r>
      <w:r w:rsidR="000C5BE1">
        <w:rPr>
          <w:rFonts w:ascii="Times New Roman" w:hAnsi="Times New Roman" w:cs="Times New Roman"/>
        </w:rPr>
        <w:t>on</w:t>
      </w:r>
      <w:r w:rsidRPr="005A159C">
        <w:rPr>
          <w:rFonts w:ascii="Times New Roman" w:hAnsi="Times New Roman" w:cs="Times New Roman"/>
        </w:rPr>
        <w:t xml:space="preserve"> June 30. Upon completion of the district financial audit, the district posts all audit adjustments </w:t>
      </w:r>
      <w:proofErr w:type="gramStart"/>
      <w:r w:rsidRPr="005A159C">
        <w:rPr>
          <w:rFonts w:ascii="Times New Roman" w:hAnsi="Times New Roman" w:cs="Times New Roman"/>
        </w:rPr>
        <w:t>in order to</w:t>
      </w:r>
      <w:proofErr w:type="gramEnd"/>
      <w:r w:rsidRPr="005A159C">
        <w:rPr>
          <w:rFonts w:ascii="Times New Roman" w:hAnsi="Times New Roman" w:cs="Times New Roman"/>
        </w:rPr>
        <w:t xml:space="preserve"> ensure district financial records agree with the audited financial statements. </w:t>
      </w:r>
    </w:p>
    <w:p w14:paraId="3DA3E89C" w14:textId="12DA4FDA" w:rsidR="00066F53" w:rsidRPr="00DC4034" w:rsidRDefault="005A159C" w:rsidP="006C4ACB">
      <w:pPr>
        <w:spacing w:after="120"/>
        <w:rPr>
          <w:rFonts w:ascii="Times New Roman" w:hAnsi="Times New Roman" w:cs="Times New Roman"/>
        </w:rPr>
      </w:pPr>
      <w:r w:rsidRPr="005A159C">
        <w:rPr>
          <w:rFonts w:ascii="Times New Roman" w:hAnsi="Times New Roman" w:cs="Times New Roman"/>
        </w:rPr>
        <w:t xml:space="preserve">The AFR </w:t>
      </w:r>
      <w:r w:rsidR="00AA55A3">
        <w:rPr>
          <w:rFonts w:ascii="Times New Roman" w:hAnsi="Times New Roman" w:cs="Times New Roman"/>
        </w:rPr>
        <w:t>and Balance Sheet are</w:t>
      </w:r>
      <w:r w:rsidRPr="005A159C">
        <w:rPr>
          <w:rFonts w:ascii="Times New Roman" w:hAnsi="Times New Roman" w:cs="Times New Roman"/>
        </w:rPr>
        <w:t xml:space="preserve"> completed and ha</w:t>
      </w:r>
      <w:r w:rsidR="00AA55A3">
        <w:rPr>
          <w:rFonts w:ascii="Times New Roman" w:hAnsi="Times New Roman" w:cs="Times New Roman"/>
        </w:rPr>
        <w:t>ve</w:t>
      </w:r>
      <w:r w:rsidRPr="005A159C">
        <w:rPr>
          <w:rFonts w:ascii="Times New Roman" w:hAnsi="Times New Roman" w:cs="Times New Roman"/>
        </w:rPr>
        <w:t xml:space="preserve"> been submitted to KDE subject to Board approval. A pdf of the report</w:t>
      </w:r>
      <w:r w:rsidR="00AA55A3">
        <w:rPr>
          <w:rFonts w:ascii="Times New Roman" w:hAnsi="Times New Roman" w:cs="Times New Roman"/>
        </w:rPr>
        <w:t>s</w:t>
      </w:r>
      <w:r w:rsidRPr="005A15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attached</w:t>
      </w:r>
      <w:r w:rsidRPr="005A159C">
        <w:rPr>
          <w:rFonts w:ascii="Times New Roman" w:hAnsi="Times New Roman" w:cs="Times New Roman"/>
        </w:rPr>
        <w:t xml:space="preserve"> for your </w:t>
      </w:r>
      <w:r w:rsidR="006C4ACB" w:rsidRPr="005A159C">
        <w:rPr>
          <w:rFonts w:ascii="Times New Roman" w:hAnsi="Times New Roman" w:cs="Times New Roman"/>
        </w:rPr>
        <w:t>review.</w:t>
      </w:r>
    </w:p>
    <w:p w14:paraId="3DA3E89E" w14:textId="41281297" w:rsidR="009B05B2" w:rsidRPr="00217A01" w:rsidRDefault="009B05B2" w:rsidP="006C4ACB">
      <w:pPr>
        <w:pStyle w:val="NoSpacing"/>
        <w:rPr>
          <w:rFonts w:ascii="Times New Roman" w:hAnsi="Times New Roman" w:cs="Times New Roman"/>
          <w:b/>
        </w:rPr>
      </w:pPr>
      <w:r w:rsidRPr="00217A01">
        <w:rPr>
          <w:rFonts w:ascii="Times New Roman" w:hAnsi="Times New Roman" w:cs="Times New Roman"/>
          <w:b/>
        </w:rPr>
        <w:t>RECOMMENDATION</w:t>
      </w:r>
    </w:p>
    <w:p w14:paraId="1BF554D4" w14:textId="7B75A56B" w:rsidR="00CC1617" w:rsidRDefault="00333FAE" w:rsidP="006C4AC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the FY2</w:t>
      </w:r>
      <w:r w:rsidR="000C5B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Audit</w:t>
      </w:r>
      <w:r w:rsidR="005A159C">
        <w:rPr>
          <w:rFonts w:ascii="Times New Roman" w:hAnsi="Times New Roman" w:cs="Times New Roman"/>
        </w:rPr>
        <w:t>ed AFR</w:t>
      </w:r>
      <w:r>
        <w:rPr>
          <w:rFonts w:ascii="Times New Roman" w:hAnsi="Times New Roman" w:cs="Times New Roman"/>
        </w:rPr>
        <w:t xml:space="preserve"> </w:t>
      </w:r>
      <w:r w:rsidR="00AA55A3">
        <w:rPr>
          <w:rFonts w:ascii="Times New Roman" w:hAnsi="Times New Roman" w:cs="Times New Roman"/>
        </w:rPr>
        <w:t xml:space="preserve">and Balance Sheet </w:t>
      </w:r>
      <w:r>
        <w:rPr>
          <w:rFonts w:ascii="Times New Roman" w:hAnsi="Times New Roman" w:cs="Times New Roman"/>
        </w:rPr>
        <w:t>as submitted.</w:t>
      </w:r>
    </w:p>
    <w:p w14:paraId="7553F9BC" w14:textId="77777777" w:rsidR="006C4ACB" w:rsidRDefault="006C4ACB" w:rsidP="006C4AC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79CB03F8" w14:textId="77777777" w:rsidR="006C4ACB" w:rsidRDefault="006C4ACB" w:rsidP="006C4ACB">
      <w:pPr>
        <w:pStyle w:val="NoSpacing"/>
        <w:rPr>
          <w:rFonts w:ascii="Times New Roman" w:hAnsi="Times New Roman" w:cs="Times New Roman"/>
        </w:rPr>
      </w:pPr>
    </w:p>
    <w:p w14:paraId="2BC28299" w14:textId="77777777" w:rsidR="006C4ACB" w:rsidRDefault="006C4ACB" w:rsidP="006C4ACB">
      <w:pPr>
        <w:pStyle w:val="NoSpacing"/>
        <w:rPr>
          <w:rFonts w:ascii="Times New Roman" w:hAnsi="Times New Roman" w:cs="Times New Roman"/>
        </w:rPr>
      </w:pPr>
    </w:p>
    <w:p w14:paraId="66D3444B" w14:textId="0C8963D8" w:rsidR="006C4ACB" w:rsidRDefault="006C4ACB" w:rsidP="006C4AC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F90962">
        <w:rPr>
          <w:rFonts w:ascii="Times New Roman" w:hAnsi="Times New Roman" w:cs="Times New Roman"/>
        </w:rPr>
        <w:t>On a motion by</w:t>
      </w:r>
      <w:r w:rsidR="000C5BE1" w:rsidRPr="000C5BE1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D261DCFDC2EF4A03AD3FFA407825D93D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0C5BE1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>, seconded by</w:t>
      </w:r>
      <w:r w:rsidR="000C5BE1" w:rsidRPr="000C5BE1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334343928"/>
          <w:placeholder>
            <w:docPart w:val="96704673656844FE8ADF2C5E8D84E60F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0C5BE1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 xml:space="preserve">, the Board </w:t>
      </w:r>
      <w:r w:rsidRPr="006047DB">
        <w:rPr>
          <w:rFonts w:ascii="Times New Roman" w:hAnsi="Times New Roman" w:cs="Times New Roman"/>
        </w:rPr>
        <w:t>approved the</w:t>
      </w:r>
      <w:r w:rsidRPr="00B57E2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FY2</w:t>
      </w:r>
      <w:r w:rsidR="000C5BE1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Audited AFR and Balance Sheet as submitted</w:t>
      </w:r>
      <w:r w:rsidRPr="00B57E2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B57E27">
        <w:rPr>
          <w:rFonts w:ascii="Times New Roman" w:eastAsia="Times New Roman" w:hAnsi="Times New Roman" w:cs="Times New Roman"/>
        </w:rPr>
        <w:t>()</w:t>
      </w:r>
      <w:r>
        <w:rPr>
          <w:rFonts w:ascii="Times New Roman" w:eastAsia="Times New Roman" w:hAnsi="Times New Roman" w:cs="Times New Roman"/>
        </w:rPr>
        <w:t xml:space="preserve"> </w:t>
      </w:r>
    </w:p>
    <w:p w14:paraId="51EFEB14" w14:textId="77777777" w:rsidR="006C4ACB" w:rsidRDefault="006C4ACB" w:rsidP="006C4ACB">
      <w:pPr>
        <w:widowControl w:val="0"/>
        <w:spacing w:after="0"/>
        <w:rPr>
          <w:rFonts w:ascii="Times New Roman" w:hAnsi="Times New Roman" w:cs="Times New Roman"/>
        </w:rPr>
      </w:pPr>
    </w:p>
    <w:p w14:paraId="7C1A4570" w14:textId="77777777" w:rsidR="006C4ACB" w:rsidRDefault="006C4ACB" w:rsidP="006C4ACB">
      <w:pPr>
        <w:widowControl w:val="0"/>
        <w:spacing w:after="0"/>
        <w:rPr>
          <w:rFonts w:ascii="Times New Roman" w:hAnsi="Times New Roman" w:cs="Times New Roman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3304B96C" wp14:editId="6723225F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66D0E60" wp14:editId="4603EEE8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2520315" cy="557530"/>
            <wp:effectExtent l="0" t="0" r="0" b="0"/>
            <wp:wrapNone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3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6DE77" w14:textId="77777777" w:rsidR="006C4ACB" w:rsidRPr="00857123" w:rsidRDefault="006C4ACB" w:rsidP="006C4ACB">
      <w:pPr>
        <w:widowControl w:val="0"/>
        <w:spacing w:after="0"/>
        <w:rPr>
          <w:rFonts w:ascii="Times New Roman" w:hAnsi="Times New Roman" w:cs="Times New Roman"/>
        </w:rPr>
      </w:pPr>
    </w:p>
    <w:p w14:paraId="31F1299D" w14:textId="77777777" w:rsidR="006C4ACB" w:rsidRPr="007768F5" w:rsidRDefault="006C4ACB" w:rsidP="006C4ACB">
      <w:pPr>
        <w:widowControl w:val="0"/>
        <w:spacing w:after="0"/>
        <w:rPr>
          <w:rFonts w:ascii="Times New Roman" w:hAnsi="Times New Roman" w:cs="Times New Roman"/>
          <w:u w:val="single"/>
        </w:rPr>
      </w:pP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</w:p>
    <w:p w14:paraId="39166C64" w14:textId="4AF26069" w:rsidR="006C4ACB" w:rsidRPr="006C4ACB" w:rsidRDefault="006C4ACB" w:rsidP="006C4A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>Suzanne Hundley</w:t>
      </w:r>
      <w:r w:rsidRPr="007768F5">
        <w:rPr>
          <w:rFonts w:ascii="Times New Roman" w:eastAsia="Times New Roman" w:hAnsi="Times New Roman" w:cs="Times New Roman"/>
          <w:i/>
          <w:sz w:val="18"/>
        </w:rPr>
        <w:t>, Board Chair</w:t>
      </w:r>
      <w:r w:rsidRPr="007768F5">
        <w:rPr>
          <w:rFonts w:ascii="Times New Roman" w:eastAsia="Times New Roman" w:hAnsi="Times New Roman" w:cs="Times New Roman"/>
          <w:i/>
          <w:sz w:val="18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</w:rPr>
        <w:tab/>
        <w:t>Dr. Jason Radford, Superintendent/Secretary</w:t>
      </w:r>
    </w:p>
    <w:sectPr w:rsidR="006C4ACB" w:rsidRPr="006C4A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5133" w14:textId="77777777" w:rsidR="00B01CEF" w:rsidRDefault="00B01CEF" w:rsidP="0019182B">
      <w:pPr>
        <w:spacing w:after="0" w:line="240" w:lineRule="auto"/>
      </w:pPr>
      <w:r>
        <w:separator/>
      </w:r>
    </w:p>
  </w:endnote>
  <w:endnote w:type="continuationSeparator" w:id="0">
    <w:p w14:paraId="5C1DE01C" w14:textId="77777777" w:rsidR="00B01CEF" w:rsidRDefault="00B01CEF" w:rsidP="0019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FB23" w14:textId="77777777" w:rsidR="000C5BE1" w:rsidRDefault="000C5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C54B" w14:textId="77777777" w:rsidR="000C5BE1" w:rsidRDefault="000C5B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0C62" w14:textId="77777777" w:rsidR="000C5BE1" w:rsidRDefault="000C5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4E97" w14:textId="77777777" w:rsidR="00B01CEF" w:rsidRDefault="00B01CEF" w:rsidP="0019182B">
      <w:pPr>
        <w:spacing w:after="0" w:line="240" w:lineRule="auto"/>
      </w:pPr>
      <w:r>
        <w:separator/>
      </w:r>
    </w:p>
  </w:footnote>
  <w:footnote w:type="continuationSeparator" w:id="0">
    <w:p w14:paraId="46C52A37" w14:textId="77777777" w:rsidR="00B01CEF" w:rsidRDefault="00B01CEF" w:rsidP="0019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B7C5" w14:textId="77777777" w:rsidR="000C5BE1" w:rsidRDefault="000C5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6A0B" w14:textId="77777777" w:rsidR="006C4ACB" w:rsidRPr="000C5BE1" w:rsidRDefault="006C4ACB" w:rsidP="00622D3F">
    <w:pPr>
      <w:spacing w:after="0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0C5BE1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2CB8091A" w14:textId="07E94DA4" w:rsidR="0019182B" w:rsidRPr="000C5BE1" w:rsidRDefault="000C5BE1" w:rsidP="00622D3F">
    <w:pPr>
      <w:spacing w:after="0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0C5BE1">
      <w:rPr>
        <w:rFonts w:ascii="Times New Roman" w:hAnsi="Times New Roman" w:cs="Times New Roman"/>
        <w:color w:val="FFFFFF" w:themeColor="background1"/>
        <w:sz w:val="18"/>
        <w:szCs w:val="18"/>
      </w:rPr>
      <w:t>January 27,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2BEF" w14:textId="77777777" w:rsidR="000C5BE1" w:rsidRDefault="000C5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7AA7"/>
    <w:multiLevelType w:val="hybridMultilevel"/>
    <w:tmpl w:val="8F8C8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4D28"/>
    <w:multiLevelType w:val="hybridMultilevel"/>
    <w:tmpl w:val="3BB64712"/>
    <w:lvl w:ilvl="0" w:tplc="E7228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90E61"/>
    <w:multiLevelType w:val="hybridMultilevel"/>
    <w:tmpl w:val="287C78BC"/>
    <w:lvl w:ilvl="0" w:tplc="49909E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1F350C"/>
    <w:multiLevelType w:val="hybridMultilevel"/>
    <w:tmpl w:val="1E343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A044F"/>
    <w:multiLevelType w:val="hybridMultilevel"/>
    <w:tmpl w:val="23EA54D0"/>
    <w:lvl w:ilvl="0" w:tplc="41F0D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067756">
    <w:abstractNumId w:val="3"/>
  </w:num>
  <w:num w:numId="2" w16cid:durableId="2052339954">
    <w:abstractNumId w:val="4"/>
  </w:num>
  <w:num w:numId="3" w16cid:durableId="1966235140">
    <w:abstractNumId w:val="2"/>
  </w:num>
  <w:num w:numId="4" w16cid:durableId="702511214">
    <w:abstractNumId w:val="1"/>
  </w:num>
  <w:num w:numId="5" w16cid:durableId="144350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B0"/>
    <w:rsid w:val="0002033A"/>
    <w:rsid w:val="00066F53"/>
    <w:rsid w:val="00076C24"/>
    <w:rsid w:val="000C5BE1"/>
    <w:rsid w:val="000D5007"/>
    <w:rsid w:val="000F1E2D"/>
    <w:rsid w:val="0015219E"/>
    <w:rsid w:val="0019182B"/>
    <w:rsid w:val="001C4AC2"/>
    <w:rsid w:val="001D3FBE"/>
    <w:rsid w:val="001E069D"/>
    <w:rsid w:val="001E1B58"/>
    <w:rsid w:val="001E7D00"/>
    <w:rsid w:val="001F09B1"/>
    <w:rsid w:val="00217A01"/>
    <w:rsid w:val="00237145"/>
    <w:rsid w:val="0025656C"/>
    <w:rsid w:val="00291FCB"/>
    <w:rsid w:val="002C2FD5"/>
    <w:rsid w:val="0030630B"/>
    <w:rsid w:val="00314E84"/>
    <w:rsid w:val="00333FAE"/>
    <w:rsid w:val="00343ACF"/>
    <w:rsid w:val="0037329D"/>
    <w:rsid w:val="003A5757"/>
    <w:rsid w:val="003B159B"/>
    <w:rsid w:val="003D0D62"/>
    <w:rsid w:val="003E2FA2"/>
    <w:rsid w:val="003F1727"/>
    <w:rsid w:val="00427B85"/>
    <w:rsid w:val="00434E37"/>
    <w:rsid w:val="00547BFC"/>
    <w:rsid w:val="00550586"/>
    <w:rsid w:val="00555177"/>
    <w:rsid w:val="00562864"/>
    <w:rsid w:val="00564709"/>
    <w:rsid w:val="005725B0"/>
    <w:rsid w:val="00590A60"/>
    <w:rsid w:val="005A159C"/>
    <w:rsid w:val="005A2723"/>
    <w:rsid w:val="005A54B0"/>
    <w:rsid w:val="005E02A9"/>
    <w:rsid w:val="00622D3F"/>
    <w:rsid w:val="00630BA1"/>
    <w:rsid w:val="00631667"/>
    <w:rsid w:val="0064618F"/>
    <w:rsid w:val="00653E2C"/>
    <w:rsid w:val="00683478"/>
    <w:rsid w:val="006B00F1"/>
    <w:rsid w:val="006C4ACB"/>
    <w:rsid w:val="006F7BD2"/>
    <w:rsid w:val="00707BAB"/>
    <w:rsid w:val="007144AF"/>
    <w:rsid w:val="007212EC"/>
    <w:rsid w:val="00770DDD"/>
    <w:rsid w:val="00771191"/>
    <w:rsid w:val="007B1770"/>
    <w:rsid w:val="007B27CD"/>
    <w:rsid w:val="007F0E68"/>
    <w:rsid w:val="008D1648"/>
    <w:rsid w:val="008F05E7"/>
    <w:rsid w:val="0091416E"/>
    <w:rsid w:val="009923EC"/>
    <w:rsid w:val="009A0FA5"/>
    <w:rsid w:val="009A1398"/>
    <w:rsid w:val="009B05B2"/>
    <w:rsid w:val="00A215CC"/>
    <w:rsid w:val="00A6263A"/>
    <w:rsid w:val="00AA55A3"/>
    <w:rsid w:val="00AC0D71"/>
    <w:rsid w:val="00AF21E7"/>
    <w:rsid w:val="00AF4764"/>
    <w:rsid w:val="00AF7533"/>
    <w:rsid w:val="00B01CEF"/>
    <w:rsid w:val="00B30A80"/>
    <w:rsid w:val="00B63A75"/>
    <w:rsid w:val="00B80117"/>
    <w:rsid w:val="00B855B7"/>
    <w:rsid w:val="00BF0C0D"/>
    <w:rsid w:val="00BF6872"/>
    <w:rsid w:val="00C667D3"/>
    <w:rsid w:val="00C804C9"/>
    <w:rsid w:val="00C840B0"/>
    <w:rsid w:val="00C90DB0"/>
    <w:rsid w:val="00CC1617"/>
    <w:rsid w:val="00CD2A2F"/>
    <w:rsid w:val="00D12DA2"/>
    <w:rsid w:val="00D86BE2"/>
    <w:rsid w:val="00DC4034"/>
    <w:rsid w:val="00E01CD6"/>
    <w:rsid w:val="00E35D0D"/>
    <w:rsid w:val="00E81277"/>
    <w:rsid w:val="00E90ADE"/>
    <w:rsid w:val="00E972C5"/>
    <w:rsid w:val="00EA759F"/>
    <w:rsid w:val="00EE2996"/>
    <w:rsid w:val="00EF2399"/>
    <w:rsid w:val="00F3333F"/>
    <w:rsid w:val="00F375D4"/>
    <w:rsid w:val="00F77A88"/>
    <w:rsid w:val="00F910AE"/>
    <w:rsid w:val="00F92CD7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A3E884"/>
  <w15:docId w15:val="{8189CBA6-AE9E-471C-A941-58BE4FED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0D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6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82B"/>
  </w:style>
  <w:style w:type="paragraph" w:styleId="Footer">
    <w:name w:val="footer"/>
    <w:basedOn w:val="Normal"/>
    <w:link w:val="FooterChar"/>
    <w:uiPriority w:val="99"/>
    <w:unhideWhenUsed/>
    <w:rsid w:val="0019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61DCFDC2EF4A03AD3FFA407825D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85873-6E4D-4241-AA07-AE1F98AEBD6A}"/>
      </w:docPartPr>
      <w:docPartBody>
        <w:p w:rsidR="00505926" w:rsidRDefault="00505926" w:rsidP="00505926">
          <w:pPr>
            <w:pStyle w:val="D261DCFDC2EF4A03AD3FFA407825D93D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96704673656844FE8ADF2C5E8D84E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1A989-1A4C-4741-BE62-03171C586392}"/>
      </w:docPartPr>
      <w:docPartBody>
        <w:p w:rsidR="00505926" w:rsidRDefault="00505926" w:rsidP="00505926">
          <w:pPr>
            <w:pStyle w:val="96704673656844FE8ADF2C5E8D84E60F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B3"/>
    <w:rsid w:val="00505926"/>
    <w:rsid w:val="009A1398"/>
    <w:rsid w:val="00E3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926"/>
    <w:rPr>
      <w:color w:val="808080"/>
    </w:rPr>
  </w:style>
  <w:style w:type="paragraph" w:customStyle="1" w:styleId="1AE97F36F2964059B620BBC8B786A5E4">
    <w:name w:val="1AE97F36F2964059B620BBC8B786A5E4"/>
    <w:rsid w:val="00E32DB3"/>
  </w:style>
  <w:style w:type="paragraph" w:customStyle="1" w:styleId="922912401B7F4985A4BDBEE88BB4DDA8">
    <w:name w:val="922912401B7F4985A4BDBEE88BB4DDA8"/>
    <w:rsid w:val="00E32DB3"/>
  </w:style>
  <w:style w:type="paragraph" w:customStyle="1" w:styleId="D261DCFDC2EF4A03AD3FFA407825D93D">
    <w:name w:val="D261DCFDC2EF4A03AD3FFA407825D93D"/>
    <w:rsid w:val="00505926"/>
  </w:style>
  <w:style w:type="paragraph" w:customStyle="1" w:styleId="96704673656844FE8ADF2C5E8D84E60F">
    <w:name w:val="96704673656844FE8ADF2C5E8D84E60F"/>
    <w:rsid w:val="005059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Randy</dc:creator>
  <cp:lastModifiedBy>Easton, Jane S</cp:lastModifiedBy>
  <cp:revision>5</cp:revision>
  <cp:lastPrinted>2022-02-08T20:55:00Z</cp:lastPrinted>
  <dcterms:created xsi:type="dcterms:W3CDTF">2024-02-16T15:42:00Z</dcterms:created>
  <dcterms:modified xsi:type="dcterms:W3CDTF">2025-01-23T17:07:00Z</dcterms:modified>
</cp:coreProperties>
</file>